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68D231D0" w:rsidR="00616221" w:rsidRDefault="00616221"/>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033B109F">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78F64EB3" w:rsidR="00383A64" w:rsidRDefault="00403AE6">
                                    <w:pPr>
                                      <w:pStyle w:val="NoSpacing"/>
                                      <w:jc w:val="right"/>
                                      <w:rPr>
                                        <w:color w:val="595959" w:themeColor="text1" w:themeTint="A6"/>
                                        <w:sz w:val="28"/>
                                        <w:szCs w:val="28"/>
                                      </w:rPr>
                                    </w:pPr>
                                    <w:r>
                                      <w:rPr>
                                        <w:color w:val="595959" w:themeColor="text1" w:themeTint="A6"/>
                                        <w:sz w:val="28"/>
                                        <w:szCs w:val="28"/>
                                      </w:rPr>
                                      <w:t>Grace Marley</w:t>
                                    </w:r>
                                  </w:p>
                                </w:sdtContent>
                              </w:sdt>
                              <w:p w14:paraId="013F1D17" w14:textId="66F7818C" w:rsidR="00383A64" w:rsidRDefault="00953F9A">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83A64">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78F64EB3" w:rsidR="00383A64" w:rsidRDefault="00403AE6">
                              <w:pPr>
                                <w:pStyle w:val="NoSpacing"/>
                                <w:jc w:val="right"/>
                                <w:rPr>
                                  <w:color w:val="595959" w:themeColor="text1" w:themeTint="A6"/>
                                  <w:sz w:val="28"/>
                                  <w:szCs w:val="28"/>
                                </w:rPr>
                              </w:pPr>
                              <w:r>
                                <w:rPr>
                                  <w:color w:val="595959" w:themeColor="text1" w:themeTint="A6"/>
                                  <w:sz w:val="28"/>
                                  <w:szCs w:val="28"/>
                                </w:rPr>
                                <w:t>Grace Marley</w:t>
                              </w:r>
                            </w:p>
                          </w:sdtContent>
                        </w:sdt>
                        <w:p w14:paraId="013F1D17" w14:textId="66F7818C" w:rsidR="00383A64" w:rsidRDefault="00634122">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83A64">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383A64" w:rsidRDefault="00383A64">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383A64" w:rsidRDefault="00383A64">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86596C0" w14:textId="77777777" w:rsidR="00383A64" w:rsidRDefault="00383A64">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383A64" w:rsidRDefault="00383A64">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2987E551" w:rsidR="00383A64" w:rsidRDefault="00953F9A">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83A64">
                                      <w:rPr>
                                        <w:caps/>
                                        <w:color w:val="4472C4" w:themeColor="accent1"/>
                                        <w:sz w:val="64"/>
                                        <w:szCs w:val="64"/>
                                      </w:rPr>
                                      <w:t>Curriculum – Science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0D1D203C" w:rsidR="00383A64" w:rsidRDefault="00383A64">
                                    <w:pPr>
                                      <w:jc w:val="right"/>
                                      <w:rPr>
                                        <w:smallCaps/>
                                        <w:color w:val="404040" w:themeColor="text1" w:themeTint="BF"/>
                                        <w:sz w:val="36"/>
                                        <w:szCs w:val="36"/>
                                      </w:rPr>
                                    </w:pPr>
                                    <w:r>
                                      <w:rPr>
                                        <w:color w:val="404040" w:themeColor="text1" w:themeTint="BF"/>
                                        <w:sz w:val="36"/>
                                        <w:szCs w:val="36"/>
                                      </w:rPr>
                                      <w:t xml:space="preserve">Intent, Curriculum Map &amp; </w:t>
                                    </w:r>
                                    <w:r w:rsidR="00403AE6">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2987E551" w:rsidR="00383A64" w:rsidRDefault="00634122">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83A64">
                                <w:rPr>
                                  <w:caps/>
                                  <w:color w:val="4472C4" w:themeColor="accent1"/>
                                  <w:sz w:val="64"/>
                                  <w:szCs w:val="64"/>
                                </w:rPr>
                                <w:t>Curriculum – Science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0D1D203C" w:rsidR="00383A64" w:rsidRDefault="00383A64">
                              <w:pPr>
                                <w:jc w:val="right"/>
                                <w:rPr>
                                  <w:smallCaps/>
                                  <w:color w:val="404040" w:themeColor="text1" w:themeTint="BF"/>
                                  <w:sz w:val="36"/>
                                  <w:szCs w:val="36"/>
                                </w:rPr>
                              </w:pPr>
                              <w:r>
                                <w:rPr>
                                  <w:color w:val="404040" w:themeColor="text1" w:themeTint="BF"/>
                                  <w:sz w:val="36"/>
                                  <w:szCs w:val="36"/>
                                </w:rPr>
                                <w:t xml:space="preserve">Intent, Curriculum Map &amp; </w:t>
                              </w:r>
                              <w:r w:rsidR="00403AE6">
                                <w:rPr>
                                  <w:color w:val="404040" w:themeColor="text1" w:themeTint="BF"/>
                                  <w:sz w:val="36"/>
                                  <w:szCs w:val="36"/>
                                </w:rPr>
                                <w:t>Curriculum</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rPr>
          <w:rFonts w:eastAsiaTheme="minorEastAsia" w:cstheme="minorBidi"/>
          <w:b w:val="0"/>
          <w:color w:val="auto"/>
          <w:sz w:val="22"/>
          <w:szCs w:val="22"/>
          <w:u w:val="none"/>
        </w:rPr>
        <w:id w:val="64387415"/>
        <w:docPartObj>
          <w:docPartGallery w:val="Table of Contents"/>
          <w:docPartUnique/>
        </w:docPartObj>
      </w:sdtPr>
      <w:sdtEndPr/>
      <w:sdtContent>
        <w:p w14:paraId="21F3BF05" w14:textId="4DB0CE9D" w:rsidR="003000B7" w:rsidRDefault="003000B7">
          <w:pPr>
            <w:pStyle w:val="TOCHeading"/>
          </w:pPr>
          <w:r>
            <w:t>Contents</w:t>
          </w:r>
        </w:p>
        <w:p w14:paraId="5A63C817" w14:textId="5B626171" w:rsidR="00370753" w:rsidRDefault="0019497A">
          <w:pPr>
            <w:pStyle w:val="TOC1"/>
            <w:tabs>
              <w:tab w:val="right" w:leader="dot" w:pos="14390"/>
            </w:tabs>
            <w:rPr>
              <w:rFonts w:eastAsiaTheme="minorEastAsia"/>
              <w:noProof/>
              <w:lang w:val="en-GB" w:eastAsia="en-GB"/>
            </w:rPr>
          </w:pPr>
          <w:r w:rsidRPr="42812AA6">
            <w:fldChar w:fldCharType="begin"/>
          </w:r>
          <w:r>
            <w:instrText xml:space="preserve"> TOC \o "1-3" \h \z \u </w:instrText>
          </w:r>
          <w:r w:rsidRPr="42812AA6">
            <w:fldChar w:fldCharType="separate"/>
          </w:r>
          <w:hyperlink w:anchor="_Toc203508232" w:history="1">
            <w:r w:rsidR="00370753" w:rsidRPr="00AE4763">
              <w:rPr>
                <w:rStyle w:val="Hyperlink"/>
                <w:rFonts w:ascii="Calibri" w:eastAsia="Calibri" w:hAnsi="Calibri" w:cs="Calibri"/>
                <w:bCs/>
                <w:noProof/>
              </w:rPr>
              <w:t>Whole School INTENT</w:t>
            </w:r>
            <w:r w:rsidR="00370753">
              <w:rPr>
                <w:noProof/>
                <w:webHidden/>
              </w:rPr>
              <w:tab/>
            </w:r>
            <w:r w:rsidR="00370753">
              <w:rPr>
                <w:noProof/>
                <w:webHidden/>
              </w:rPr>
              <w:fldChar w:fldCharType="begin"/>
            </w:r>
            <w:r w:rsidR="00370753">
              <w:rPr>
                <w:noProof/>
                <w:webHidden/>
              </w:rPr>
              <w:instrText xml:space="preserve"> PAGEREF _Toc203508232 \h </w:instrText>
            </w:r>
            <w:r w:rsidR="00370753">
              <w:rPr>
                <w:noProof/>
                <w:webHidden/>
              </w:rPr>
            </w:r>
            <w:r w:rsidR="00370753">
              <w:rPr>
                <w:noProof/>
                <w:webHidden/>
              </w:rPr>
              <w:fldChar w:fldCharType="separate"/>
            </w:r>
            <w:r w:rsidR="00953F9A">
              <w:rPr>
                <w:noProof/>
                <w:webHidden/>
              </w:rPr>
              <w:t>1</w:t>
            </w:r>
            <w:r w:rsidR="00370753">
              <w:rPr>
                <w:noProof/>
                <w:webHidden/>
              </w:rPr>
              <w:fldChar w:fldCharType="end"/>
            </w:r>
          </w:hyperlink>
        </w:p>
        <w:p w14:paraId="40FFF3E5" w14:textId="79BD07E2" w:rsidR="00370753" w:rsidRDefault="00953F9A">
          <w:pPr>
            <w:pStyle w:val="TOC1"/>
            <w:tabs>
              <w:tab w:val="right" w:leader="dot" w:pos="14390"/>
            </w:tabs>
            <w:rPr>
              <w:rFonts w:eastAsiaTheme="minorEastAsia"/>
              <w:noProof/>
              <w:lang w:val="en-GB" w:eastAsia="en-GB"/>
            </w:rPr>
          </w:pPr>
          <w:hyperlink w:anchor="_Toc203508233" w:history="1">
            <w:r w:rsidR="00370753" w:rsidRPr="00AE4763">
              <w:rPr>
                <w:rStyle w:val="Hyperlink"/>
                <w:noProof/>
              </w:rPr>
              <w:t>INTENT, IMPLEMENTATION &amp; IMPACT</w:t>
            </w:r>
            <w:r w:rsidR="00370753">
              <w:rPr>
                <w:noProof/>
                <w:webHidden/>
              </w:rPr>
              <w:tab/>
            </w:r>
            <w:r w:rsidR="00370753">
              <w:rPr>
                <w:noProof/>
                <w:webHidden/>
              </w:rPr>
              <w:fldChar w:fldCharType="begin"/>
            </w:r>
            <w:r w:rsidR="00370753">
              <w:rPr>
                <w:noProof/>
                <w:webHidden/>
              </w:rPr>
              <w:instrText xml:space="preserve"> PAGEREF _Toc203508233 \h </w:instrText>
            </w:r>
            <w:r w:rsidR="00370753">
              <w:rPr>
                <w:noProof/>
                <w:webHidden/>
              </w:rPr>
            </w:r>
            <w:r w:rsidR="00370753">
              <w:rPr>
                <w:noProof/>
                <w:webHidden/>
              </w:rPr>
              <w:fldChar w:fldCharType="separate"/>
            </w:r>
            <w:r>
              <w:rPr>
                <w:noProof/>
                <w:webHidden/>
              </w:rPr>
              <w:t>2</w:t>
            </w:r>
            <w:r w:rsidR="00370753">
              <w:rPr>
                <w:noProof/>
                <w:webHidden/>
              </w:rPr>
              <w:fldChar w:fldCharType="end"/>
            </w:r>
          </w:hyperlink>
        </w:p>
        <w:p w14:paraId="363C745B" w14:textId="6D491F11" w:rsidR="00370753" w:rsidRDefault="00953F9A">
          <w:pPr>
            <w:pStyle w:val="TOC1"/>
            <w:tabs>
              <w:tab w:val="right" w:leader="dot" w:pos="14390"/>
            </w:tabs>
            <w:rPr>
              <w:rFonts w:eastAsiaTheme="minorEastAsia"/>
              <w:noProof/>
              <w:lang w:val="en-GB" w:eastAsia="en-GB"/>
            </w:rPr>
          </w:pPr>
          <w:hyperlink w:anchor="_Toc203508234" w:history="1">
            <w:r w:rsidR="00370753" w:rsidRPr="00AE4763">
              <w:rPr>
                <w:rStyle w:val="Hyperlink"/>
                <w:noProof/>
              </w:rPr>
              <w:t>KS2 Links</w:t>
            </w:r>
            <w:r w:rsidR="00370753">
              <w:rPr>
                <w:noProof/>
                <w:webHidden/>
              </w:rPr>
              <w:tab/>
            </w:r>
            <w:r w:rsidR="00370753">
              <w:rPr>
                <w:noProof/>
                <w:webHidden/>
              </w:rPr>
              <w:fldChar w:fldCharType="begin"/>
            </w:r>
            <w:r w:rsidR="00370753">
              <w:rPr>
                <w:noProof/>
                <w:webHidden/>
              </w:rPr>
              <w:instrText xml:space="preserve"> PAGEREF _Toc203508234 \h </w:instrText>
            </w:r>
            <w:r w:rsidR="00370753">
              <w:rPr>
                <w:noProof/>
                <w:webHidden/>
              </w:rPr>
            </w:r>
            <w:r w:rsidR="00370753">
              <w:rPr>
                <w:noProof/>
                <w:webHidden/>
              </w:rPr>
              <w:fldChar w:fldCharType="separate"/>
            </w:r>
            <w:r>
              <w:rPr>
                <w:noProof/>
                <w:webHidden/>
              </w:rPr>
              <w:t>2</w:t>
            </w:r>
            <w:r w:rsidR="00370753">
              <w:rPr>
                <w:noProof/>
                <w:webHidden/>
              </w:rPr>
              <w:fldChar w:fldCharType="end"/>
            </w:r>
          </w:hyperlink>
        </w:p>
        <w:p w14:paraId="48488A92" w14:textId="6CF5459F" w:rsidR="00370753" w:rsidRDefault="00953F9A">
          <w:pPr>
            <w:pStyle w:val="TOC3"/>
            <w:tabs>
              <w:tab w:val="right" w:leader="dot" w:pos="14390"/>
            </w:tabs>
            <w:rPr>
              <w:rFonts w:eastAsiaTheme="minorEastAsia"/>
              <w:noProof/>
              <w:lang w:val="en-GB" w:eastAsia="en-GB"/>
            </w:rPr>
          </w:pPr>
          <w:hyperlink w:anchor="_Toc203508235" w:history="1">
            <w:r w:rsidR="00370753" w:rsidRPr="00AE4763">
              <w:rPr>
                <w:rStyle w:val="Hyperlink"/>
                <w:rFonts w:ascii="Arial Black" w:hAnsi="Arial Black" w:cstheme="minorHAnsi"/>
                <w:noProof/>
              </w:rPr>
              <w:t>UNIT</w:t>
            </w:r>
            <w:r w:rsidR="00370753">
              <w:rPr>
                <w:noProof/>
                <w:webHidden/>
              </w:rPr>
              <w:tab/>
            </w:r>
            <w:r w:rsidR="00370753">
              <w:rPr>
                <w:noProof/>
                <w:webHidden/>
              </w:rPr>
              <w:fldChar w:fldCharType="begin"/>
            </w:r>
            <w:r w:rsidR="00370753">
              <w:rPr>
                <w:noProof/>
                <w:webHidden/>
              </w:rPr>
              <w:instrText xml:space="preserve"> PAGEREF _Toc203508235 \h </w:instrText>
            </w:r>
            <w:r w:rsidR="00370753">
              <w:rPr>
                <w:noProof/>
                <w:webHidden/>
              </w:rPr>
            </w:r>
            <w:r w:rsidR="00370753">
              <w:rPr>
                <w:noProof/>
                <w:webHidden/>
              </w:rPr>
              <w:fldChar w:fldCharType="separate"/>
            </w:r>
            <w:r>
              <w:rPr>
                <w:noProof/>
                <w:webHidden/>
              </w:rPr>
              <w:t>3</w:t>
            </w:r>
            <w:r w:rsidR="00370753">
              <w:rPr>
                <w:noProof/>
                <w:webHidden/>
              </w:rPr>
              <w:fldChar w:fldCharType="end"/>
            </w:r>
          </w:hyperlink>
        </w:p>
        <w:p w14:paraId="21F8CFC5" w14:textId="13B9BC3E" w:rsidR="00370753" w:rsidRDefault="00953F9A">
          <w:pPr>
            <w:pStyle w:val="TOC3"/>
            <w:tabs>
              <w:tab w:val="right" w:leader="dot" w:pos="14390"/>
            </w:tabs>
            <w:rPr>
              <w:rFonts w:eastAsiaTheme="minorEastAsia"/>
              <w:noProof/>
              <w:lang w:val="en-GB" w:eastAsia="en-GB"/>
            </w:rPr>
          </w:pPr>
          <w:hyperlink w:anchor="_Toc203508236" w:history="1">
            <w:r w:rsidR="00370753" w:rsidRPr="00AE4763">
              <w:rPr>
                <w:rStyle w:val="Hyperlink"/>
                <w:rFonts w:cstheme="minorHAnsi"/>
                <w:noProof/>
              </w:rPr>
              <w:t>Working scientifically</w:t>
            </w:r>
            <w:r w:rsidR="00370753">
              <w:rPr>
                <w:noProof/>
                <w:webHidden/>
              </w:rPr>
              <w:tab/>
            </w:r>
            <w:r w:rsidR="00370753">
              <w:rPr>
                <w:noProof/>
                <w:webHidden/>
              </w:rPr>
              <w:fldChar w:fldCharType="begin"/>
            </w:r>
            <w:r w:rsidR="00370753">
              <w:rPr>
                <w:noProof/>
                <w:webHidden/>
              </w:rPr>
              <w:instrText xml:space="preserve"> PAGEREF _Toc203508236 \h </w:instrText>
            </w:r>
            <w:r w:rsidR="00370753">
              <w:rPr>
                <w:noProof/>
                <w:webHidden/>
              </w:rPr>
            </w:r>
            <w:r w:rsidR="00370753">
              <w:rPr>
                <w:noProof/>
                <w:webHidden/>
              </w:rPr>
              <w:fldChar w:fldCharType="separate"/>
            </w:r>
            <w:r>
              <w:rPr>
                <w:noProof/>
                <w:webHidden/>
              </w:rPr>
              <w:t>3</w:t>
            </w:r>
            <w:r w:rsidR="00370753">
              <w:rPr>
                <w:noProof/>
                <w:webHidden/>
              </w:rPr>
              <w:fldChar w:fldCharType="end"/>
            </w:r>
          </w:hyperlink>
        </w:p>
        <w:p w14:paraId="61476C0A" w14:textId="26AC7AA8" w:rsidR="00370753" w:rsidRDefault="00953F9A">
          <w:pPr>
            <w:pStyle w:val="TOC3"/>
            <w:tabs>
              <w:tab w:val="right" w:leader="dot" w:pos="14390"/>
            </w:tabs>
            <w:rPr>
              <w:rFonts w:eastAsiaTheme="minorEastAsia"/>
              <w:noProof/>
              <w:lang w:val="en-GB" w:eastAsia="en-GB"/>
            </w:rPr>
          </w:pPr>
          <w:hyperlink w:anchor="_Toc203508237" w:history="1">
            <w:r w:rsidR="00370753" w:rsidRPr="00AE4763">
              <w:rPr>
                <w:rStyle w:val="Hyperlink"/>
                <w:rFonts w:cstheme="minorHAnsi"/>
                <w:noProof/>
              </w:rPr>
              <w:t>Living things and their habitats</w:t>
            </w:r>
            <w:r w:rsidR="00370753">
              <w:rPr>
                <w:noProof/>
                <w:webHidden/>
              </w:rPr>
              <w:tab/>
            </w:r>
            <w:r w:rsidR="00370753">
              <w:rPr>
                <w:noProof/>
                <w:webHidden/>
              </w:rPr>
              <w:fldChar w:fldCharType="begin"/>
            </w:r>
            <w:r w:rsidR="00370753">
              <w:rPr>
                <w:noProof/>
                <w:webHidden/>
              </w:rPr>
              <w:instrText xml:space="preserve"> PAGEREF _Toc203508237 \h </w:instrText>
            </w:r>
            <w:r w:rsidR="00370753">
              <w:rPr>
                <w:noProof/>
                <w:webHidden/>
              </w:rPr>
            </w:r>
            <w:r w:rsidR="00370753">
              <w:rPr>
                <w:noProof/>
                <w:webHidden/>
              </w:rPr>
              <w:fldChar w:fldCharType="separate"/>
            </w:r>
            <w:r>
              <w:rPr>
                <w:noProof/>
                <w:webHidden/>
              </w:rPr>
              <w:t>3</w:t>
            </w:r>
            <w:r w:rsidR="00370753">
              <w:rPr>
                <w:noProof/>
                <w:webHidden/>
              </w:rPr>
              <w:fldChar w:fldCharType="end"/>
            </w:r>
          </w:hyperlink>
        </w:p>
        <w:p w14:paraId="0C08B3AC" w14:textId="4DEFFCD1" w:rsidR="00370753" w:rsidRDefault="00953F9A">
          <w:pPr>
            <w:pStyle w:val="TOC3"/>
            <w:tabs>
              <w:tab w:val="right" w:leader="dot" w:pos="14390"/>
            </w:tabs>
            <w:rPr>
              <w:rFonts w:eastAsiaTheme="minorEastAsia"/>
              <w:noProof/>
              <w:lang w:val="en-GB" w:eastAsia="en-GB"/>
            </w:rPr>
          </w:pPr>
          <w:hyperlink w:anchor="_Toc203508238" w:history="1">
            <w:r w:rsidR="00370753" w:rsidRPr="00AE4763">
              <w:rPr>
                <w:rStyle w:val="Hyperlink"/>
                <w:rFonts w:cstheme="minorHAnsi"/>
                <w:noProof/>
              </w:rPr>
              <w:t>Animals, including humans</w:t>
            </w:r>
            <w:r w:rsidR="00370753">
              <w:rPr>
                <w:noProof/>
                <w:webHidden/>
              </w:rPr>
              <w:tab/>
            </w:r>
            <w:r w:rsidR="00370753">
              <w:rPr>
                <w:noProof/>
                <w:webHidden/>
              </w:rPr>
              <w:fldChar w:fldCharType="begin"/>
            </w:r>
            <w:r w:rsidR="00370753">
              <w:rPr>
                <w:noProof/>
                <w:webHidden/>
              </w:rPr>
              <w:instrText xml:space="preserve"> PAGEREF _Toc203508238 \h </w:instrText>
            </w:r>
            <w:r w:rsidR="00370753">
              <w:rPr>
                <w:noProof/>
                <w:webHidden/>
              </w:rPr>
            </w:r>
            <w:r w:rsidR="00370753">
              <w:rPr>
                <w:noProof/>
                <w:webHidden/>
              </w:rPr>
              <w:fldChar w:fldCharType="separate"/>
            </w:r>
            <w:r>
              <w:rPr>
                <w:noProof/>
                <w:webHidden/>
              </w:rPr>
              <w:t>3</w:t>
            </w:r>
            <w:r w:rsidR="00370753">
              <w:rPr>
                <w:noProof/>
                <w:webHidden/>
              </w:rPr>
              <w:fldChar w:fldCharType="end"/>
            </w:r>
          </w:hyperlink>
        </w:p>
        <w:p w14:paraId="44E18083" w14:textId="013A1A06" w:rsidR="00370753" w:rsidRDefault="00953F9A">
          <w:pPr>
            <w:pStyle w:val="TOC3"/>
            <w:tabs>
              <w:tab w:val="right" w:leader="dot" w:pos="14390"/>
            </w:tabs>
            <w:rPr>
              <w:rFonts w:eastAsiaTheme="minorEastAsia"/>
              <w:noProof/>
              <w:lang w:val="en-GB" w:eastAsia="en-GB"/>
            </w:rPr>
          </w:pPr>
          <w:hyperlink w:anchor="_Toc203508239" w:history="1">
            <w:r w:rsidR="00370753" w:rsidRPr="00AE4763">
              <w:rPr>
                <w:rStyle w:val="Hyperlink"/>
                <w:rFonts w:cstheme="minorHAnsi"/>
                <w:noProof/>
              </w:rPr>
              <w:t>Properties and changes of materials</w:t>
            </w:r>
            <w:r w:rsidR="00370753">
              <w:rPr>
                <w:noProof/>
                <w:webHidden/>
              </w:rPr>
              <w:tab/>
            </w:r>
            <w:r w:rsidR="00370753">
              <w:rPr>
                <w:noProof/>
                <w:webHidden/>
              </w:rPr>
              <w:fldChar w:fldCharType="begin"/>
            </w:r>
            <w:r w:rsidR="00370753">
              <w:rPr>
                <w:noProof/>
                <w:webHidden/>
              </w:rPr>
              <w:instrText xml:space="preserve"> PAGEREF _Toc203508239 \h </w:instrText>
            </w:r>
            <w:r w:rsidR="00370753">
              <w:rPr>
                <w:noProof/>
                <w:webHidden/>
              </w:rPr>
            </w:r>
            <w:r w:rsidR="00370753">
              <w:rPr>
                <w:noProof/>
                <w:webHidden/>
              </w:rPr>
              <w:fldChar w:fldCharType="separate"/>
            </w:r>
            <w:r>
              <w:rPr>
                <w:noProof/>
                <w:webHidden/>
              </w:rPr>
              <w:t>3</w:t>
            </w:r>
            <w:r w:rsidR="00370753">
              <w:rPr>
                <w:noProof/>
                <w:webHidden/>
              </w:rPr>
              <w:fldChar w:fldCharType="end"/>
            </w:r>
          </w:hyperlink>
        </w:p>
        <w:p w14:paraId="1A0BEFD1" w14:textId="25981D61" w:rsidR="00370753" w:rsidRDefault="00953F9A">
          <w:pPr>
            <w:pStyle w:val="TOC3"/>
            <w:tabs>
              <w:tab w:val="right" w:leader="dot" w:pos="14390"/>
            </w:tabs>
            <w:rPr>
              <w:rFonts w:eastAsiaTheme="minorEastAsia"/>
              <w:noProof/>
              <w:lang w:val="en-GB" w:eastAsia="en-GB"/>
            </w:rPr>
          </w:pPr>
          <w:hyperlink w:anchor="_Toc203508240" w:history="1">
            <w:r w:rsidR="00370753" w:rsidRPr="00AE4763">
              <w:rPr>
                <w:rStyle w:val="Hyperlink"/>
                <w:rFonts w:cstheme="minorHAnsi"/>
                <w:noProof/>
              </w:rPr>
              <w:t>Earth and space</w:t>
            </w:r>
            <w:r w:rsidR="00370753">
              <w:rPr>
                <w:noProof/>
                <w:webHidden/>
              </w:rPr>
              <w:tab/>
            </w:r>
            <w:r w:rsidR="00370753">
              <w:rPr>
                <w:noProof/>
                <w:webHidden/>
              </w:rPr>
              <w:fldChar w:fldCharType="begin"/>
            </w:r>
            <w:r w:rsidR="00370753">
              <w:rPr>
                <w:noProof/>
                <w:webHidden/>
              </w:rPr>
              <w:instrText xml:space="preserve"> PAGEREF _Toc203508240 \h </w:instrText>
            </w:r>
            <w:r w:rsidR="00370753">
              <w:rPr>
                <w:noProof/>
                <w:webHidden/>
              </w:rPr>
            </w:r>
            <w:r w:rsidR="00370753">
              <w:rPr>
                <w:noProof/>
                <w:webHidden/>
              </w:rPr>
              <w:fldChar w:fldCharType="separate"/>
            </w:r>
            <w:r>
              <w:rPr>
                <w:noProof/>
                <w:webHidden/>
              </w:rPr>
              <w:t>3</w:t>
            </w:r>
            <w:r w:rsidR="00370753">
              <w:rPr>
                <w:noProof/>
                <w:webHidden/>
              </w:rPr>
              <w:fldChar w:fldCharType="end"/>
            </w:r>
          </w:hyperlink>
        </w:p>
        <w:p w14:paraId="56FBF0AD" w14:textId="0ABE888F" w:rsidR="00370753" w:rsidRDefault="00953F9A">
          <w:pPr>
            <w:pStyle w:val="TOC3"/>
            <w:tabs>
              <w:tab w:val="right" w:leader="dot" w:pos="14390"/>
            </w:tabs>
            <w:rPr>
              <w:rFonts w:eastAsiaTheme="minorEastAsia"/>
              <w:noProof/>
              <w:lang w:val="en-GB" w:eastAsia="en-GB"/>
            </w:rPr>
          </w:pPr>
          <w:hyperlink w:anchor="_Toc203508241" w:history="1">
            <w:r w:rsidR="00370753" w:rsidRPr="00AE4763">
              <w:rPr>
                <w:rStyle w:val="Hyperlink"/>
                <w:rFonts w:cstheme="minorHAnsi"/>
                <w:noProof/>
              </w:rPr>
              <w:t>Forces</w:t>
            </w:r>
            <w:r w:rsidR="00370753">
              <w:rPr>
                <w:noProof/>
                <w:webHidden/>
              </w:rPr>
              <w:tab/>
            </w:r>
            <w:r w:rsidR="00370753">
              <w:rPr>
                <w:noProof/>
                <w:webHidden/>
              </w:rPr>
              <w:fldChar w:fldCharType="begin"/>
            </w:r>
            <w:r w:rsidR="00370753">
              <w:rPr>
                <w:noProof/>
                <w:webHidden/>
              </w:rPr>
              <w:instrText xml:space="preserve"> PAGEREF _Toc203508241 \h </w:instrText>
            </w:r>
            <w:r w:rsidR="00370753">
              <w:rPr>
                <w:noProof/>
                <w:webHidden/>
              </w:rPr>
            </w:r>
            <w:r w:rsidR="00370753">
              <w:rPr>
                <w:noProof/>
                <w:webHidden/>
              </w:rPr>
              <w:fldChar w:fldCharType="separate"/>
            </w:r>
            <w:r>
              <w:rPr>
                <w:noProof/>
                <w:webHidden/>
              </w:rPr>
              <w:t>4</w:t>
            </w:r>
            <w:r w:rsidR="00370753">
              <w:rPr>
                <w:noProof/>
                <w:webHidden/>
              </w:rPr>
              <w:fldChar w:fldCharType="end"/>
            </w:r>
          </w:hyperlink>
        </w:p>
        <w:p w14:paraId="1A4D0F31" w14:textId="7A31AB53" w:rsidR="00370753" w:rsidRDefault="00953F9A">
          <w:pPr>
            <w:pStyle w:val="TOC3"/>
            <w:tabs>
              <w:tab w:val="right" w:leader="dot" w:pos="14390"/>
            </w:tabs>
            <w:rPr>
              <w:rFonts w:eastAsiaTheme="minorEastAsia"/>
              <w:noProof/>
              <w:lang w:val="en-GB" w:eastAsia="en-GB"/>
            </w:rPr>
          </w:pPr>
          <w:hyperlink w:anchor="_Toc203508242" w:history="1">
            <w:r w:rsidR="00370753" w:rsidRPr="00AE4763">
              <w:rPr>
                <w:rStyle w:val="Hyperlink"/>
                <w:rFonts w:cstheme="minorHAnsi"/>
                <w:noProof/>
              </w:rPr>
              <w:t>Evolution and inheritance</w:t>
            </w:r>
            <w:r w:rsidR="00370753">
              <w:rPr>
                <w:noProof/>
                <w:webHidden/>
              </w:rPr>
              <w:tab/>
            </w:r>
            <w:r w:rsidR="00370753">
              <w:rPr>
                <w:noProof/>
                <w:webHidden/>
              </w:rPr>
              <w:fldChar w:fldCharType="begin"/>
            </w:r>
            <w:r w:rsidR="00370753">
              <w:rPr>
                <w:noProof/>
                <w:webHidden/>
              </w:rPr>
              <w:instrText xml:space="preserve"> PAGEREF _Toc203508242 \h </w:instrText>
            </w:r>
            <w:r w:rsidR="00370753">
              <w:rPr>
                <w:noProof/>
                <w:webHidden/>
              </w:rPr>
            </w:r>
            <w:r w:rsidR="00370753">
              <w:rPr>
                <w:noProof/>
                <w:webHidden/>
              </w:rPr>
              <w:fldChar w:fldCharType="separate"/>
            </w:r>
            <w:r>
              <w:rPr>
                <w:noProof/>
                <w:webHidden/>
              </w:rPr>
              <w:t>4</w:t>
            </w:r>
            <w:r w:rsidR="00370753">
              <w:rPr>
                <w:noProof/>
                <w:webHidden/>
              </w:rPr>
              <w:fldChar w:fldCharType="end"/>
            </w:r>
          </w:hyperlink>
        </w:p>
        <w:p w14:paraId="194C8553" w14:textId="7E5EAFA3" w:rsidR="00370753" w:rsidRDefault="00953F9A">
          <w:pPr>
            <w:pStyle w:val="TOC3"/>
            <w:tabs>
              <w:tab w:val="right" w:leader="dot" w:pos="14390"/>
            </w:tabs>
            <w:rPr>
              <w:rFonts w:eastAsiaTheme="minorEastAsia"/>
              <w:noProof/>
              <w:lang w:val="en-GB" w:eastAsia="en-GB"/>
            </w:rPr>
          </w:pPr>
          <w:hyperlink w:anchor="_Toc203508243" w:history="1">
            <w:r w:rsidR="00370753" w:rsidRPr="00AE4763">
              <w:rPr>
                <w:rStyle w:val="Hyperlink"/>
                <w:rFonts w:cstheme="minorHAnsi"/>
                <w:noProof/>
              </w:rPr>
              <w:t>Light</w:t>
            </w:r>
            <w:r w:rsidR="00370753">
              <w:rPr>
                <w:noProof/>
                <w:webHidden/>
              </w:rPr>
              <w:tab/>
            </w:r>
            <w:r w:rsidR="00370753">
              <w:rPr>
                <w:noProof/>
                <w:webHidden/>
              </w:rPr>
              <w:fldChar w:fldCharType="begin"/>
            </w:r>
            <w:r w:rsidR="00370753">
              <w:rPr>
                <w:noProof/>
                <w:webHidden/>
              </w:rPr>
              <w:instrText xml:space="preserve"> PAGEREF _Toc203508243 \h </w:instrText>
            </w:r>
            <w:r w:rsidR="00370753">
              <w:rPr>
                <w:noProof/>
                <w:webHidden/>
              </w:rPr>
            </w:r>
            <w:r w:rsidR="00370753">
              <w:rPr>
                <w:noProof/>
                <w:webHidden/>
              </w:rPr>
              <w:fldChar w:fldCharType="separate"/>
            </w:r>
            <w:r>
              <w:rPr>
                <w:noProof/>
                <w:webHidden/>
              </w:rPr>
              <w:t>4</w:t>
            </w:r>
            <w:r w:rsidR="00370753">
              <w:rPr>
                <w:noProof/>
                <w:webHidden/>
              </w:rPr>
              <w:fldChar w:fldCharType="end"/>
            </w:r>
          </w:hyperlink>
        </w:p>
        <w:p w14:paraId="27A36F4F" w14:textId="630BF557" w:rsidR="00370753" w:rsidRDefault="00953F9A">
          <w:pPr>
            <w:pStyle w:val="TOC3"/>
            <w:tabs>
              <w:tab w:val="right" w:leader="dot" w:pos="14390"/>
            </w:tabs>
            <w:rPr>
              <w:rFonts w:eastAsiaTheme="minorEastAsia"/>
              <w:noProof/>
              <w:lang w:val="en-GB" w:eastAsia="en-GB"/>
            </w:rPr>
          </w:pPr>
          <w:hyperlink w:anchor="_Toc203508244" w:history="1">
            <w:r w:rsidR="00370753" w:rsidRPr="00AE4763">
              <w:rPr>
                <w:rStyle w:val="Hyperlink"/>
                <w:rFonts w:cstheme="minorHAnsi"/>
                <w:noProof/>
              </w:rPr>
              <w:t>Electricity</w:t>
            </w:r>
            <w:r w:rsidR="00370753">
              <w:rPr>
                <w:noProof/>
                <w:webHidden/>
              </w:rPr>
              <w:tab/>
            </w:r>
            <w:r w:rsidR="00370753">
              <w:rPr>
                <w:noProof/>
                <w:webHidden/>
              </w:rPr>
              <w:fldChar w:fldCharType="begin"/>
            </w:r>
            <w:r w:rsidR="00370753">
              <w:rPr>
                <w:noProof/>
                <w:webHidden/>
              </w:rPr>
              <w:instrText xml:space="preserve"> PAGEREF _Toc203508244 \h </w:instrText>
            </w:r>
            <w:r w:rsidR="00370753">
              <w:rPr>
                <w:noProof/>
                <w:webHidden/>
              </w:rPr>
            </w:r>
            <w:r w:rsidR="00370753">
              <w:rPr>
                <w:noProof/>
                <w:webHidden/>
              </w:rPr>
              <w:fldChar w:fldCharType="separate"/>
            </w:r>
            <w:r>
              <w:rPr>
                <w:noProof/>
                <w:webHidden/>
              </w:rPr>
              <w:t>4</w:t>
            </w:r>
            <w:r w:rsidR="00370753">
              <w:rPr>
                <w:noProof/>
                <w:webHidden/>
              </w:rPr>
              <w:fldChar w:fldCharType="end"/>
            </w:r>
          </w:hyperlink>
        </w:p>
        <w:p w14:paraId="43F1FF58" w14:textId="0EAD9B54" w:rsidR="00370753" w:rsidRDefault="00953F9A">
          <w:pPr>
            <w:pStyle w:val="TOC1"/>
            <w:tabs>
              <w:tab w:val="right" w:leader="dot" w:pos="14390"/>
            </w:tabs>
            <w:rPr>
              <w:rFonts w:eastAsiaTheme="minorEastAsia"/>
              <w:noProof/>
              <w:lang w:val="en-GB" w:eastAsia="en-GB"/>
            </w:rPr>
          </w:pPr>
          <w:hyperlink w:anchor="_Toc203508245" w:history="1">
            <w:r w:rsidR="00370753" w:rsidRPr="00AE4763">
              <w:rPr>
                <w:rStyle w:val="Hyperlink"/>
                <w:noProof/>
              </w:rPr>
              <w:t>CURRICULUM MAP</w:t>
            </w:r>
            <w:r w:rsidR="00370753">
              <w:rPr>
                <w:noProof/>
                <w:webHidden/>
              </w:rPr>
              <w:tab/>
            </w:r>
            <w:r w:rsidR="00370753">
              <w:rPr>
                <w:noProof/>
                <w:webHidden/>
              </w:rPr>
              <w:fldChar w:fldCharType="begin"/>
            </w:r>
            <w:r w:rsidR="00370753">
              <w:rPr>
                <w:noProof/>
                <w:webHidden/>
              </w:rPr>
              <w:instrText xml:space="preserve"> PAGEREF _Toc203508245 \h </w:instrText>
            </w:r>
            <w:r w:rsidR="00370753">
              <w:rPr>
                <w:noProof/>
                <w:webHidden/>
              </w:rPr>
            </w:r>
            <w:r w:rsidR="00370753">
              <w:rPr>
                <w:noProof/>
                <w:webHidden/>
              </w:rPr>
              <w:fldChar w:fldCharType="separate"/>
            </w:r>
            <w:r>
              <w:rPr>
                <w:noProof/>
                <w:webHidden/>
              </w:rPr>
              <w:t>4</w:t>
            </w:r>
            <w:r w:rsidR="00370753">
              <w:rPr>
                <w:noProof/>
                <w:webHidden/>
              </w:rPr>
              <w:fldChar w:fldCharType="end"/>
            </w:r>
          </w:hyperlink>
        </w:p>
        <w:p w14:paraId="35DD9E0C" w14:textId="4B62EFF3" w:rsidR="00370753" w:rsidRDefault="00953F9A">
          <w:pPr>
            <w:pStyle w:val="TOC1"/>
            <w:tabs>
              <w:tab w:val="right" w:leader="dot" w:pos="14390"/>
            </w:tabs>
            <w:rPr>
              <w:rFonts w:eastAsiaTheme="minorEastAsia"/>
              <w:noProof/>
              <w:lang w:val="en-GB" w:eastAsia="en-GB"/>
            </w:rPr>
          </w:pPr>
          <w:hyperlink w:anchor="_Toc203508246" w:history="1">
            <w:r w:rsidR="00370753" w:rsidRPr="00AE4763">
              <w:rPr>
                <w:rStyle w:val="Hyperlink"/>
                <w:noProof/>
              </w:rPr>
              <w:t>KS5 Links</w:t>
            </w:r>
            <w:r w:rsidR="00370753">
              <w:rPr>
                <w:noProof/>
                <w:webHidden/>
              </w:rPr>
              <w:tab/>
            </w:r>
            <w:r w:rsidR="00370753">
              <w:rPr>
                <w:noProof/>
                <w:webHidden/>
              </w:rPr>
              <w:fldChar w:fldCharType="begin"/>
            </w:r>
            <w:r w:rsidR="00370753">
              <w:rPr>
                <w:noProof/>
                <w:webHidden/>
              </w:rPr>
              <w:instrText xml:space="preserve"> PAGEREF _Toc203508246 \h </w:instrText>
            </w:r>
            <w:r w:rsidR="00370753">
              <w:rPr>
                <w:noProof/>
                <w:webHidden/>
              </w:rPr>
            </w:r>
            <w:r w:rsidR="00370753">
              <w:rPr>
                <w:noProof/>
                <w:webHidden/>
              </w:rPr>
              <w:fldChar w:fldCharType="separate"/>
            </w:r>
            <w:r>
              <w:rPr>
                <w:noProof/>
                <w:webHidden/>
              </w:rPr>
              <w:t>10</w:t>
            </w:r>
            <w:r w:rsidR="00370753">
              <w:rPr>
                <w:noProof/>
                <w:webHidden/>
              </w:rPr>
              <w:fldChar w:fldCharType="end"/>
            </w:r>
          </w:hyperlink>
        </w:p>
        <w:p w14:paraId="12050C5A" w14:textId="47C7A895" w:rsidR="00370753" w:rsidRDefault="00953F9A">
          <w:pPr>
            <w:pStyle w:val="TOC1"/>
            <w:tabs>
              <w:tab w:val="right" w:leader="dot" w:pos="14390"/>
            </w:tabs>
            <w:rPr>
              <w:rFonts w:eastAsiaTheme="minorEastAsia"/>
              <w:noProof/>
              <w:lang w:val="en-GB" w:eastAsia="en-GB"/>
            </w:rPr>
          </w:pPr>
          <w:hyperlink w:anchor="_Toc203508247" w:history="1">
            <w:r w:rsidR="00370753" w:rsidRPr="00AE4763">
              <w:rPr>
                <w:rStyle w:val="Hyperlink"/>
                <w:noProof/>
              </w:rPr>
              <w:t>END OF COURSE EXPECTATIONS</w:t>
            </w:r>
            <w:r w:rsidR="00370753">
              <w:rPr>
                <w:noProof/>
                <w:webHidden/>
              </w:rPr>
              <w:tab/>
            </w:r>
            <w:r w:rsidR="00370753">
              <w:rPr>
                <w:noProof/>
                <w:webHidden/>
              </w:rPr>
              <w:fldChar w:fldCharType="begin"/>
            </w:r>
            <w:r w:rsidR="00370753">
              <w:rPr>
                <w:noProof/>
                <w:webHidden/>
              </w:rPr>
              <w:instrText xml:space="preserve"> PAGEREF _Toc203508247 \h </w:instrText>
            </w:r>
            <w:r w:rsidR="00370753">
              <w:rPr>
                <w:noProof/>
                <w:webHidden/>
              </w:rPr>
            </w:r>
            <w:r w:rsidR="00370753">
              <w:rPr>
                <w:noProof/>
                <w:webHidden/>
              </w:rPr>
              <w:fldChar w:fldCharType="separate"/>
            </w:r>
            <w:r>
              <w:rPr>
                <w:noProof/>
                <w:webHidden/>
              </w:rPr>
              <w:t>10</w:t>
            </w:r>
            <w:r w:rsidR="00370753">
              <w:rPr>
                <w:noProof/>
                <w:webHidden/>
              </w:rPr>
              <w:fldChar w:fldCharType="end"/>
            </w:r>
          </w:hyperlink>
        </w:p>
        <w:p w14:paraId="66B791F0" w14:textId="337CBB52" w:rsidR="00370753" w:rsidRDefault="00953F9A">
          <w:pPr>
            <w:pStyle w:val="TOC1"/>
            <w:tabs>
              <w:tab w:val="right" w:leader="dot" w:pos="14390"/>
            </w:tabs>
            <w:rPr>
              <w:rFonts w:eastAsiaTheme="minorEastAsia"/>
              <w:noProof/>
              <w:lang w:val="en-GB" w:eastAsia="en-GB"/>
            </w:rPr>
          </w:pPr>
          <w:hyperlink w:anchor="_Toc203508248" w:history="1">
            <w:r w:rsidR="00370753" w:rsidRPr="00AE4763">
              <w:rPr>
                <w:rStyle w:val="Hyperlink"/>
                <w:noProof/>
              </w:rPr>
              <w:t>NATIONAL CURRICULUM LINKS</w:t>
            </w:r>
            <w:r w:rsidR="00370753">
              <w:rPr>
                <w:noProof/>
                <w:webHidden/>
              </w:rPr>
              <w:tab/>
            </w:r>
            <w:r w:rsidR="00370753">
              <w:rPr>
                <w:noProof/>
                <w:webHidden/>
              </w:rPr>
              <w:fldChar w:fldCharType="begin"/>
            </w:r>
            <w:r w:rsidR="00370753">
              <w:rPr>
                <w:noProof/>
                <w:webHidden/>
              </w:rPr>
              <w:instrText xml:space="preserve"> PAGEREF _Toc203508248 \h </w:instrText>
            </w:r>
            <w:r w:rsidR="00370753">
              <w:rPr>
                <w:noProof/>
                <w:webHidden/>
              </w:rPr>
            </w:r>
            <w:r w:rsidR="00370753">
              <w:rPr>
                <w:noProof/>
                <w:webHidden/>
              </w:rPr>
              <w:fldChar w:fldCharType="separate"/>
            </w:r>
            <w:r>
              <w:rPr>
                <w:noProof/>
                <w:webHidden/>
              </w:rPr>
              <w:t>11</w:t>
            </w:r>
            <w:r w:rsidR="00370753">
              <w:rPr>
                <w:noProof/>
                <w:webHidden/>
              </w:rPr>
              <w:fldChar w:fldCharType="end"/>
            </w:r>
          </w:hyperlink>
        </w:p>
        <w:p w14:paraId="2B669BB3" w14:textId="47210EEA" w:rsidR="00370753" w:rsidRDefault="00953F9A">
          <w:pPr>
            <w:pStyle w:val="TOC1"/>
            <w:tabs>
              <w:tab w:val="right" w:leader="dot" w:pos="14390"/>
            </w:tabs>
            <w:rPr>
              <w:rFonts w:eastAsiaTheme="minorEastAsia"/>
              <w:noProof/>
              <w:lang w:val="en-GB" w:eastAsia="en-GB"/>
            </w:rPr>
          </w:pPr>
          <w:hyperlink w:anchor="_Toc203508249" w:history="1">
            <w:r w:rsidR="00370753" w:rsidRPr="00AE4763">
              <w:rPr>
                <w:rStyle w:val="Hyperlink"/>
                <w:noProof/>
              </w:rPr>
              <w:t>PERSONAL DEVELOPMENT CURRICULUM</w:t>
            </w:r>
            <w:r w:rsidR="00370753">
              <w:rPr>
                <w:noProof/>
                <w:webHidden/>
              </w:rPr>
              <w:tab/>
            </w:r>
            <w:r w:rsidR="00370753">
              <w:rPr>
                <w:noProof/>
                <w:webHidden/>
              </w:rPr>
              <w:fldChar w:fldCharType="begin"/>
            </w:r>
            <w:r w:rsidR="00370753">
              <w:rPr>
                <w:noProof/>
                <w:webHidden/>
              </w:rPr>
              <w:instrText xml:space="preserve"> PAGEREF _Toc203508249 \h </w:instrText>
            </w:r>
            <w:r w:rsidR="00370753">
              <w:rPr>
                <w:noProof/>
                <w:webHidden/>
              </w:rPr>
            </w:r>
            <w:r w:rsidR="00370753">
              <w:rPr>
                <w:noProof/>
                <w:webHidden/>
              </w:rPr>
              <w:fldChar w:fldCharType="separate"/>
            </w:r>
            <w:r>
              <w:rPr>
                <w:noProof/>
                <w:webHidden/>
              </w:rPr>
              <w:t>13</w:t>
            </w:r>
            <w:r w:rsidR="00370753">
              <w:rPr>
                <w:noProof/>
                <w:webHidden/>
              </w:rPr>
              <w:fldChar w:fldCharType="end"/>
            </w:r>
          </w:hyperlink>
        </w:p>
        <w:p w14:paraId="1A6FF101" w14:textId="71E39E53" w:rsidR="00370753" w:rsidRDefault="00953F9A">
          <w:pPr>
            <w:pStyle w:val="TOC1"/>
            <w:tabs>
              <w:tab w:val="right" w:leader="dot" w:pos="14390"/>
            </w:tabs>
            <w:rPr>
              <w:rFonts w:eastAsiaTheme="minorEastAsia"/>
              <w:noProof/>
              <w:lang w:val="en-GB" w:eastAsia="en-GB"/>
            </w:rPr>
          </w:pPr>
          <w:hyperlink w:anchor="_Toc203508250" w:history="1">
            <w:r w:rsidR="00370753" w:rsidRPr="00AE4763">
              <w:rPr>
                <w:rStyle w:val="Hyperlink"/>
                <w:noProof/>
              </w:rPr>
              <w:t>SMSC CURRICULUM LINKS</w:t>
            </w:r>
            <w:r w:rsidR="00370753">
              <w:rPr>
                <w:noProof/>
                <w:webHidden/>
              </w:rPr>
              <w:tab/>
            </w:r>
            <w:r w:rsidR="00370753">
              <w:rPr>
                <w:noProof/>
                <w:webHidden/>
              </w:rPr>
              <w:fldChar w:fldCharType="begin"/>
            </w:r>
            <w:r w:rsidR="00370753">
              <w:rPr>
                <w:noProof/>
                <w:webHidden/>
              </w:rPr>
              <w:instrText xml:space="preserve"> PAGEREF _Toc203508250 \h </w:instrText>
            </w:r>
            <w:r w:rsidR="00370753">
              <w:rPr>
                <w:noProof/>
                <w:webHidden/>
              </w:rPr>
            </w:r>
            <w:r w:rsidR="00370753">
              <w:rPr>
                <w:noProof/>
                <w:webHidden/>
              </w:rPr>
              <w:fldChar w:fldCharType="separate"/>
            </w:r>
            <w:r>
              <w:rPr>
                <w:noProof/>
                <w:webHidden/>
              </w:rPr>
              <w:t>14</w:t>
            </w:r>
            <w:r w:rsidR="00370753">
              <w:rPr>
                <w:noProof/>
                <w:webHidden/>
              </w:rPr>
              <w:fldChar w:fldCharType="end"/>
            </w:r>
          </w:hyperlink>
        </w:p>
        <w:p w14:paraId="537D7812" w14:textId="72928E85" w:rsidR="00370753" w:rsidRDefault="00953F9A">
          <w:pPr>
            <w:pStyle w:val="TOC1"/>
            <w:tabs>
              <w:tab w:val="right" w:leader="dot" w:pos="14390"/>
            </w:tabs>
            <w:rPr>
              <w:rFonts w:eastAsiaTheme="minorEastAsia"/>
              <w:noProof/>
              <w:lang w:val="en-GB" w:eastAsia="en-GB"/>
            </w:rPr>
          </w:pPr>
          <w:hyperlink w:anchor="_Toc203508251" w:history="1">
            <w:r w:rsidR="00370753" w:rsidRPr="00AE4763">
              <w:rPr>
                <w:rStyle w:val="Hyperlink"/>
                <w:noProof/>
              </w:rPr>
              <w:t>Equality, Diversity and Inclusivity Links</w:t>
            </w:r>
            <w:r w:rsidR="00370753">
              <w:rPr>
                <w:noProof/>
                <w:webHidden/>
              </w:rPr>
              <w:tab/>
            </w:r>
            <w:r w:rsidR="00370753">
              <w:rPr>
                <w:noProof/>
                <w:webHidden/>
              </w:rPr>
              <w:fldChar w:fldCharType="begin"/>
            </w:r>
            <w:r w:rsidR="00370753">
              <w:rPr>
                <w:noProof/>
                <w:webHidden/>
              </w:rPr>
              <w:instrText xml:space="preserve"> PAGEREF _Toc203508251 \h </w:instrText>
            </w:r>
            <w:r w:rsidR="00370753">
              <w:rPr>
                <w:noProof/>
                <w:webHidden/>
              </w:rPr>
            </w:r>
            <w:r w:rsidR="00370753">
              <w:rPr>
                <w:noProof/>
                <w:webHidden/>
              </w:rPr>
              <w:fldChar w:fldCharType="separate"/>
            </w:r>
            <w:r>
              <w:rPr>
                <w:noProof/>
                <w:webHidden/>
              </w:rPr>
              <w:t>15</w:t>
            </w:r>
            <w:r w:rsidR="00370753">
              <w:rPr>
                <w:noProof/>
                <w:webHidden/>
              </w:rPr>
              <w:fldChar w:fldCharType="end"/>
            </w:r>
          </w:hyperlink>
        </w:p>
        <w:p w14:paraId="1EF3DF49" w14:textId="0F743A09" w:rsidR="003000B7" w:rsidRDefault="0019497A">
          <w:r w:rsidRPr="42812AA6">
            <w:rPr>
              <w:b/>
              <w:bCs/>
              <w:noProof/>
            </w:rPr>
            <w:fldChar w:fldCharType="end"/>
          </w:r>
        </w:p>
      </w:sdtContent>
    </w:sdt>
    <w:p w14:paraId="62F24727" w14:textId="77777777" w:rsidR="00C37993" w:rsidRDefault="00C37993" w:rsidP="00C37993"/>
    <w:p w14:paraId="619F01B0" w14:textId="2916E079" w:rsidR="4226F66D" w:rsidRDefault="4226F66D" w:rsidP="42812AA6">
      <w:pPr>
        <w:pStyle w:val="Heading1"/>
      </w:pPr>
      <w:bookmarkStart w:id="0" w:name="_Toc203508232"/>
      <w:r w:rsidRPr="42812AA6">
        <w:rPr>
          <w:rFonts w:ascii="Calibri" w:eastAsia="Calibri" w:hAnsi="Calibri" w:cs="Calibri"/>
          <w:bCs/>
          <w:szCs w:val="36"/>
        </w:rPr>
        <w:t>Whole School INTENT</w:t>
      </w:r>
      <w:bookmarkEnd w:id="0"/>
    </w:p>
    <w:p w14:paraId="5D7240D1" w14:textId="2187F051" w:rsidR="4226F66D" w:rsidRDefault="4226F66D" w:rsidP="42812AA6">
      <w:r w:rsidRPr="42812AA6">
        <w:rPr>
          <w:rFonts w:ascii="Calibri" w:eastAsia="Calibri" w:hAnsi="Calibri" w:cs="Calibri"/>
          <w:b/>
          <w:bCs/>
          <w:color w:val="000000" w:themeColor="text1"/>
          <w:sz w:val="36"/>
          <w:szCs w:val="36"/>
        </w:rPr>
        <w:t xml:space="preserve">Southchurch students embrace learning opportunities.  </w:t>
      </w:r>
      <w:r w:rsidRPr="42812AA6">
        <w:rPr>
          <w:rFonts w:ascii="Calibri" w:eastAsia="Calibri" w:hAnsi="Calibri" w:cs="Calibri"/>
        </w:rPr>
        <w:t xml:space="preserve"> </w:t>
      </w:r>
    </w:p>
    <w:p w14:paraId="51C9154F" w14:textId="42277336" w:rsidR="42812AA6" w:rsidRDefault="42812AA6" w:rsidP="42812AA6"/>
    <w:p w14:paraId="74A63C1E" w14:textId="77777777" w:rsidR="0076429B" w:rsidRDefault="0076429B" w:rsidP="0076429B">
      <w:pPr>
        <w:pStyle w:val="Heading1"/>
      </w:pPr>
      <w:bookmarkStart w:id="1" w:name="_Toc203508233"/>
      <w:r>
        <w:lastRenderedPageBreak/>
        <w:t>INTENT, IMPLEMENTATION &amp; IMPACT</w:t>
      </w:r>
      <w:bookmarkEnd w:id="1"/>
    </w:p>
    <w:p w14:paraId="2CC36EB1" w14:textId="7C6C172F" w:rsidR="42812AA6" w:rsidRDefault="42812AA6" w:rsidP="42812AA6"/>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76429B" w:rsidRPr="000C45F1" w14:paraId="1B84B3E3" w14:textId="77777777" w:rsidTr="0038018E">
        <w:tc>
          <w:tcPr>
            <w:tcW w:w="14380" w:type="dxa"/>
            <w:shd w:val="clear" w:color="auto" w:fill="0070C0"/>
          </w:tcPr>
          <w:p w14:paraId="4FB5AFBC" w14:textId="77777777" w:rsidR="00015EF8" w:rsidRPr="000C45F1" w:rsidRDefault="00015EF8" w:rsidP="00D755D3">
            <w:pPr>
              <w:rPr>
                <w:rFonts w:cstheme="minorHAnsi"/>
                <w:b/>
                <w:bCs/>
                <w:color w:val="FFFFFF" w:themeColor="background1"/>
                <w:sz w:val="18"/>
                <w:szCs w:val="18"/>
                <w:u w:val="single"/>
                <w:lang w:val="en-GB"/>
              </w:rPr>
            </w:pPr>
            <w:r w:rsidRPr="000C45F1">
              <w:rPr>
                <w:rFonts w:cstheme="minorHAnsi"/>
                <w:b/>
                <w:bCs/>
                <w:color w:val="FFFFFF" w:themeColor="background1"/>
                <w:sz w:val="18"/>
                <w:szCs w:val="18"/>
                <w:u w:val="single"/>
                <w:lang w:val="en-GB"/>
              </w:rPr>
              <w:t>INTENT</w:t>
            </w:r>
          </w:p>
          <w:p w14:paraId="6470101D" w14:textId="77777777" w:rsidR="00C0321A" w:rsidRDefault="00C0321A" w:rsidP="00B246FF">
            <w:pPr>
              <w:pStyle w:val="ListParagraph"/>
              <w:numPr>
                <w:ilvl w:val="0"/>
                <w:numId w:val="16"/>
              </w:numPr>
              <w:rPr>
                <w:rFonts w:ascii="Calibri" w:hAnsi="Calibri" w:cs="Calibri"/>
                <w:color w:val="FFFFFF" w:themeColor="background1"/>
                <w:sz w:val="28"/>
                <w:szCs w:val="28"/>
                <w:lang w:val="en-GB"/>
              </w:rPr>
            </w:pPr>
            <w:r w:rsidRPr="00600629">
              <w:rPr>
                <w:rFonts w:ascii="Calibri" w:hAnsi="Calibri" w:cs="Calibri"/>
                <w:color w:val="FFFFFF" w:themeColor="background1"/>
                <w:sz w:val="28"/>
                <w:szCs w:val="28"/>
                <w:lang w:val="en-GB"/>
              </w:rPr>
              <w:t>Southchurch students embrace learning opportunities.  </w:t>
            </w:r>
          </w:p>
          <w:p w14:paraId="48FB88D9" w14:textId="01FD1089" w:rsidR="0076429B" w:rsidRPr="00C0321A" w:rsidRDefault="000216EE" w:rsidP="00B246FF">
            <w:pPr>
              <w:pStyle w:val="ListParagraph"/>
              <w:numPr>
                <w:ilvl w:val="0"/>
                <w:numId w:val="16"/>
              </w:numPr>
              <w:rPr>
                <w:rFonts w:ascii="Calibri" w:hAnsi="Calibri" w:cs="Calibri"/>
                <w:color w:val="FFFFFF" w:themeColor="background1"/>
                <w:sz w:val="28"/>
                <w:szCs w:val="28"/>
                <w:lang w:val="en-GB"/>
              </w:rPr>
            </w:pPr>
            <w:r w:rsidRPr="00C0321A">
              <w:rPr>
                <w:rFonts w:cstheme="minorHAnsi"/>
                <w:color w:val="FFFFFF" w:themeColor="background1"/>
                <w:sz w:val="28"/>
                <w:szCs w:val="28"/>
                <w:shd w:val="clear" w:color="auto" w:fill="0070C0"/>
              </w:rPr>
              <w:t>We aim for students to gain a high science capital</w:t>
            </w:r>
            <w:r w:rsidR="007A6E6B" w:rsidRPr="00C0321A">
              <w:rPr>
                <w:rFonts w:cstheme="minorHAnsi"/>
                <w:color w:val="FFFFFF" w:themeColor="background1"/>
                <w:sz w:val="28"/>
                <w:szCs w:val="28"/>
                <w:shd w:val="clear" w:color="auto" w:fill="0070C0"/>
              </w:rPr>
              <w:t xml:space="preserve"> so our students can flourish into successful adult citizens with a valuable place in society by meeting the demands of </w:t>
            </w:r>
            <w:r w:rsidR="000C45F1" w:rsidRPr="00C0321A">
              <w:rPr>
                <w:rFonts w:cstheme="minorHAnsi"/>
                <w:color w:val="FFFFFF" w:themeColor="background1"/>
                <w:sz w:val="28"/>
                <w:szCs w:val="28"/>
                <w:shd w:val="clear" w:color="auto" w:fill="0070C0"/>
              </w:rPr>
              <w:t>growing up in an increasingly technically and scientifically advanced world</w:t>
            </w:r>
            <w:r w:rsidR="007A6E6B" w:rsidRPr="00C0321A">
              <w:rPr>
                <w:rFonts w:cstheme="minorHAnsi"/>
                <w:color w:val="FFFFFF" w:themeColor="background1"/>
                <w:sz w:val="28"/>
                <w:szCs w:val="28"/>
                <w:shd w:val="clear" w:color="auto" w:fill="0070C0"/>
              </w:rPr>
              <w:t>.</w:t>
            </w:r>
          </w:p>
          <w:p w14:paraId="285D39F2" w14:textId="1AFBCD31" w:rsidR="00F64DD5" w:rsidRPr="000C45F1" w:rsidRDefault="00F64DD5" w:rsidP="00D755D3">
            <w:pPr>
              <w:rPr>
                <w:rFonts w:cstheme="minorHAnsi"/>
                <w:color w:val="FFFFFF" w:themeColor="background1"/>
                <w:sz w:val="18"/>
                <w:szCs w:val="18"/>
                <w:lang w:val="en-GB"/>
              </w:rPr>
            </w:pPr>
          </w:p>
        </w:tc>
      </w:tr>
      <w:tr w:rsidR="0038018E" w:rsidRPr="000C45F1" w14:paraId="0A631876" w14:textId="77777777" w:rsidTr="0038018E">
        <w:tc>
          <w:tcPr>
            <w:tcW w:w="14380" w:type="dxa"/>
            <w:shd w:val="clear" w:color="auto" w:fill="9CC2E5" w:themeFill="accent5" w:themeFillTint="99"/>
          </w:tcPr>
          <w:p w14:paraId="11D3FB9C" w14:textId="77777777" w:rsidR="0038018E" w:rsidRPr="003F5D8C" w:rsidRDefault="0038018E" w:rsidP="0038018E">
            <w:pPr>
              <w:rPr>
                <w:rFonts w:ascii="Calibri" w:hAnsi="Calibri" w:cs="Calibri"/>
                <w:color w:val="1F4E79" w:themeColor="accent5" w:themeShade="80"/>
                <w:sz w:val="28"/>
                <w:szCs w:val="28"/>
                <w:lang w:val="en-GB"/>
              </w:rPr>
            </w:pPr>
            <w:r w:rsidRPr="003F5D8C">
              <w:rPr>
                <w:rFonts w:ascii="Calibri" w:hAnsi="Calibri" w:cs="Calibri"/>
                <w:b/>
                <w:bCs/>
                <w:color w:val="1F4E79" w:themeColor="accent5" w:themeShade="80"/>
                <w:sz w:val="28"/>
                <w:szCs w:val="28"/>
                <w:lang w:val="en-GB"/>
              </w:rPr>
              <w:t>Implementation</w:t>
            </w:r>
          </w:p>
          <w:p w14:paraId="0C684240" w14:textId="77777777" w:rsidR="0038018E" w:rsidRPr="003F5D8C" w:rsidRDefault="0038018E" w:rsidP="0038018E">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t>Sequencing of the curriculum</w:t>
            </w:r>
          </w:p>
          <w:p w14:paraId="16C25C08" w14:textId="77777777" w:rsidR="0038018E" w:rsidRPr="003F5D8C" w:rsidRDefault="0038018E" w:rsidP="0038018E">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t>Adaptive teaching (to take into account of what the learners know and don't know)</w:t>
            </w:r>
          </w:p>
          <w:p w14:paraId="39515D06" w14:textId="77777777" w:rsidR="0038018E" w:rsidRPr="003F5D8C" w:rsidRDefault="0038018E" w:rsidP="0038018E">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t>Extending opportunities for extracurricular</w:t>
            </w:r>
          </w:p>
          <w:p w14:paraId="4CF5BD11" w14:textId="5535B3CD" w:rsidR="0038018E" w:rsidRPr="000C45F1" w:rsidRDefault="0038018E" w:rsidP="0038018E">
            <w:pPr>
              <w:rPr>
                <w:rFonts w:cstheme="minorHAnsi"/>
                <w:color w:val="1F4E79" w:themeColor="accent5" w:themeShade="80"/>
                <w:sz w:val="18"/>
                <w:szCs w:val="18"/>
                <w:lang w:val="en-GB"/>
              </w:rPr>
            </w:pPr>
          </w:p>
        </w:tc>
      </w:tr>
      <w:tr w:rsidR="0038018E" w:rsidRPr="000C45F1" w14:paraId="2E55693D" w14:textId="77777777" w:rsidTr="0038018E">
        <w:tc>
          <w:tcPr>
            <w:tcW w:w="14380" w:type="dxa"/>
            <w:shd w:val="clear" w:color="auto" w:fill="D5DCE4" w:themeFill="text2" w:themeFillTint="33"/>
          </w:tcPr>
          <w:p w14:paraId="016A78EA" w14:textId="77777777" w:rsidR="0038018E" w:rsidRPr="003F5D8C" w:rsidRDefault="0038018E" w:rsidP="0038018E">
            <w:pPr>
              <w:rPr>
                <w:rFonts w:ascii="Calibri" w:hAnsi="Calibri" w:cs="Calibri"/>
                <w:b/>
                <w:bCs/>
                <w:color w:val="1F4E79" w:themeColor="accent5" w:themeShade="80"/>
                <w:sz w:val="28"/>
                <w:szCs w:val="28"/>
                <w:lang w:val="en-GB"/>
              </w:rPr>
            </w:pPr>
            <w:r w:rsidRPr="003F5D8C">
              <w:rPr>
                <w:rFonts w:ascii="Calibri" w:hAnsi="Calibri" w:cs="Calibri"/>
                <w:b/>
                <w:bCs/>
                <w:color w:val="1F4E79" w:themeColor="accent5" w:themeShade="80"/>
                <w:sz w:val="28"/>
                <w:szCs w:val="28"/>
                <w:lang w:val="en-GB"/>
              </w:rPr>
              <w:t>Impact</w:t>
            </w:r>
          </w:p>
          <w:p w14:paraId="16AE0DD5" w14:textId="42B6AEDA" w:rsidR="00C0321A" w:rsidRPr="00C0321A" w:rsidRDefault="0038018E" w:rsidP="0038018E">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t>All students will achieve their potential with altered trajectories</w:t>
            </w:r>
          </w:p>
        </w:tc>
      </w:tr>
    </w:tbl>
    <w:p w14:paraId="73D372BC" w14:textId="77777777" w:rsidR="00276DC5" w:rsidRDefault="00276DC5" w:rsidP="00276DC5">
      <w:pPr>
        <w:pStyle w:val="Heading1"/>
      </w:pPr>
      <w:bookmarkStart w:id="2" w:name="_Toc168579656"/>
      <w:bookmarkStart w:id="3" w:name="_Toc203508234"/>
      <w:r>
        <w:t>KS2 Links</w:t>
      </w:r>
      <w:bookmarkEnd w:id="2"/>
      <w:bookmarkEnd w:id="3"/>
    </w:p>
    <w:p w14:paraId="547A0BC5" w14:textId="77777777" w:rsidR="00C0321A" w:rsidRDefault="00C0321A" w:rsidP="00C0321A"/>
    <w:p w14:paraId="4553C878" w14:textId="2E354980" w:rsidR="00276DC5" w:rsidRDefault="00953F9A" w:rsidP="00C0321A">
      <w:hyperlink r:id="rId14" w:history="1">
        <w:r w:rsidR="009D3F7D" w:rsidRPr="009D3F7D">
          <w:rPr>
            <w:rStyle w:val="Hyperlink"/>
          </w:rPr>
          <w:t>KS2 National Curriculum</w:t>
        </w:r>
      </w:hyperlink>
    </w:p>
    <w:tbl>
      <w:tblPr>
        <w:tblStyle w:val="TableGrid"/>
        <w:tblW w:w="14383" w:type="dxa"/>
        <w:tblLayout w:type="fixed"/>
        <w:tblLook w:val="04A0" w:firstRow="1" w:lastRow="0" w:firstColumn="1" w:lastColumn="0" w:noHBand="0" w:noVBand="1"/>
      </w:tblPr>
      <w:tblGrid>
        <w:gridCol w:w="1891"/>
        <w:gridCol w:w="12492"/>
      </w:tblGrid>
      <w:tr w:rsidR="00276DC5" w:rsidRPr="0063082A" w14:paraId="39EF937A" w14:textId="77777777" w:rsidTr="00EF4B48">
        <w:trPr>
          <w:trHeight w:val="389"/>
        </w:trPr>
        <w:tc>
          <w:tcPr>
            <w:tcW w:w="1891" w:type="dxa"/>
            <w:shd w:val="clear" w:color="auto" w:fill="FFFFFF" w:themeFill="background1"/>
          </w:tcPr>
          <w:p w14:paraId="4E46D1E8" w14:textId="77777777" w:rsidR="00276DC5" w:rsidRPr="0063082A" w:rsidRDefault="00276DC5" w:rsidP="00EF4B48">
            <w:pPr>
              <w:pStyle w:val="Heading3"/>
              <w:shd w:val="clear" w:color="auto" w:fill="FFFFFF"/>
              <w:spacing w:before="0"/>
              <w:jc w:val="center"/>
              <w:outlineLvl w:val="2"/>
              <w:rPr>
                <w:rFonts w:ascii="Arial Black" w:hAnsi="Arial Black" w:cstheme="minorHAnsi"/>
                <w:color w:val="0070C0"/>
                <w:sz w:val="22"/>
                <w:szCs w:val="22"/>
              </w:rPr>
            </w:pPr>
            <w:bookmarkStart w:id="4" w:name="_Toc203508235"/>
            <w:r w:rsidRPr="0063082A">
              <w:rPr>
                <w:rFonts w:ascii="Arial Black" w:hAnsi="Arial Black" w:cstheme="minorHAnsi"/>
                <w:color w:val="0070C0"/>
                <w:sz w:val="22"/>
                <w:szCs w:val="22"/>
              </w:rPr>
              <w:lastRenderedPageBreak/>
              <w:t>UNIT</w:t>
            </w:r>
            <w:bookmarkEnd w:id="4"/>
          </w:p>
        </w:tc>
        <w:tc>
          <w:tcPr>
            <w:tcW w:w="12492" w:type="dxa"/>
            <w:shd w:val="clear" w:color="auto" w:fill="FFFFFF" w:themeFill="background1"/>
          </w:tcPr>
          <w:p w14:paraId="0DEF8C8C" w14:textId="77777777" w:rsidR="00276DC5" w:rsidRPr="0063082A" w:rsidRDefault="00276DC5" w:rsidP="00EF4B48">
            <w:pPr>
              <w:shd w:val="clear" w:color="auto" w:fill="FFFFFF"/>
              <w:jc w:val="center"/>
              <w:rPr>
                <w:rFonts w:ascii="Arial Black" w:eastAsia="Times New Roman" w:hAnsi="Arial Black" w:cstheme="minorHAnsi"/>
                <w:b/>
                <w:color w:val="0070C0"/>
                <w:u w:val="single"/>
                <w:lang w:val="en-GB" w:eastAsia="en-GB"/>
              </w:rPr>
            </w:pPr>
            <w:r w:rsidRPr="0063082A">
              <w:rPr>
                <w:rFonts w:ascii="Arial Black" w:eastAsia="Times New Roman" w:hAnsi="Arial Black" w:cstheme="minorHAnsi"/>
                <w:b/>
                <w:color w:val="0070C0"/>
                <w:u w:val="single"/>
                <w:lang w:val="en-GB" w:eastAsia="en-GB"/>
              </w:rPr>
              <w:t>KS2 LINKS (PRIOR LEARNING YEAR 5 AND 6)</w:t>
            </w:r>
          </w:p>
        </w:tc>
      </w:tr>
      <w:tr w:rsidR="00276DC5" w:rsidRPr="0063082A" w14:paraId="4F2D8D28" w14:textId="77777777" w:rsidTr="00EF4B48">
        <w:trPr>
          <w:trHeight w:val="389"/>
        </w:trPr>
        <w:tc>
          <w:tcPr>
            <w:tcW w:w="1891" w:type="dxa"/>
          </w:tcPr>
          <w:p w14:paraId="36F98723"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bookmarkStart w:id="5" w:name="_Toc203508236"/>
            <w:r w:rsidRPr="0063082A">
              <w:rPr>
                <w:rFonts w:asciiTheme="minorHAnsi" w:hAnsiTheme="minorHAnsi" w:cstheme="minorHAnsi"/>
                <w:color w:val="0B0C0C"/>
                <w:sz w:val="18"/>
                <w:szCs w:val="18"/>
              </w:rPr>
              <w:t>Working scientifically</w:t>
            </w:r>
            <w:bookmarkEnd w:id="5"/>
          </w:p>
          <w:p w14:paraId="1DC21F10"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p>
        </w:tc>
        <w:tc>
          <w:tcPr>
            <w:tcW w:w="12492" w:type="dxa"/>
          </w:tcPr>
          <w:p w14:paraId="3B2E5805" w14:textId="77777777" w:rsidR="00276DC5" w:rsidRPr="0063082A" w:rsidRDefault="00276DC5" w:rsidP="00B246FF">
            <w:pPr>
              <w:numPr>
                <w:ilvl w:val="0"/>
                <w:numId w:val="11"/>
              </w:numPr>
              <w:shd w:val="clear" w:color="auto" w:fill="FFFFFF"/>
              <w:spacing w:after="75"/>
              <w:ind w:left="300"/>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Planning different types of scientific enquiries to answer questions, including recognising and controlling variables where necessary</w:t>
            </w:r>
          </w:p>
          <w:p w14:paraId="7BF37BEC" w14:textId="77777777" w:rsidR="00276DC5" w:rsidRPr="0063082A" w:rsidRDefault="00276DC5" w:rsidP="00B246FF">
            <w:pPr>
              <w:numPr>
                <w:ilvl w:val="0"/>
                <w:numId w:val="11"/>
              </w:numPr>
              <w:shd w:val="clear" w:color="auto" w:fill="FFFFFF"/>
              <w:spacing w:after="75"/>
              <w:ind w:left="300"/>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taking measurements, using a range of scientific equipment, with increasing accuracy and precision, taking repeat readings when appropriate</w:t>
            </w:r>
          </w:p>
          <w:p w14:paraId="46E61135" w14:textId="77777777" w:rsidR="00276DC5" w:rsidRPr="0063082A" w:rsidRDefault="00276DC5" w:rsidP="00B246FF">
            <w:pPr>
              <w:numPr>
                <w:ilvl w:val="0"/>
                <w:numId w:val="11"/>
              </w:numPr>
              <w:shd w:val="clear" w:color="auto" w:fill="FFFFFF"/>
              <w:spacing w:after="75"/>
              <w:ind w:left="300"/>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recording data and results of increasing complexity using scientific diagrams and labels, classification keys, tables, scatter graphs, bar and line graphs</w:t>
            </w:r>
          </w:p>
          <w:p w14:paraId="032EFD7E" w14:textId="77777777" w:rsidR="00276DC5" w:rsidRPr="0063082A" w:rsidRDefault="00276DC5" w:rsidP="00B246FF">
            <w:pPr>
              <w:numPr>
                <w:ilvl w:val="0"/>
                <w:numId w:val="11"/>
              </w:numPr>
              <w:shd w:val="clear" w:color="auto" w:fill="FFFFFF"/>
              <w:spacing w:after="75"/>
              <w:ind w:left="300"/>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using test results to make predictions to set up further comparative and fair tests</w:t>
            </w:r>
          </w:p>
          <w:p w14:paraId="3CBF7914" w14:textId="77777777" w:rsidR="00276DC5" w:rsidRPr="0063082A" w:rsidRDefault="00276DC5" w:rsidP="00B246FF">
            <w:pPr>
              <w:numPr>
                <w:ilvl w:val="0"/>
                <w:numId w:val="11"/>
              </w:numPr>
              <w:shd w:val="clear" w:color="auto" w:fill="FFFFFF"/>
              <w:spacing w:after="75"/>
              <w:ind w:left="300"/>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reporting and presenting findings from enquiries, including conclusions, causal relationships and explanations of and a degree of trust in results, in oral and written forms such as displays and other presentations</w:t>
            </w:r>
          </w:p>
          <w:p w14:paraId="1894D7DA" w14:textId="77777777" w:rsidR="00276DC5" w:rsidRPr="0063082A" w:rsidRDefault="00276DC5" w:rsidP="00B246FF">
            <w:pPr>
              <w:numPr>
                <w:ilvl w:val="0"/>
                <w:numId w:val="11"/>
              </w:numPr>
              <w:shd w:val="clear" w:color="auto" w:fill="FFFFFF"/>
              <w:spacing w:after="75"/>
              <w:ind w:left="300"/>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identifying scientific evidence that has been used to support or refute ideas or arguments</w:t>
            </w:r>
          </w:p>
          <w:p w14:paraId="212979AC" w14:textId="77777777" w:rsidR="00276DC5" w:rsidRPr="0063082A" w:rsidRDefault="00276DC5" w:rsidP="00EF4B48">
            <w:pPr>
              <w:shd w:val="clear" w:color="auto" w:fill="FFFFFF"/>
              <w:spacing w:after="75"/>
              <w:ind w:left="-60"/>
              <w:rPr>
                <w:rFonts w:eastAsia="Times New Roman" w:cstheme="minorHAnsi"/>
                <w:color w:val="0B0C0C"/>
                <w:sz w:val="18"/>
                <w:szCs w:val="18"/>
                <w:lang w:val="en-GB" w:eastAsia="en-GB"/>
              </w:rPr>
            </w:pPr>
          </w:p>
        </w:tc>
      </w:tr>
      <w:tr w:rsidR="00276DC5" w:rsidRPr="0063082A" w14:paraId="4700DDA9" w14:textId="77777777" w:rsidTr="00EF4B48">
        <w:tc>
          <w:tcPr>
            <w:tcW w:w="1891" w:type="dxa"/>
          </w:tcPr>
          <w:p w14:paraId="218D10EC"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bookmarkStart w:id="6" w:name="_Toc203508237"/>
            <w:r w:rsidRPr="0063082A">
              <w:rPr>
                <w:rFonts w:asciiTheme="minorHAnsi" w:hAnsiTheme="minorHAnsi" w:cstheme="minorHAnsi"/>
                <w:color w:val="0B0C0C"/>
                <w:sz w:val="18"/>
                <w:szCs w:val="18"/>
              </w:rPr>
              <w:t>Living things and their habitats</w:t>
            </w:r>
            <w:bookmarkEnd w:id="6"/>
          </w:p>
          <w:p w14:paraId="3BCEFBF6"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p>
        </w:tc>
        <w:tc>
          <w:tcPr>
            <w:tcW w:w="12492" w:type="dxa"/>
          </w:tcPr>
          <w:p w14:paraId="0EA4D81F"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describe the differences in the life cycles of a mammal, an amphibian, an insect and a bird</w:t>
            </w:r>
          </w:p>
          <w:p w14:paraId="6503E93D"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describe the life process of reproduction in some plants and animals</w:t>
            </w:r>
          </w:p>
          <w:p w14:paraId="6217AA0A"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describe how living things are classified into broad groups according to common observable characteristics and based on similarities and differences, including micro-organisms, plants and animals</w:t>
            </w:r>
          </w:p>
          <w:p w14:paraId="40E33C84"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give reasons for classifying plants and animals based on specific characteristics</w:t>
            </w:r>
          </w:p>
          <w:p w14:paraId="68956998" w14:textId="77777777" w:rsidR="00276DC5" w:rsidRPr="0063082A" w:rsidRDefault="00276DC5" w:rsidP="00EF4B48">
            <w:pPr>
              <w:shd w:val="clear" w:color="auto" w:fill="FFFFFF"/>
              <w:spacing w:after="75"/>
              <w:ind w:left="720"/>
              <w:rPr>
                <w:rFonts w:eastAsia="Times New Roman" w:cstheme="minorHAnsi"/>
                <w:color w:val="0B0C0C"/>
                <w:sz w:val="18"/>
                <w:szCs w:val="18"/>
                <w:lang w:val="en-GB" w:eastAsia="en-GB"/>
              </w:rPr>
            </w:pPr>
          </w:p>
        </w:tc>
      </w:tr>
      <w:tr w:rsidR="00276DC5" w:rsidRPr="0063082A" w14:paraId="34E8D46A" w14:textId="77777777" w:rsidTr="00EF4B48">
        <w:trPr>
          <w:trHeight w:val="1194"/>
        </w:trPr>
        <w:tc>
          <w:tcPr>
            <w:tcW w:w="1891" w:type="dxa"/>
          </w:tcPr>
          <w:p w14:paraId="07447663"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bookmarkStart w:id="7" w:name="_Toc203508238"/>
            <w:r w:rsidRPr="0063082A">
              <w:rPr>
                <w:rFonts w:asciiTheme="minorHAnsi" w:hAnsiTheme="minorHAnsi" w:cstheme="minorHAnsi"/>
                <w:color w:val="0B0C0C"/>
                <w:sz w:val="18"/>
                <w:szCs w:val="18"/>
              </w:rPr>
              <w:t>Animals, including humans</w:t>
            </w:r>
            <w:bookmarkEnd w:id="7"/>
          </w:p>
          <w:p w14:paraId="687E6D35"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p>
        </w:tc>
        <w:tc>
          <w:tcPr>
            <w:tcW w:w="12492" w:type="dxa"/>
          </w:tcPr>
          <w:p w14:paraId="553081C3"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describe the changes as humans develop to old age</w:t>
            </w:r>
          </w:p>
          <w:p w14:paraId="40EF0B2E"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identify and name the main parts of the human circulatory system, and describe the functions of the heart, blood vessels and blood</w:t>
            </w:r>
          </w:p>
          <w:p w14:paraId="2D8CA86C"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 xml:space="preserve">recognise the impact of diet, exercise, drugs and lifestyle on the way their </w:t>
            </w:r>
            <w:proofErr w:type="gramStart"/>
            <w:r w:rsidRPr="0063082A">
              <w:rPr>
                <w:rFonts w:eastAsia="Times New Roman" w:cstheme="minorHAnsi"/>
                <w:color w:val="0B0C0C"/>
                <w:sz w:val="18"/>
                <w:szCs w:val="18"/>
                <w:lang w:val="en-GB" w:eastAsia="en-GB"/>
              </w:rPr>
              <w:t>bodies</w:t>
            </w:r>
            <w:proofErr w:type="gramEnd"/>
            <w:r w:rsidRPr="0063082A">
              <w:rPr>
                <w:rFonts w:eastAsia="Times New Roman" w:cstheme="minorHAnsi"/>
                <w:color w:val="0B0C0C"/>
                <w:sz w:val="18"/>
                <w:szCs w:val="18"/>
                <w:lang w:val="en-GB" w:eastAsia="en-GB"/>
              </w:rPr>
              <w:t xml:space="preserve"> function</w:t>
            </w:r>
          </w:p>
          <w:p w14:paraId="0826005E" w14:textId="77777777" w:rsidR="00276DC5" w:rsidRPr="003C1A26"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describe the ways in which nutrients and water are transported within animals, including humans</w:t>
            </w:r>
          </w:p>
        </w:tc>
      </w:tr>
      <w:tr w:rsidR="00276DC5" w:rsidRPr="0063082A" w14:paraId="2B62EE59" w14:textId="77777777" w:rsidTr="00EF4B48">
        <w:tc>
          <w:tcPr>
            <w:tcW w:w="1891" w:type="dxa"/>
          </w:tcPr>
          <w:p w14:paraId="6329BE2C"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bookmarkStart w:id="8" w:name="_Toc203508239"/>
            <w:r w:rsidRPr="0063082A">
              <w:rPr>
                <w:rFonts w:asciiTheme="minorHAnsi" w:hAnsiTheme="minorHAnsi" w:cstheme="minorHAnsi"/>
                <w:color w:val="0B0C0C"/>
                <w:sz w:val="18"/>
                <w:szCs w:val="18"/>
              </w:rPr>
              <w:t>Properties and changes of materials</w:t>
            </w:r>
            <w:bookmarkEnd w:id="8"/>
          </w:p>
          <w:p w14:paraId="53718BC1"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p>
        </w:tc>
        <w:tc>
          <w:tcPr>
            <w:tcW w:w="12492" w:type="dxa"/>
          </w:tcPr>
          <w:p w14:paraId="460B48EC"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compare and group together everyday materials on the basis of their properties, including their hardness, solubility, transparency, conductivity (electrical and thermal), and response to magnets</w:t>
            </w:r>
          </w:p>
          <w:p w14:paraId="39F96F75"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know that some materials will dissolve in liquid to form a solution, and describe how to recover a substance from a solution</w:t>
            </w:r>
          </w:p>
          <w:p w14:paraId="3135C0A9"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use knowledge of solids, liquids and gases to decide how mixtures might be separated, including through filtering, sieving and evaporating</w:t>
            </w:r>
          </w:p>
          <w:p w14:paraId="762CCF1C"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give reasons, based on evidence from comparative and fair tests, for the particular uses of everyday materials, including metals, wood and plastic</w:t>
            </w:r>
          </w:p>
          <w:p w14:paraId="30125C76"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demonstrate that dissolving, mixing and changes of state are reversible changes</w:t>
            </w:r>
          </w:p>
          <w:p w14:paraId="4B71D4F0"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explain that some changes result in the formation of new materials, and that this kind of change is not usually reversible, including changes associated with burning and the action of acid on bicarbonate of soda</w:t>
            </w:r>
          </w:p>
          <w:p w14:paraId="6902CC42" w14:textId="77777777" w:rsidR="00276DC5" w:rsidRPr="0063082A" w:rsidRDefault="00276DC5" w:rsidP="00EF4B48">
            <w:pPr>
              <w:shd w:val="clear" w:color="auto" w:fill="FFFFFF"/>
              <w:spacing w:after="75"/>
              <w:ind w:left="720"/>
              <w:rPr>
                <w:rFonts w:eastAsia="Times New Roman" w:cstheme="minorHAnsi"/>
                <w:color w:val="0B0C0C"/>
                <w:sz w:val="18"/>
                <w:szCs w:val="18"/>
                <w:lang w:val="en-GB" w:eastAsia="en-GB"/>
              </w:rPr>
            </w:pPr>
          </w:p>
        </w:tc>
      </w:tr>
      <w:tr w:rsidR="00276DC5" w:rsidRPr="0063082A" w14:paraId="33B0FC7F" w14:textId="77777777" w:rsidTr="00EF4B48">
        <w:tc>
          <w:tcPr>
            <w:tcW w:w="1891" w:type="dxa"/>
          </w:tcPr>
          <w:p w14:paraId="0D5E952A"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bookmarkStart w:id="9" w:name="_Toc203508240"/>
            <w:r w:rsidRPr="0063082A">
              <w:rPr>
                <w:rFonts w:asciiTheme="minorHAnsi" w:hAnsiTheme="minorHAnsi" w:cstheme="minorHAnsi"/>
                <w:color w:val="0B0C0C"/>
                <w:sz w:val="18"/>
                <w:szCs w:val="18"/>
              </w:rPr>
              <w:t>Earth and space</w:t>
            </w:r>
            <w:bookmarkEnd w:id="9"/>
          </w:p>
          <w:p w14:paraId="008D3504"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p>
        </w:tc>
        <w:tc>
          <w:tcPr>
            <w:tcW w:w="12492" w:type="dxa"/>
          </w:tcPr>
          <w:p w14:paraId="44379C3E"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describe the movement of the Earth and other planets relative to the sun in the solar system</w:t>
            </w:r>
          </w:p>
          <w:p w14:paraId="2471BC6F"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describe the movement of the moon relative to the Earth</w:t>
            </w:r>
          </w:p>
          <w:p w14:paraId="3A56BF53"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describe the sun, Earth and moon as approximately spherical bodies</w:t>
            </w:r>
          </w:p>
          <w:p w14:paraId="2CF69431"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use the idea of the Earth’s rotation to explain day and night and the apparent movement of the sun across the sky</w:t>
            </w:r>
          </w:p>
          <w:p w14:paraId="4700119B" w14:textId="77777777" w:rsidR="00276DC5" w:rsidRDefault="00276DC5" w:rsidP="00EF4B48">
            <w:pPr>
              <w:shd w:val="clear" w:color="auto" w:fill="FFFFFF"/>
              <w:spacing w:after="75"/>
              <w:ind w:left="720"/>
              <w:rPr>
                <w:rFonts w:eastAsia="Times New Roman" w:cstheme="minorHAnsi"/>
                <w:color w:val="0B0C0C"/>
                <w:sz w:val="18"/>
                <w:szCs w:val="18"/>
                <w:lang w:val="en-GB" w:eastAsia="en-GB"/>
              </w:rPr>
            </w:pPr>
          </w:p>
          <w:p w14:paraId="4D109CDB" w14:textId="77777777" w:rsidR="00D5677A" w:rsidRDefault="00D5677A" w:rsidP="00EF4B48">
            <w:pPr>
              <w:shd w:val="clear" w:color="auto" w:fill="FFFFFF"/>
              <w:spacing w:after="75"/>
              <w:ind w:left="720"/>
              <w:rPr>
                <w:rFonts w:eastAsia="Times New Roman" w:cstheme="minorHAnsi"/>
                <w:color w:val="0B0C0C"/>
                <w:sz w:val="18"/>
                <w:szCs w:val="18"/>
                <w:lang w:val="en-GB" w:eastAsia="en-GB"/>
              </w:rPr>
            </w:pPr>
          </w:p>
          <w:p w14:paraId="0A9FE8C1" w14:textId="68B0433E" w:rsidR="00D5677A" w:rsidRPr="0063082A" w:rsidRDefault="00D5677A" w:rsidP="00EF4B48">
            <w:pPr>
              <w:shd w:val="clear" w:color="auto" w:fill="FFFFFF"/>
              <w:spacing w:after="75"/>
              <w:ind w:left="720"/>
              <w:rPr>
                <w:rFonts w:eastAsia="Times New Roman" w:cstheme="minorHAnsi"/>
                <w:color w:val="0B0C0C"/>
                <w:sz w:val="18"/>
                <w:szCs w:val="18"/>
                <w:lang w:val="en-GB" w:eastAsia="en-GB"/>
              </w:rPr>
            </w:pPr>
          </w:p>
        </w:tc>
      </w:tr>
      <w:tr w:rsidR="00276DC5" w:rsidRPr="0063082A" w14:paraId="14121B5B" w14:textId="77777777" w:rsidTr="00EF4B48">
        <w:tc>
          <w:tcPr>
            <w:tcW w:w="1891" w:type="dxa"/>
          </w:tcPr>
          <w:p w14:paraId="27D35972" w14:textId="77777777" w:rsidR="00276DC5" w:rsidRPr="0063082A" w:rsidRDefault="00276DC5" w:rsidP="00EF4B48">
            <w:pPr>
              <w:shd w:val="clear" w:color="auto" w:fill="FFFFFF"/>
              <w:spacing w:after="75"/>
              <w:ind w:left="300"/>
              <w:rPr>
                <w:rFonts w:cstheme="minorHAnsi"/>
                <w:color w:val="0B0C0C"/>
                <w:sz w:val="18"/>
                <w:szCs w:val="18"/>
              </w:rPr>
            </w:pPr>
          </w:p>
          <w:p w14:paraId="721B44ED"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bookmarkStart w:id="10" w:name="_Toc203508241"/>
            <w:r w:rsidRPr="0063082A">
              <w:rPr>
                <w:rFonts w:asciiTheme="minorHAnsi" w:hAnsiTheme="minorHAnsi" w:cstheme="minorHAnsi"/>
                <w:color w:val="0B0C0C"/>
                <w:sz w:val="18"/>
                <w:szCs w:val="18"/>
              </w:rPr>
              <w:t>Forces</w:t>
            </w:r>
            <w:bookmarkEnd w:id="10"/>
          </w:p>
          <w:p w14:paraId="1B302220" w14:textId="77777777" w:rsidR="00276DC5" w:rsidRPr="0063082A" w:rsidRDefault="00276DC5" w:rsidP="00EF4B48">
            <w:pPr>
              <w:jc w:val="center"/>
              <w:rPr>
                <w:rFonts w:cstheme="minorHAnsi"/>
                <w:sz w:val="18"/>
                <w:szCs w:val="18"/>
              </w:rPr>
            </w:pPr>
          </w:p>
        </w:tc>
        <w:tc>
          <w:tcPr>
            <w:tcW w:w="12492" w:type="dxa"/>
          </w:tcPr>
          <w:p w14:paraId="2099DA01"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explain that unsupported objects fall towards the Earth because of the force of gravity acting between the Earth and the falling object</w:t>
            </w:r>
          </w:p>
          <w:p w14:paraId="494D0A91"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identify the effects of air resistance, water resistance and friction, that act between moving surfaces</w:t>
            </w:r>
          </w:p>
          <w:p w14:paraId="2B9B2AFA"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recognise that some mechanisms including levers, pulleys and gears allow a smaller force to have a greater effect</w:t>
            </w:r>
          </w:p>
          <w:p w14:paraId="7ACC8B8A" w14:textId="77777777" w:rsidR="00276DC5" w:rsidRPr="0063082A" w:rsidRDefault="00276DC5" w:rsidP="00EF4B48">
            <w:pPr>
              <w:shd w:val="clear" w:color="auto" w:fill="FFFFFF"/>
              <w:spacing w:after="75"/>
              <w:ind w:left="720"/>
              <w:rPr>
                <w:rFonts w:eastAsia="Times New Roman" w:cstheme="minorHAnsi"/>
                <w:color w:val="0B0C0C"/>
                <w:sz w:val="18"/>
                <w:szCs w:val="18"/>
                <w:lang w:val="en-GB" w:eastAsia="en-GB"/>
              </w:rPr>
            </w:pPr>
          </w:p>
        </w:tc>
      </w:tr>
      <w:tr w:rsidR="00276DC5" w:rsidRPr="0063082A" w14:paraId="28CE1212" w14:textId="77777777" w:rsidTr="00EF4B48">
        <w:tc>
          <w:tcPr>
            <w:tcW w:w="1891" w:type="dxa"/>
          </w:tcPr>
          <w:p w14:paraId="15B02D08"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bookmarkStart w:id="11" w:name="_Toc203508242"/>
            <w:r w:rsidRPr="0063082A">
              <w:rPr>
                <w:rFonts w:asciiTheme="minorHAnsi" w:hAnsiTheme="minorHAnsi" w:cstheme="minorHAnsi"/>
                <w:color w:val="0B0C0C"/>
                <w:sz w:val="18"/>
                <w:szCs w:val="18"/>
              </w:rPr>
              <w:t>Evolution and inheritance</w:t>
            </w:r>
            <w:bookmarkEnd w:id="11"/>
          </w:p>
          <w:p w14:paraId="22BC3D83" w14:textId="77777777" w:rsidR="00276DC5" w:rsidRPr="0063082A" w:rsidRDefault="00276DC5" w:rsidP="00EF4B48">
            <w:pPr>
              <w:shd w:val="clear" w:color="auto" w:fill="FFFFFF"/>
              <w:spacing w:after="75"/>
              <w:ind w:left="300"/>
              <w:rPr>
                <w:rFonts w:cstheme="minorHAnsi"/>
                <w:color w:val="0B0C0C"/>
                <w:sz w:val="18"/>
                <w:szCs w:val="18"/>
              </w:rPr>
            </w:pPr>
          </w:p>
        </w:tc>
        <w:tc>
          <w:tcPr>
            <w:tcW w:w="12492" w:type="dxa"/>
          </w:tcPr>
          <w:p w14:paraId="2A908782"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recognise that living things have changed over time and that fossils provide information about living things that inhabited the Earth millions of years ago</w:t>
            </w:r>
          </w:p>
          <w:p w14:paraId="05AB538E"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recognise that living things produce offspring of the same kind, but normally offspring vary and are not identical to their parents</w:t>
            </w:r>
          </w:p>
          <w:p w14:paraId="18B13373"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identify how animals and plants are adapted to suit their environment in different ways and that adaptation may lead to evolution</w:t>
            </w:r>
          </w:p>
          <w:p w14:paraId="610F737B" w14:textId="77777777" w:rsidR="00276DC5" w:rsidRPr="0063082A" w:rsidRDefault="00276DC5" w:rsidP="00EF4B48">
            <w:pPr>
              <w:shd w:val="clear" w:color="auto" w:fill="FFFFFF"/>
              <w:spacing w:after="75"/>
              <w:ind w:left="720"/>
              <w:rPr>
                <w:rFonts w:eastAsia="Times New Roman" w:cstheme="minorHAnsi"/>
                <w:color w:val="0B0C0C"/>
                <w:sz w:val="18"/>
                <w:szCs w:val="18"/>
                <w:lang w:val="en-GB" w:eastAsia="en-GB"/>
              </w:rPr>
            </w:pPr>
          </w:p>
        </w:tc>
      </w:tr>
      <w:tr w:rsidR="00276DC5" w:rsidRPr="0063082A" w14:paraId="50A81CD3" w14:textId="77777777" w:rsidTr="00EF4B48">
        <w:tc>
          <w:tcPr>
            <w:tcW w:w="1891" w:type="dxa"/>
          </w:tcPr>
          <w:p w14:paraId="049814F5"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bookmarkStart w:id="12" w:name="_Toc203508243"/>
            <w:r w:rsidRPr="0063082A">
              <w:rPr>
                <w:rFonts w:asciiTheme="minorHAnsi" w:hAnsiTheme="minorHAnsi" w:cstheme="minorHAnsi"/>
                <w:color w:val="0B0C0C"/>
                <w:sz w:val="18"/>
                <w:szCs w:val="18"/>
              </w:rPr>
              <w:t>Light</w:t>
            </w:r>
            <w:bookmarkEnd w:id="12"/>
          </w:p>
          <w:p w14:paraId="5968BB5E"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p>
        </w:tc>
        <w:tc>
          <w:tcPr>
            <w:tcW w:w="12492" w:type="dxa"/>
          </w:tcPr>
          <w:p w14:paraId="21E8E01D"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recognise that light appears to travel in straight lines</w:t>
            </w:r>
          </w:p>
          <w:p w14:paraId="7DEA7FA3"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use the idea that light travels in straight lines to explain that objects are seen because they give out or reflect light into the eye</w:t>
            </w:r>
          </w:p>
          <w:p w14:paraId="282F9EE1"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explain that we see things because light travels from light sources to our eyes or from light sources to objects and then to our eyes</w:t>
            </w:r>
          </w:p>
          <w:p w14:paraId="45EEF195"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use the idea that light travels in straight lines to explain why shadows have the same shape as the objects that cast them</w:t>
            </w:r>
          </w:p>
          <w:p w14:paraId="7AB6C4C8" w14:textId="77777777" w:rsidR="00276DC5" w:rsidRPr="0063082A" w:rsidRDefault="00276DC5" w:rsidP="00EF4B48">
            <w:pPr>
              <w:shd w:val="clear" w:color="auto" w:fill="FFFFFF"/>
              <w:spacing w:after="75"/>
              <w:ind w:left="720"/>
              <w:rPr>
                <w:rFonts w:eastAsia="Times New Roman" w:cstheme="minorHAnsi"/>
                <w:color w:val="0B0C0C"/>
                <w:sz w:val="18"/>
                <w:szCs w:val="18"/>
                <w:lang w:val="en-GB" w:eastAsia="en-GB"/>
              </w:rPr>
            </w:pPr>
          </w:p>
        </w:tc>
      </w:tr>
      <w:tr w:rsidR="00276DC5" w:rsidRPr="0063082A" w14:paraId="438DF210" w14:textId="77777777" w:rsidTr="00EF4B48">
        <w:tc>
          <w:tcPr>
            <w:tcW w:w="1891" w:type="dxa"/>
          </w:tcPr>
          <w:p w14:paraId="5C66A158" w14:textId="77777777" w:rsidR="00276DC5" w:rsidRPr="0063082A" w:rsidRDefault="00276DC5" w:rsidP="00EF4B48">
            <w:pPr>
              <w:pStyle w:val="Heading3"/>
              <w:shd w:val="clear" w:color="auto" w:fill="FFFFFF"/>
              <w:spacing w:before="450"/>
              <w:outlineLvl w:val="2"/>
              <w:rPr>
                <w:rFonts w:asciiTheme="minorHAnsi" w:hAnsiTheme="minorHAnsi" w:cstheme="minorHAnsi"/>
                <w:color w:val="0B0C0C"/>
                <w:sz w:val="18"/>
                <w:szCs w:val="18"/>
              </w:rPr>
            </w:pPr>
            <w:bookmarkStart w:id="13" w:name="_Toc203508244"/>
            <w:r w:rsidRPr="0063082A">
              <w:rPr>
                <w:rFonts w:asciiTheme="minorHAnsi" w:hAnsiTheme="minorHAnsi" w:cstheme="minorHAnsi"/>
                <w:color w:val="0B0C0C"/>
                <w:sz w:val="18"/>
                <w:szCs w:val="18"/>
              </w:rPr>
              <w:t>Electricity</w:t>
            </w:r>
            <w:bookmarkEnd w:id="13"/>
          </w:p>
          <w:p w14:paraId="68488CE0" w14:textId="77777777" w:rsidR="00276DC5" w:rsidRPr="0063082A" w:rsidRDefault="00276DC5" w:rsidP="00EF4B48">
            <w:pPr>
              <w:pStyle w:val="Heading3"/>
              <w:shd w:val="clear" w:color="auto" w:fill="FFFFFF"/>
              <w:tabs>
                <w:tab w:val="left" w:pos="1118"/>
              </w:tabs>
              <w:spacing w:before="450"/>
              <w:outlineLvl w:val="2"/>
              <w:rPr>
                <w:rFonts w:asciiTheme="minorHAnsi" w:hAnsiTheme="minorHAnsi" w:cstheme="minorHAnsi"/>
                <w:color w:val="0B0C0C"/>
                <w:sz w:val="18"/>
                <w:szCs w:val="18"/>
              </w:rPr>
            </w:pPr>
          </w:p>
        </w:tc>
        <w:tc>
          <w:tcPr>
            <w:tcW w:w="12492" w:type="dxa"/>
          </w:tcPr>
          <w:p w14:paraId="42515A65"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associate the brightness of a lamp or the volume of a buzzer with the number and voltage of cells used in the circuit</w:t>
            </w:r>
          </w:p>
          <w:p w14:paraId="4605B98B"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compare and give reasons for variations in how components function, including the brightness of bulbs, the loudness of buzzers and the on/off position of switches</w:t>
            </w:r>
          </w:p>
          <w:p w14:paraId="64ABF611" w14:textId="77777777" w:rsidR="00276DC5" w:rsidRPr="0063082A" w:rsidRDefault="00276DC5" w:rsidP="00B246FF">
            <w:pPr>
              <w:numPr>
                <w:ilvl w:val="0"/>
                <w:numId w:val="11"/>
              </w:numPr>
              <w:shd w:val="clear" w:color="auto" w:fill="FFFFFF"/>
              <w:spacing w:after="75"/>
              <w:rPr>
                <w:rFonts w:eastAsia="Times New Roman" w:cstheme="minorHAnsi"/>
                <w:color w:val="0B0C0C"/>
                <w:sz w:val="18"/>
                <w:szCs w:val="18"/>
                <w:lang w:val="en-GB" w:eastAsia="en-GB"/>
              </w:rPr>
            </w:pPr>
            <w:r w:rsidRPr="0063082A">
              <w:rPr>
                <w:rFonts w:eastAsia="Times New Roman" w:cstheme="minorHAnsi"/>
                <w:color w:val="0B0C0C"/>
                <w:sz w:val="18"/>
                <w:szCs w:val="18"/>
                <w:lang w:val="en-GB" w:eastAsia="en-GB"/>
              </w:rPr>
              <w:t>use recognised symbols when representing a simple circuit in a diagram</w:t>
            </w:r>
          </w:p>
          <w:p w14:paraId="340BCB95" w14:textId="77777777" w:rsidR="00276DC5" w:rsidRPr="0063082A" w:rsidRDefault="00276DC5" w:rsidP="00EF4B48">
            <w:pPr>
              <w:shd w:val="clear" w:color="auto" w:fill="FFFFFF"/>
              <w:spacing w:after="75"/>
              <w:ind w:left="360"/>
              <w:rPr>
                <w:rFonts w:eastAsia="Times New Roman" w:cstheme="minorHAnsi"/>
                <w:color w:val="0B0C0C"/>
                <w:sz w:val="18"/>
                <w:szCs w:val="18"/>
                <w:lang w:val="en-GB" w:eastAsia="en-GB"/>
              </w:rPr>
            </w:pPr>
          </w:p>
        </w:tc>
      </w:tr>
    </w:tbl>
    <w:p w14:paraId="296FE565" w14:textId="53982308" w:rsidR="0076429B" w:rsidRDefault="0076429B" w:rsidP="0076429B">
      <w:pPr>
        <w:pStyle w:val="Heading1"/>
      </w:pPr>
      <w:bookmarkStart w:id="14" w:name="_Toc203508245"/>
      <w:r>
        <w:t>CURRICULUM MAP</w:t>
      </w:r>
      <w:bookmarkEnd w:id="14"/>
    </w:p>
    <w:tbl>
      <w:tblPr>
        <w:tblStyle w:val="TableGrid"/>
        <w:tblW w:w="15027" w:type="dxa"/>
        <w:jc w:val="center"/>
        <w:tblLook w:val="04A0" w:firstRow="1" w:lastRow="0" w:firstColumn="1" w:lastColumn="0" w:noHBand="0" w:noVBand="1"/>
      </w:tblPr>
      <w:tblGrid>
        <w:gridCol w:w="1202"/>
        <w:gridCol w:w="2479"/>
        <w:gridCol w:w="2292"/>
        <w:gridCol w:w="2392"/>
        <w:gridCol w:w="2223"/>
        <w:gridCol w:w="2223"/>
        <w:gridCol w:w="2216"/>
      </w:tblGrid>
      <w:tr w:rsidR="008B5FB3" w:rsidRPr="00791C3D" w14:paraId="191D5260" w14:textId="77777777" w:rsidTr="0057774A">
        <w:trPr>
          <w:trHeight w:val="634"/>
          <w:jc w:val="center"/>
        </w:trPr>
        <w:tc>
          <w:tcPr>
            <w:tcW w:w="1202" w:type="dxa"/>
            <w:shd w:val="clear" w:color="auto" w:fill="BDD6EE" w:themeFill="accent5" w:themeFillTint="66"/>
          </w:tcPr>
          <w:p w14:paraId="598C7922" w14:textId="77777777" w:rsidR="008B5FB3" w:rsidRPr="00791C3D" w:rsidRDefault="008B5FB3" w:rsidP="0057774A">
            <w:pPr>
              <w:rPr>
                <w:rFonts w:ascii="Gill Sans MT" w:hAnsi="Gill Sans MT"/>
                <w:b/>
                <w:bCs/>
                <w:sz w:val="20"/>
                <w:szCs w:val="20"/>
              </w:rPr>
            </w:pPr>
            <w:r w:rsidRPr="00791C3D">
              <w:rPr>
                <w:rFonts w:ascii="Gill Sans MT" w:hAnsi="Gill Sans MT"/>
                <w:b/>
                <w:bCs/>
                <w:sz w:val="20"/>
                <w:szCs w:val="20"/>
              </w:rPr>
              <w:t>Year Group</w:t>
            </w:r>
          </w:p>
        </w:tc>
        <w:tc>
          <w:tcPr>
            <w:tcW w:w="2479" w:type="dxa"/>
            <w:shd w:val="clear" w:color="auto" w:fill="BDD6EE" w:themeFill="accent5" w:themeFillTint="66"/>
          </w:tcPr>
          <w:p w14:paraId="7D100229" w14:textId="77777777" w:rsidR="008B5FB3" w:rsidRPr="00791C3D" w:rsidRDefault="008B5FB3" w:rsidP="0057774A">
            <w:pPr>
              <w:jc w:val="center"/>
              <w:rPr>
                <w:rFonts w:ascii="Gill Sans MT" w:hAnsi="Gill Sans MT"/>
                <w:b/>
                <w:bCs/>
                <w:sz w:val="20"/>
                <w:szCs w:val="20"/>
              </w:rPr>
            </w:pPr>
            <w:r w:rsidRPr="00791C3D">
              <w:rPr>
                <w:rFonts w:ascii="Gill Sans MT" w:hAnsi="Gill Sans MT"/>
                <w:b/>
                <w:bCs/>
                <w:sz w:val="20"/>
                <w:szCs w:val="20"/>
              </w:rPr>
              <w:t>Half-term 1</w:t>
            </w:r>
          </w:p>
        </w:tc>
        <w:tc>
          <w:tcPr>
            <w:tcW w:w="2292" w:type="dxa"/>
            <w:shd w:val="clear" w:color="auto" w:fill="BDD6EE" w:themeFill="accent5" w:themeFillTint="66"/>
          </w:tcPr>
          <w:p w14:paraId="6A2FE5EA" w14:textId="77777777" w:rsidR="008B5FB3" w:rsidRPr="00791C3D" w:rsidRDefault="008B5FB3" w:rsidP="0057774A">
            <w:pPr>
              <w:jc w:val="center"/>
              <w:rPr>
                <w:rFonts w:ascii="Gill Sans MT" w:hAnsi="Gill Sans MT"/>
                <w:b/>
                <w:bCs/>
                <w:sz w:val="20"/>
                <w:szCs w:val="20"/>
              </w:rPr>
            </w:pPr>
            <w:r w:rsidRPr="00791C3D">
              <w:rPr>
                <w:rFonts w:ascii="Gill Sans MT" w:hAnsi="Gill Sans MT"/>
                <w:b/>
                <w:bCs/>
                <w:sz w:val="20"/>
                <w:szCs w:val="20"/>
              </w:rPr>
              <w:t>Half-term 2</w:t>
            </w:r>
          </w:p>
        </w:tc>
        <w:tc>
          <w:tcPr>
            <w:tcW w:w="2392" w:type="dxa"/>
            <w:shd w:val="clear" w:color="auto" w:fill="BDD6EE" w:themeFill="accent5" w:themeFillTint="66"/>
          </w:tcPr>
          <w:p w14:paraId="4A942822" w14:textId="77777777" w:rsidR="008B5FB3" w:rsidRPr="00791C3D" w:rsidRDefault="008B5FB3" w:rsidP="0057774A">
            <w:pPr>
              <w:jc w:val="center"/>
              <w:rPr>
                <w:rFonts w:ascii="Gill Sans MT" w:hAnsi="Gill Sans MT"/>
                <w:b/>
                <w:bCs/>
                <w:sz w:val="20"/>
                <w:szCs w:val="20"/>
              </w:rPr>
            </w:pPr>
            <w:r w:rsidRPr="00791C3D">
              <w:rPr>
                <w:rFonts w:ascii="Gill Sans MT" w:hAnsi="Gill Sans MT"/>
                <w:b/>
                <w:bCs/>
                <w:sz w:val="20"/>
                <w:szCs w:val="20"/>
              </w:rPr>
              <w:t>Half-term 3</w:t>
            </w:r>
          </w:p>
        </w:tc>
        <w:tc>
          <w:tcPr>
            <w:tcW w:w="2223" w:type="dxa"/>
            <w:shd w:val="clear" w:color="auto" w:fill="BDD6EE" w:themeFill="accent5" w:themeFillTint="66"/>
          </w:tcPr>
          <w:p w14:paraId="30D4904C" w14:textId="77777777" w:rsidR="008B5FB3" w:rsidRPr="00791C3D" w:rsidRDefault="008B5FB3" w:rsidP="0057774A">
            <w:pPr>
              <w:jc w:val="center"/>
              <w:rPr>
                <w:rFonts w:ascii="Gill Sans MT" w:hAnsi="Gill Sans MT"/>
                <w:b/>
                <w:bCs/>
                <w:sz w:val="20"/>
                <w:szCs w:val="20"/>
              </w:rPr>
            </w:pPr>
            <w:r w:rsidRPr="00791C3D">
              <w:rPr>
                <w:rFonts w:ascii="Gill Sans MT" w:hAnsi="Gill Sans MT"/>
                <w:b/>
                <w:bCs/>
                <w:sz w:val="20"/>
                <w:szCs w:val="20"/>
              </w:rPr>
              <w:t>Half-term 4</w:t>
            </w:r>
          </w:p>
        </w:tc>
        <w:tc>
          <w:tcPr>
            <w:tcW w:w="2223" w:type="dxa"/>
            <w:shd w:val="clear" w:color="auto" w:fill="BDD6EE" w:themeFill="accent5" w:themeFillTint="66"/>
          </w:tcPr>
          <w:p w14:paraId="65B07552" w14:textId="77777777" w:rsidR="008B5FB3" w:rsidRPr="00791C3D" w:rsidRDefault="008B5FB3" w:rsidP="0057774A">
            <w:pPr>
              <w:jc w:val="center"/>
              <w:rPr>
                <w:rFonts w:ascii="Gill Sans MT" w:hAnsi="Gill Sans MT"/>
                <w:b/>
                <w:bCs/>
                <w:sz w:val="20"/>
                <w:szCs w:val="20"/>
              </w:rPr>
            </w:pPr>
            <w:r w:rsidRPr="00791C3D">
              <w:rPr>
                <w:rFonts w:ascii="Gill Sans MT" w:hAnsi="Gill Sans MT"/>
                <w:b/>
                <w:bCs/>
                <w:sz w:val="20"/>
                <w:szCs w:val="20"/>
              </w:rPr>
              <w:t>Half-term 5</w:t>
            </w:r>
          </w:p>
        </w:tc>
        <w:tc>
          <w:tcPr>
            <w:tcW w:w="2216" w:type="dxa"/>
            <w:shd w:val="clear" w:color="auto" w:fill="BDD6EE" w:themeFill="accent5" w:themeFillTint="66"/>
          </w:tcPr>
          <w:p w14:paraId="3D91B018" w14:textId="77777777" w:rsidR="008B5FB3" w:rsidRPr="00791C3D" w:rsidRDefault="008B5FB3" w:rsidP="0057774A">
            <w:pPr>
              <w:jc w:val="center"/>
              <w:rPr>
                <w:rFonts w:ascii="Gill Sans MT" w:hAnsi="Gill Sans MT"/>
                <w:b/>
                <w:bCs/>
                <w:sz w:val="20"/>
                <w:szCs w:val="20"/>
              </w:rPr>
            </w:pPr>
            <w:r w:rsidRPr="00791C3D">
              <w:rPr>
                <w:rFonts w:ascii="Gill Sans MT" w:hAnsi="Gill Sans MT"/>
                <w:b/>
                <w:bCs/>
                <w:sz w:val="20"/>
                <w:szCs w:val="20"/>
              </w:rPr>
              <w:t>Half-term 6</w:t>
            </w:r>
          </w:p>
        </w:tc>
      </w:tr>
      <w:tr w:rsidR="008B5FB3" w:rsidRPr="00791C3D" w14:paraId="62EB7BD9" w14:textId="77777777" w:rsidTr="0057774A">
        <w:trPr>
          <w:trHeight w:val="330"/>
          <w:jc w:val="center"/>
        </w:trPr>
        <w:tc>
          <w:tcPr>
            <w:tcW w:w="1202" w:type="dxa"/>
            <w:shd w:val="clear" w:color="auto" w:fill="BDD6EE" w:themeFill="accent5" w:themeFillTint="66"/>
          </w:tcPr>
          <w:p w14:paraId="14EDF58F" w14:textId="77777777" w:rsidR="008B5FB3" w:rsidRPr="00791C3D" w:rsidRDefault="008B5FB3" w:rsidP="0057774A">
            <w:pPr>
              <w:rPr>
                <w:rFonts w:ascii="Gill Sans MT" w:hAnsi="Gill Sans MT"/>
                <w:b/>
                <w:bCs/>
                <w:sz w:val="20"/>
                <w:szCs w:val="20"/>
              </w:rPr>
            </w:pPr>
            <w:r w:rsidRPr="00791C3D">
              <w:rPr>
                <w:rFonts w:ascii="Gill Sans MT" w:hAnsi="Gill Sans MT"/>
                <w:b/>
                <w:bCs/>
                <w:sz w:val="20"/>
                <w:szCs w:val="20"/>
              </w:rPr>
              <w:t>Year 7</w:t>
            </w:r>
          </w:p>
        </w:tc>
        <w:tc>
          <w:tcPr>
            <w:tcW w:w="2479" w:type="dxa"/>
          </w:tcPr>
          <w:p w14:paraId="07F229C6" w14:textId="77777777" w:rsidR="008B5FB3" w:rsidRDefault="008B5FB3" w:rsidP="0057774A">
            <w:pPr>
              <w:rPr>
                <w:rFonts w:ascii="Gill Sans MT" w:hAnsi="Gill Sans MT"/>
                <w:b/>
                <w:bCs/>
                <w:sz w:val="20"/>
                <w:szCs w:val="20"/>
              </w:rPr>
            </w:pPr>
            <w:r>
              <w:rPr>
                <w:rFonts w:ascii="Gill Sans MT" w:hAnsi="Gill Sans MT"/>
                <w:b/>
                <w:bCs/>
                <w:sz w:val="20"/>
                <w:szCs w:val="20"/>
              </w:rPr>
              <w:t>Scientific Skills</w:t>
            </w:r>
          </w:p>
          <w:p w14:paraId="70393498"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have an introduction to key scientific skills such as equipment, mathematical skills, graphs and methods needed to enhance their practical experiences and takeaways</w:t>
            </w:r>
            <w:r w:rsidRPr="00FA67CC">
              <w:rPr>
                <w:rFonts w:ascii="Gill Sans MT" w:hAnsi="Gill Sans MT"/>
                <w:i/>
                <w:iCs/>
                <w:sz w:val="16"/>
                <w:szCs w:val="16"/>
              </w:rPr>
              <w:t>.</w:t>
            </w:r>
          </w:p>
          <w:p w14:paraId="5DA396BD"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67DAC3AC" w14:textId="77777777" w:rsidR="008B5FB3" w:rsidRDefault="008B5FB3" w:rsidP="0057774A">
            <w:pPr>
              <w:rPr>
                <w:rFonts w:ascii="Gill Sans MT" w:hAnsi="Gill Sans MT"/>
                <w:b/>
                <w:bCs/>
                <w:sz w:val="20"/>
                <w:szCs w:val="20"/>
              </w:rPr>
            </w:pPr>
          </w:p>
          <w:p w14:paraId="4E9196B8" w14:textId="77777777" w:rsidR="008B5FB3" w:rsidRPr="00791C3D" w:rsidRDefault="008B5FB3" w:rsidP="0057774A">
            <w:pPr>
              <w:rPr>
                <w:rFonts w:ascii="Gill Sans MT" w:hAnsi="Gill Sans MT"/>
                <w:b/>
                <w:bCs/>
                <w:sz w:val="20"/>
                <w:szCs w:val="20"/>
              </w:rPr>
            </w:pPr>
            <w:r w:rsidRPr="005B7464">
              <w:rPr>
                <w:rFonts w:ascii="Gill Sans MT" w:hAnsi="Gill Sans MT"/>
                <w:b/>
                <w:bCs/>
                <w:sz w:val="20"/>
                <w:szCs w:val="20"/>
                <w:highlight w:val="green"/>
              </w:rPr>
              <w:t>Organisms 1</w:t>
            </w:r>
          </w:p>
          <w:p w14:paraId="424FE6A3"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study the skeleton and movement in the human body. They also start their learning of cells and specialized cells, including the movement of substances between </w:t>
            </w:r>
            <w:proofErr w:type="gramStart"/>
            <w:r>
              <w:rPr>
                <w:rFonts w:ascii="Gill Sans MT" w:hAnsi="Gill Sans MT"/>
                <w:i/>
                <w:iCs/>
                <w:sz w:val="16"/>
                <w:szCs w:val="16"/>
              </w:rPr>
              <w:t>cells.</w:t>
            </w:r>
            <w:r w:rsidRPr="00FA67CC">
              <w:rPr>
                <w:rFonts w:ascii="Gill Sans MT" w:hAnsi="Gill Sans MT"/>
                <w:i/>
                <w:iCs/>
                <w:sz w:val="16"/>
                <w:szCs w:val="16"/>
              </w:rPr>
              <w:t>.</w:t>
            </w:r>
            <w:proofErr w:type="gramEnd"/>
          </w:p>
          <w:p w14:paraId="0E4FD43C"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92" w:type="dxa"/>
          </w:tcPr>
          <w:p w14:paraId="278DAD2F"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cyan"/>
              </w:rPr>
              <w:t>Forces 1</w:t>
            </w:r>
          </w:p>
          <w:p w14:paraId="01399E13"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learn about forces and how they can be balanced or unbalanced. They also study speed and distance-time graphs and gravity</w:t>
            </w:r>
            <w:r w:rsidRPr="00FA67CC">
              <w:rPr>
                <w:rFonts w:ascii="Gill Sans MT" w:hAnsi="Gill Sans MT"/>
                <w:i/>
                <w:iCs/>
                <w:sz w:val="16"/>
                <w:szCs w:val="16"/>
              </w:rPr>
              <w:t>.</w:t>
            </w:r>
          </w:p>
          <w:p w14:paraId="1A71E2A5"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E10A012" w14:textId="77777777" w:rsidR="008B5FB3" w:rsidRDefault="008B5FB3" w:rsidP="0057774A">
            <w:pPr>
              <w:rPr>
                <w:rFonts w:ascii="Gill Sans MT" w:hAnsi="Gill Sans MT"/>
                <w:b/>
                <w:bCs/>
                <w:sz w:val="20"/>
                <w:szCs w:val="20"/>
              </w:rPr>
            </w:pPr>
          </w:p>
          <w:p w14:paraId="7ED9A67E"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red"/>
              </w:rPr>
              <w:t>Matter 1</w:t>
            </w:r>
          </w:p>
          <w:p w14:paraId="7ED5310F"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learn about how particles move and how they change when they change state. They will learn how they move through diffusion. Students will also understand how to separate mixtures using filtration, evaporation and distillation and chromatography.</w:t>
            </w:r>
          </w:p>
          <w:p w14:paraId="53C809A7"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392" w:type="dxa"/>
          </w:tcPr>
          <w:p w14:paraId="3C273997" w14:textId="77777777" w:rsidR="008B5FB3" w:rsidRDefault="008B5FB3" w:rsidP="0057774A">
            <w:pPr>
              <w:rPr>
                <w:rFonts w:ascii="Gill Sans MT" w:hAnsi="Gill Sans MT"/>
                <w:b/>
                <w:bCs/>
                <w:sz w:val="20"/>
                <w:szCs w:val="20"/>
              </w:rPr>
            </w:pPr>
            <w:r w:rsidRPr="005B7464">
              <w:rPr>
                <w:rFonts w:ascii="Gill Sans MT" w:hAnsi="Gill Sans MT"/>
                <w:b/>
                <w:bCs/>
                <w:sz w:val="20"/>
                <w:szCs w:val="20"/>
                <w:highlight w:val="green"/>
              </w:rPr>
              <w:t>Ecosystems 1</w:t>
            </w:r>
          </w:p>
          <w:p w14:paraId="47D91B3D"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Students</w:t>
            </w:r>
            <w:r>
              <w:rPr>
                <w:rFonts w:ascii="Gill Sans MT" w:hAnsi="Gill Sans MT"/>
                <w:i/>
                <w:iCs/>
                <w:sz w:val="16"/>
                <w:szCs w:val="16"/>
              </w:rPr>
              <w:t xml:space="preserve"> focus on food chains and </w:t>
            </w:r>
            <w:proofErr w:type="gramStart"/>
            <w:r>
              <w:rPr>
                <w:rFonts w:ascii="Gill Sans MT" w:hAnsi="Gill Sans MT"/>
                <w:i/>
                <w:iCs/>
                <w:sz w:val="16"/>
                <w:szCs w:val="16"/>
              </w:rPr>
              <w:t>webs,</w:t>
            </w:r>
            <w:proofErr w:type="gramEnd"/>
            <w:r>
              <w:rPr>
                <w:rFonts w:ascii="Gill Sans MT" w:hAnsi="Gill Sans MT"/>
                <w:i/>
                <w:iCs/>
                <w:sz w:val="16"/>
                <w:szCs w:val="16"/>
              </w:rPr>
              <w:t xml:space="preserve"> they learn about dependence and disruption within these. They also learn about ecosystems and competition. They also focus on flowers, pollination and how seeds are dispersed</w:t>
            </w:r>
            <w:r w:rsidRPr="00FA67CC">
              <w:rPr>
                <w:rFonts w:ascii="Gill Sans MT" w:hAnsi="Gill Sans MT"/>
                <w:i/>
                <w:iCs/>
                <w:sz w:val="16"/>
                <w:szCs w:val="16"/>
              </w:rPr>
              <w:t>.</w:t>
            </w:r>
          </w:p>
          <w:p w14:paraId="6EF6D4A4"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E487D7C" w14:textId="77777777" w:rsidR="008B5FB3" w:rsidRDefault="008B5FB3" w:rsidP="0057774A">
            <w:pPr>
              <w:rPr>
                <w:rFonts w:ascii="Gill Sans MT" w:hAnsi="Gill Sans MT"/>
                <w:b/>
                <w:bCs/>
                <w:sz w:val="20"/>
                <w:szCs w:val="20"/>
              </w:rPr>
            </w:pPr>
          </w:p>
          <w:p w14:paraId="0E02B2BA"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cyan"/>
              </w:rPr>
              <w:t>Energy 1</w:t>
            </w:r>
          </w:p>
          <w:p w14:paraId="188F3149"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Students will learn about</w:t>
            </w:r>
            <w:r>
              <w:rPr>
                <w:rFonts w:ascii="Gill Sans MT" w:hAnsi="Gill Sans MT"/>
                <w:i/>
                <w:iCs/>
                <w:sz w:val="16"/>
                <w:szCs w:val="16"/>
              </w:rPr>
              <w:t xml:space="preserve"> different energy resources. They will also know what power is and how energy can dissipate.</w:t>
            </w:r>
          </w:p>
          <w:p w14:paraId="48627B56"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23" w:type="dxa"/>
          </w:tcPr>
          <w:p w14:paraId="05226677" w14:textId="77777777" w:rsidR="008B5FB3" w:rsidRDefault="008B5FB3" w:rsidP="0057774A">
            <w:pPr>
              <w:rPr>
                <w:rFonts w:ascii="Gill Sans MT" w:hAnsi="Gill Sans MT"/>
                <w:b/>
                <w:bCs/>
                <w:sz w:val="20"/>
                <w:szCs w:val="20"/>
              </w:rPr>
            </w:pPr>
            <w:r w:rsidRPr="005B7464">
              <w:rPr>
                <w:rFonts w:ascii="Gill Sans MT" w:hAnsi="Gill Sans MT"/>
                <w:b/>
                <w:bCs/>
                <w:sz w:val="20"/>
                <w:szCs w:val="20"/>
                <w:highlight w:val="red"/>
              </w:rPr>
              <w:t>Earth 1</w:t>
            </w:r>
          </w:p>
          <w:p w14:paraId="13C19D01"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focus their learning on two strands: the earths structure and the rock cycle, and the universe including the Earth and moon.</w:t>
            </w:r>
          </w:p>
          <w:p w14:paraId="05B0E491"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6E3D40CD" w14:textId="77777777" w:rsidR="008B5FB3" w:rsidRDefault="008B5FB3" w:rsidP="0057774A">
            <w:pPr>
              <w:rPr>
                <w:rFonts w:ascii="Gill Sans MT" w:hAnsi="Gill Sans MT"/>
                <w:b/>
                <w:bCs/>
                <w:sz w:val="20"/>
                <w:szCs w:val="20"/>
              </w:rPr>
            </w:pPr>
          </w:p>
          <w:p w14:paraId="3EEBE62B"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cyan"/>
              </w:rPr>
              <w:t>Electromagnets 1</w:t>
            </w:r>
          </w:p>
          <w:p w14:paraId="7AE9D676"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study basic principles of circuits including potential difference, resistance and series and parallel circuits. They will also learn what current is</w:t>
            </w:r>
            <w:r w:rsidRPr="00FA67CC">
              <w:rPr>
                <w:rFonts w:ascii="Gill Sans MT" w:hAnsi="Gill Sans MT"/>
                <w:i/>
                <w:iCs/>
                <w:sz w:val="16"/>
                <w:szCs w:val="16"/>
              </w:rPr>
              <w:t>.</w:t>
            </w:r>
          </w:p>
          <w:p w14:paraId="77D55AB6"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23" w:type="dxa"/>
          </w:tcPr>
          <w:p w14:paraId="4F05DD0C" w14:textId="77777777" w:rsidR="008B5FB3" w:rsidRDefault="008B5FB3" w:rsidP="0057774A">
            <w:pPr>
              <w:rPr>
                <w:rFonts w:ascii="Gill Sans MT" w:hAnsi="Gill Sans MT"/>
                <w:b/>
                <w:bCs/>
                <w:sz w:val="20"/>
                <w:szCs w:val="20"/>
              </w:rPr>
            </w:pPr>
            <w:r w:rsidRPr="005B7464">
              <w:rPr>
                <w:rFonts w:ascii="Gill Sans MT" w:hAnsi="Gill Sans MT"/>
                <w:b/>
                <w:bCs/>
                <w:sz w:val="20"/>
                <w:szCs w:val="20"/>
                <w:highlight w:val="red"/>
              </w:rPr>
              <w:t>Reactions 1</w:t>
            </w:r>
          </w:p>
          <w:p w14:paraId="2EFDE29D"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develop their understanding of how substances react together, they will know what an acid is and an alkali, and how to use pH scale to identify them</w:t>
            </w:r>
            <w:r w:rsidRPr="00FA67CC">
              <w:rPr>
                <w:rFonts w:ascii="Gill Sans MT" w:hAnsi="Gill Sans MT"/>
                <w:i/>
                <w:iCs/>
                <w:sz w:val="16"/>
                <w:szCs w:val="16"/>
              </w:rPr>
              <w:t>.</w:t>
            </w:r>
            <w:r>
              <w:rPr>
                <w:rFonts w:ascii="Gill Sans MT" w:hAnsi="Gill Sans MT"/>
                <w:i/>
                <w:iCs/>
                <w:sz w:val="16"/>
                <w:szCs w:val="16"/>
              </w:rPr>
              <w:t xml:space="preserve"> They will know what a neutralization reaction is and understand a variety of reactions of metals with acids, oxygen and water.</w:t>
            </w:r>
          </w:p>
          <w:p w14:paraId="5CEB5EED"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4CA58549" w14:textId="77777777" w:rsidR="008B5FB3" w:rsidRDefault="008B5FB3" w:rsidP="0057774A">
            <w:pPr>
              <w:rPr>
                <w:rFonts w:ascii="Gill Sans MT" w:hAnsi="Gill Sans MT"/>
                <w:b/>
                <w:bCs/>
                <w:sz w:val="20"/>
                <w:szCs w:val="20"/>
              </w:rPr>
            </w:pPr>
          </w:p>
          <w:p w14:paraId="04F71D89"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cyan"/>
              </w:rPr>
              <w:t>Waves 1</w:t>
            </w:r>
          </w:p>
          <w:p w14:paraId="1734C659"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study sound waves including their loudness, amplitude, frequency and pitch. They learn about the ear and how we hear. They also learn </w:t>
            </w:r>
            <w:r>
              <w:rPr>
                <w:rFonts w:ascii="Gill Sans MT" w:hAnsi="Gill Sans MT"/>
                <w:i/>
                <w:iCs/>
                <w:sz w:val="16"/>
                <w:szCs w:val="16"/>
              </w:rPr>
              <w:lastRenderedPageBreak/>
              <w:t>about how light travels, reflection and refraction and the eye</w:t>
            </w:r>
            <w:r w:rsidRPr="00FA67CC">
              <w:rPr>
                <w:rFonts w:ascii="Gill Sans MT" w:hAnsi="Gill Sans MT"/>
                <w:i/>
                <w:iCs/>
                <w:sz w:val="16"/>
                <w:szCs w:val="16"/>
              </w:rPr>
              <w:t>.</w:t>
            </w:r>
          </w:p>
          <w:p w14:paraId="5EA9F2F0"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16" w:type="dxa"/>
          </w:tcPr>
          <w:p w14:paraId="38D9BA47" w14:textId="77777777" w:rsidR="008B5FB3" w:rsidRDefault="008B5FB3" w:rsidP="0057774A">
            <w:pPr>
              <w:rPr>
                <w:rFonts w:ascii="Gill Sans MT" w:hAnsi="Gill Sans MT"/>
                <w:b/>
                <w:bCs/>
                <w:sz w:val="20"/>
                <w:szCs w:val="20"/>
              </w:rPr>
            </w:pPr>
            <w:r w:rsidRPr="008A6216">
              <w:rPr>
                <w:rFonts w:ascii="Gill Sans MT" w:hAnsi="Gill Sans MT"/>
                <w:b/>
                <w:bCs/>
                <w:sz w:val="20"/>
                <w:szCs w:val="20"/>
                <w:highlight w:val="green"/>
              </w:rPr>
              <w:lastRenderedPageBreak/>
              <w:t>Genes 1</w:t>
            </w:r>
          </w:p>
          <w:p w14:paraId="13CC0E83"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look at variation and how organisms adapt to change. They also take their first look at adolescence and reproductive </w:t>
            </w:r>
            <w:proofErr w:type="gramStart"/>
            <w:r>
              <w:rPr>
                <w:rFonts w:ascii="Gill Sans MT" w:hAnsi="Gill Sans MT"/>
                <w:i/>
                <w:iCs/>
                <w:sz w:val="16"/>
                <w:szCs w:val="16"/>
              </w:rPr>
              <w:t>systems,</w:t>
            </w:r>
            <w:proofErr w:type="gramEnd"/>
            <w:r>
              <w:rPr>
                <w:rFonts w:ascii="Gill Sans MT" w:hAnsi="Gill Sans MT"/>
                <w:i/>
                <w:iCs/>
                <w:sz w:val="16"/>
                <w:szCs w:val="16"/>
              </w:rPr>
              <w:t xml:space="preserve"> they learn what fertilization is and the menstrual cycle.</w:t>
            </w:r>
          </w:p>
          <w:p w14:paraId="16556D77"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665538B5" w14:textId="77777777" w:rsidR="008B5FB3" w:rsidRDefault="008B5FB3" w:rsidP="0057774A">
            <w:pPr>
              <w:rPr>
                <w:rFonts w:ascii="Gill Sans MT" w:hAnsi="Gill Sans MT"/>
                <w:b/>
                <w:bCs/>
                <w:sz w:val="20"/>
                <w:szCs w:val="20"/>
              </w:rPr>
            </w:pPr>
          </w:p>
          <w:p w14:paraId="6E6D66B8" w14:textId="77777777" w:rsidR="008B5FB3" w:rsidRDefault="008B5FB3" w:rsidP="0057774A">
            <w:pPr>
              <w:rPr>
                <w:rFonts w:ascii="Gill Sans MT" w:hAnsi="Gill Sans MT"/>
                <w:b/>
                <w:bCs/>
                <w:sz w:val="20"/>
                <w:szCs w:val="20"/>
              </w:rPr>
            </w:pPr>
            <w:r>
              <w:rPr>
                <w:rFonts w:ascii="Gill Sans MT" w:hAnsi="Gill Sans MT"/>
                <w:b/>
                <w:bCs/>
                <w:sz w:val="20"/>
                <w:szCs w:val="20"/>
              </w:rPr>
              <w:t>Science Project</w:t>
            </w:r>
          </w:p>
          <w:p w14:paraId="760AA16B"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use their scientific skills and produce a project on a specific topic, deepening their understanding and consolidating their skills</w:t>
            </w:r>
          </w:p>
          <w:p w14:paraId="10DF7A63" w14:textId="77777777" w:rsidR="008B5FB3" w:rsidRDefault="008B5FB3" w:rsidP="0057774A">
            <w:pPr>
              <w:rPr>
                <w:rFonts w:ascii="Gill Sans MT" w:hAnsi="Gill Sans MT"/>
                <w:b/>
                <w:bCs/>
                <w:sz w:val="20"/>
                <w:szCs w:val="20"/>
              </w:rPr>
            </w:pPr>
          </w:p>
          <w:p w14:paraId="6866ECD2" w14:textId="77777777" w:rsidR="008B5FB3" w:rsidRDefault="008B5FB3" w:rsidP="0057774A">
            <w:pPr>
              <w:rPr>
                <w:rFonts w:ascii="Gill Sans MT" w:hAnsi="Gill Sans MT"/>
                <w:b/>
                <w:bCs/>
                <w:sz w:val="20"/>
                <w:szCs w:val="20"/>
              </w:rPr>
            </w:pPr>
            <w:r>
              <w:rPr>
                <w:rFonts w:ascii="Gill Sans MT" w:hAnsi="Gill Sans MT"/>
                <w:b/>
                <w:bCs/>
                <w:sz w:val="20"/>
                <w:szCs w:val="20"/>
              </w:rPr>
              <w:t xml:space="preserve">Scientific skills </w:t>
            </w:r>
          </w:p>
          <w:p w14:paraId="4F9831B8"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 xml:space="preserve">deepen their knowledge of key scientific skills </w:t>
            </w:r>
            <w:r>
              <w:rPr>
                <w:rFonts w:ascii="Gill Sans MT" w:hAnsi="Gill Sans MT"/>
                <w:i/>
                <w:iCs/>
                <w:sz w:val="16"/>
                <w:szCs w:val="16"/>
              </w:rPr>
              <w:lastRenderedPageBreak/>
              <w:t>such as equipment, mathematical skills, graphs and methods, through practical experiences</w:t>
            </w:r>
            <w:r w:rsidRPr="00FA67CC">
              <w:rPr>
                <w:rFonts w:ascii="Gill Sans MT" w:hAnsi="Gill Sans MT"/>
                <w:i/>
                <w:iCs/>
                <w:sz w:val="16"/>
                <w:szCs w:val="16"/>
              </w:rPr>
              <w:t>.</w:t>
            </w:r>
          </w:p>
          <w:p w14:paraId="1CB83C3C"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r>
      <w:tr w:rsidR="008B5FB3" w:rsidRPr="00791C3D" w14:paraId="21A09A38" w14:textId="77777777" w:rsidTr="0057774A">
        <w:trPr>
          <w:trHeight w:val="317"/>
          <w:jc w:val="center"/>
        </w:trPr>
        <w:tc>
          <w:tcPr>
            <w:tcW w:w="1202" w:type="dxa"/>
            <w:shd w:val="clear" w:color="auto" w:fill="BDD6EE" w:themeFill="accent5" w:themeFillTint="66"/>
          </w:tcPr>
          <w:p w14:paraId="7EFB1A8E" w14:textId="77777777" w:rsidR="008B5FB3" w:rsidRPr="00791C3D" w:rsidRDefault="008B5FB3" w:rsidP="0057774A">
            <w:pPr>
              <w:rPr>
                <w:rFonts w:ascii="Gill Sans MT" w:hAnsi="Gill Sans MT"/>
                <w:b/>
                <w:bCs/>
                <w:sz w:val="20"/>
                <w:szCs w:val="20"/>
              </w:rPr>
            </w:pPr>
            <w:r w:rsidRPr="00791C3D">
              <w:rPr>
                <w:rFonts w:ascii="Gill Sans MT" w:hAnsi="Gill Sans MT"/>
                <w:b/>
                <w:bCs/>
                <w:sz w:val="20"/>
                <w:szCs w:val="20"/>
              </w:rPr>
              <w:lastRenderedPageBreak/>
              <w:t>Year 8</w:t>
            </w:r>
          </w:p>
        </w:tc>
        <w:tc>
          <w:tcPr>
            <w:tcW w:w="2479" w:type="dxa"/>
          </w:tcPr>
          <w:p w14:paraId="0236BAEB" w14:textId="77777777" w:rsidR="008B5FB3" w:rsidRDefault="008B5FB3" w:rsidP="0057774A">
            <w:pPr>
              <w:rPr>
                <w:rFonts w:ascii="Gill Sans MT" w:hAnsi="Gill Sans MT"/>
                <w:b/>
                <w:bCs/>
                <w:sz w:val="20"/>
                <w:szCs w:val="20"/>
              </w:rPr>
            </w:pPr>
            <w:r>
              <w:rPr>
                <w:rFonts w:ascii="Gill Sans MT" w:hAnsi="Gill Sans MT"/>
                <w:b/>
                <w:bCs/>
                <w:sz w:val="20"/>
                <w:szCs w:val="20"/>
              </w:rPr>
              <w:t>Scientific skills</w:t>
            </w:r>
          </w:p>
          <w:p w14:paraId="08AD6A45"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deepen their knowledge of key scientific skills such as equipment, mathematical skills, graphs and methods, through practical experiences</w:t>
            </w:r>
            <w:r w:rsidRPr="00FA67CC">
              <w:rPr>
                <w:rFonts w:ascii="Gill Sans MT" w:hAnsi="Gill Sans MT"/>
                <w:i/>
                <w:iCs/>
                <w:sz w:val="16"/>
                <w:szCs w:val="16"/>
              </w:rPr>
              <w:t>.</w:t>
            </w:r>
          </w:p>
          <w:p w14:paraId="7FD28293"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49E84A5D" w14:textId="77777777" w:rsidR="008B5FB3" w:rsidRDefault="008B5FB3" w:rsidP="0057774A">
            <w:pPr>
              <w:rPr>
                <w:rFonts w:ascii="Gill Sans MT" w:hAnsi="Gill Sans MT"/>
                <w:b/>
                <w:bCs/>
                <w:sz w:val="20"/>
                <w:szCs w:val="20"/>
              </w:rPr>
            </w:pPr>
          </w:p>
          <w:p w14:paraId="6F799DFC"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cyan"/>
              </w:rPr>
              <w:t>Energy 1</w:t>
            </w:r>
          </w:p>
          <w:p w14:paraId="27AEC256"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Students will learn about</w:t>
            </w:r>
            <w:r>
              <w:rPr>
                <w:rFonts w:ascii="Gill Sans MT" w:hAnsi="Gill Sans MT"/>
                <w:i/>
                <w:iCs/>
                <w:sz w:val="16"/>
                <w:szCs w:val="16"/>
              </w:rPr>
              <w:t xml:space="preserve"> different energy resources. They will also know what power is and how energy can dissipate.</w:t>
            </w:r>
          </w:p>
          <w:p w14:paraId="76622565"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2E4190D3" w14:textId="77777777" w:rsidR="008B5FB3" w:rsidRDefault="008B5FB3" w:rsidP="0057774A">
            <w:pPr>
              <w:rPr>
                <w:rFonts w:ascii="Gill Sans MT" w:hAnsi="Gill Sans MT"/>
                <w:b/>
                <w:bCs/>
                <w:sz w:val="20"/>
                <w:szCs w:val="20"/>
              </w:rPr>
            </w:pPr>
          </w:p>
          <w:p w14:paraId="245DAF51" w14:textId="77777777" w:rsidR="008B5FB3" w:rsidRDefault="008B5FB3" w:rsidP="0057774A">
            <w:pPr>
              <w:rPr>
                <w:rFonts w:ascii="Gill Sans MT" w:hAnsi="Gill Sans MT"/>
                <w:b/>
                <w:bCs/>
                <w:sz w:val="20"/>
                <w:szCs w:val="20"/>
              </w:rPr>
            </w:pPr>
            <w:r w:rsidRPr="005B7464">
              <w:rPr>
                <w:rFonts w:ascii="Gill Sans MT" w:hAnsi="Gill Sans MT"/>
                <w:b/>
                <w:bCs/>
                <w:sz w:val="20"/>
                <w:szCs w:val="20"/>
                <w:highlight w:val="red"/>
              </w:rPr>
              <w:t>Earth 1</w:t>
            </w:r>
          </w:p>
          <w:p w14:paraId="391B86E6"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focus their learning on two strands: the earths structure and the rock cycle, and the universe including the Earth and moon.</w:t>
            </w:r>
          </w:p>
          <w:p w14:paraId="7013028A" w14:textId="77777777" w:rsidR="008B5FB3" w:rsidRPr="008A6216" w:rsidRDefault="008B5FB3" w:rsidP="0057774A">
            <w:pPr>
              <w:rPr>
                <w:rFonts w:ascii="Gill Sans MT" w:hAnsi="Gill Sans MT"/>
                <w:sz w:val="20"/>
                <w:szCs w:val="20"/>
              </w:rPr>
            </w:pPr>
            <w:r w:rsidRPr="00FA67CC">
              <w:rPr>
                <w:rFonts w:ascii="Gill Sans MT" w:hAnsi="Gill Sans MT"/>
                <w:sz w:val="20"/>
                <w:szCs w:val="20"/>
              </w:rPr>
              <w:t>Feedforward assessment</w:t>
            </w:r>
          </w:p>
        </w:tc>
        <w:tc>
          <w:tcPr>
            <w:tcW w:w="2292" w:type="dxa"/>
          </w:tcPr>
          <w:p w14:paraId="245551EF"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red"/>
              </w:rPr>
              <w:t>Matter 2</w:t>
            </w:r>
          </w:p>
          <w:p w14:paraId="78350394"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study element, atoms and compounds. They focus on how chemical formulae are written</w:t>
            </w:r>
            <w:r w:rsidRPr="00FA67CC">
              <w:rPr>
                <w:rFonts w:ascii="Gill Sans MT" w:hAnsi="Gill Sans MT"/>
                <w:i/>
                <w:iCs/>
                <w:sz w:val="16"/>
                <w:szCs w:val="16"/>
              </w:rPr>
              <w:t>.</w:t>
            </w:r>
            <w:r>
              <w:rPr>
                <w:rFonts w:ascii="Gill Sans MT" w:hAnsi="Gill Sans MT"/>
                <w:i/>
                <w:iCs/>
                <w:sz w:val="16"/>
                <w:szCs w:val="16"/>
              </w:rPr>
              <w:t xml:space="preserve"> They also look at the Periodic Table and the main groups (1, 7 and 0).</w:t>
            </w:r>
          </w:p>
          <w:p w14:paraId="24D74917"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21BC8CD" w14:textId="77777777" w:rsidR="008B5FB3" w:rsidRDefault="008B5FB3" w:rsidP="0057774A">
            <w:pPr>
              <w:rPr>
                <w:rFonts w:ascii="Gill Sans MT" w:hAnsi="Gill Sans MT"/>
                <w:b/>
                <w:bCs/>
                <w:sz w:val="20"/>
                <w:szCs w:val="20"/>
              </w:rPr>
            </w:pPr>
          </w:p>
          <w:p w14:paraId="2EF34B52"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green"/>
              </w:rPr>
              <w:t>Organisms 2</w:t>
            </w:r>
          </w:p>
          <w:p w14:paraId="469D6387"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learn about gas exchange and breathing. They also study the impact of smoking, drugs and alcohol. Learners look at digestion including food tests and enzymes.</w:t>
            </w:r>
          </w:p>
          <w:p w14:paraId="1F000A9C"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392" w:type="dxa"/>
          </w:tcPr>
          <w:p w14:paraId="5FA3D0F8"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cyan"/>
              </w:rPr>
              <w:t>Forces 2</w:t>
            </w:r>
          </w:p>
          <w:p w14:paraId="2A94B32E"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study friction and drag forces and squashing and stretching forces. They use turning forces and apply </w:t>
            </w:r>
            <w:proofErr w:type="spellStart"/>
            <w:r>
              <w:rPr>
                <w:rFonts w:ascii="Gill Sans MT" w:hAnsi="Gill Sans MT"/>
                <w:i/>
                <w:iCs/>
                <w:sz w:val="16"/>
                <w:szCs w:val="16"/>
              </w:rPr>
              <w:t>maths</w:t>
            </w:r>
            <w:proofErr w:type="spellEnd"/>
            <w:r>
              <w:rPr>
                <w:rFonts w:ascii="Gill Sans MT" w:hAnsi="Gill Sans MT"/>
                <w:i/>
                <w:iCs/>
                <w:sz w:val="16"/>
                <w:szCs w:val="16"/>
              </w:rPr>
              <w:t xml:space="preserve"> skills. They also study pressure in gases and liquids and stress on solids.</w:t>
            </w:r>
          </w:p>
          <w:p w14:paraId="25AAB392"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20B7A2EF" w14:textId="77777777" w:rsidR="008B5FB3" w:rsidRDefault="008B5FB3" w:rsidP="0057774A">
            <w:pPr>
              <w:rPr>
                <w:rFonts w:ascii="Gill Sans MT" w:hAnsi="Gill Sans MT"/>
                <w:b/>
                <w:bCs/>
                <w:sz w:val="20"/>
                <w:szCs w:val="20"/>
              </w:rPr>
            </w:pPr>
          </w:p>
          <w:p w14:paraId="3FF27BD2"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green"/>
              </w:rPr>
              <w:t>Genes 2</w:t>
            </w:r>
          </w:p>
          <w:p w14:paraId="54850EB0"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focus on natural selection and </w:t>
            </w:r>
            <w:proofErr w:type="spellStart"/>
            <w:r>
              <w:rPr>
                <w:rFonts w:ascii="Gill Sans MT" w:hAnsi="Gill Sans MT"/>
                <w:i/>
                <w:iCs/>
                <w:sz w:val="16"/>
                <w:szCs w:val="16"/>
              </w:rPr>
              <w:t>Darwins</w:t>
            </w:r>
            <w:proofErr w:type="spellEnd"/>
            <w:r>
              <w:rPr>
                <w:rFonts w:ascii="Gill Sans MT" w:hAnsi="Gill Sans MT"/>
                <w:i/>
                <w:iCs/>
                <w:sz w:val="16"/>
                <w:szCs w:val="16"/>
              </w:rPr>
              <w:t xml:space="preserve"> theory. They study extinction and biodiversity. They also look at DNA and genetics, along with inheritance.</w:t>
            </w:r>
          </w:p>
          <w:p w14:paraId="0F916941"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23" w:type="dxa"/>
          </w:tcPr>
          <w:p w14:paraId="587FAAFE"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red"/>
              </w:rPr>
              <w:t>Earth 2</w:t>
            </w:r>
          </w:p>
          <w:p w14:paraId="34CFBDF2"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focus on global warming, the carbon cycle and climate change. They then study extracting metals and recycling</w:t>
            </w:r>
            <w:r w:rsidRPr="00FA67CC">
              <w:rPr>
                <w:rFonts w:ascii="Gill Sans MT" w:hAnsi="Gill Sans MT"/>
                <w:i/>
                <w:iCs/>
                <w:sz w:val="16"/>
                <w:szCs w:val="16"/>
              </w:rPr>
              <w:t>.</w:t>
            </w:r>
          </w:p>
          <w:p w14:paraId="20B6C76E"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F0D8AA0" w14:textId="77777777" w:rsidR="008B5FB3" w:rsidRDefault="008B5FB3" w:rsidP="0057774A">
            <w:pPr>
              <w:rPr>
                <w:rFonts w:ascii="Gill Sans MT" w:hAnsi="Gill Sans MT"/>
                <w:b/>
                <w:bCs/>
                <w:sz w:val="20"/>
                <w:szCs w:val="20"/>
              </w:rPr>
            </w:pPr>
          </w:p>
          <w:p w14:paraId="658BD06C"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red"/>
              </w:rPr>
              <w:t>Reactions 2</w:t>
            </w:r>
          </w:p>
          <w:p w14:paraId="3FC7B732"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deepen their knowledge of chemicals by looking at how atoms react in chemical reactions. They learn about combustion and thermal decomposition. They also take a look at exothermic and endothermic reactions, the energy released and bond energies.</w:t>
            </w:r>
          </w:p>
          <w:p w14:paraId="6BCBCB95"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23" w:type="dxa"/>
          </w:tcPr>
          <w:p w14:paraId="044E0BD8"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cyan"/>
              </w:rPr>
              <w:t>Energy 2</w:t>
            </w:r>
          </w:p>
          <w:p w14:paraId="4129028F"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study work, energy and machines. They learn the difference between heat and temperature and how energy is transferred through particles.</w:t>
            </w:r>
          </w:p>
          <w:p w14:paraId="5D53FE6A"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A5419DF" w14:textId="77777777" w:rsidR="008B5FB3" w:rsidRDefault="008B5FB3" w:rsidP="0057774A">
            <w:pPr>
              <w:rPr>
                <w:rFonts w:ascii="Gill Sans MT" w:hAnsi="Gill Sans MT"/>
                <w:b/>
                <w:bCs/>
                <w:sz w:val="20"/>
                <w:szCs w:val="20"/>
              </w:rPr>
            </w:pPr>
          </w:p>
          <w:p w14:paraId="07717966"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cyan"/>
              </w:rPr>
              <w:t>Waves 2</w:t>
            </w:r>
          </w:p>
          <w:p w14:paraId="274AFB6C"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look at sound waves, water waves and energy. They study radiation and how waves are modelled.</w:t>
            </w:r>
          </w:p>
          <w:p w14:paraId="029C2F03"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3CC43239" w14:textId="77777777" w:rsidR="008B5FB3" w:rsidRDefault="008B5FB3" w:rsidP="0057774A">
            <w:pPr>
              <w:rPr>
                <w:rFonts w:ascii="Gill Sans MT" w:hAnsi="Gill Sans MT"/>
                <w:b/>
                <w:bCs/>
                <w:sz w:val="20"/>
                <w:szCs w:val="20"/>
              </w:rPr>
            </w:pPr>
          </w:p>
          <w:p w14:paraId="4DC78E06"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green"/>
              </w:rPr>
              <w:t>Ecosystems 2</w:t>
            </w:r>
          </w:p>
          <w:p w14:paraId="7BA05A70"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study aerobic and anaerobic respiration. They compare this to photosynthesis and plant minerals.</w:t>
            </w:r>
          </w:p>
          <w:p w14:paraId="51BA67DB"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16" w:type="dxa"/>
          </w:tcPr>
          <w:p w14:paraId="772F2F6C"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cyan"/>
              </w:rPr>
              <w:t>Electromagnets 2</w:t>
            </w:r>
          </w:p>
          <w:p w14:paraId="683B2D88"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focus on magnets and magnetic fields, the they study electromagnets, what they are and how to use them.</w:t>
            </w:r>
          </w:p>
          <w:p w14:paraId="414E9871"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F3AFF50" w14:textId="77777777" w:rsidR="008B5FB3" w:rsidRDefault="008B5FB3" w:rsidP="0057774A">
            <w:pPr>
              <w:rPr>
                <w:rFonts w:ascii="Gill Sans MT" w:hAnsi="Gill Sans MT"/>
                <w:b/>
                <w:bCs/>
                <w:sz w:val="20"/>
                <w:szCs w:val="20"/>
              </w:rPr>
            </w:pPr>
          </w:p>
          <w:p w14:paraId="15619F38" w14:textId="77777777" w:rsidR="008B5FB3" w:rsidRDefault="008B5FB3" w:rsidP="0057774A">
            <w:pPr>
              <w:rPr>
                <w:rFonts w:ascii="Gill Sans MT" w:hAnsi="Gill Sans MT"/>
                <w:b/>
                <w:bCs/>
                <w:sz w:val="20"/>
                <w:szCs w:val="20"/>
              </w:rPr>
            </w:pPr>
            <w:r w:rsidRPr="00A156BD">
              <w:rPr>
                <w:rFonts w:ascii="Gill Sans MT" w:hAnsi="Gill Sans MT"/>
                <w:b/>
                <w:bCs/>
                <w:sz w:val="20"/>
                <w:szCs w:val="20"/>
                <w:highlight w:val="green"/>
              </w:rPr>
              <w:t>Pathogens and diseases</w:t>
            </w:r>
          </w:p>
          <w:p w14:paraId="5D25E442"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start to understand different diseases and how they are transferred. They take a look at how the human body responds to these.</w:t>
            </w:r>
          </w:p>
          <w:p w14:paraId="11B2ABAB"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E7083FC" w14:textId="77777777" w:rsidR="008B5FB3" w:rsidRDefault="008B5FB3" w:rsidP="0057774A">
            <w:pPr>
              <w:rPr>
                <w:rFonts w:ascii="Gill Sans MT" w:hAnsi="Gill Sans MT"/>
                <w:sz w:val="20"/>
                <w:szCs w:val="20"/>
              </w:rPr>
            </w:pPr>
          </w:p>
          <w:p w14:paraId="0D840B41" w14:textId="77777777" w:rsidR="008B5FB3" w:rsidRDefault="008B5FB3" w:rsidP="0057774A">
            <w:pPr>
              <w:rPr>
                <w:rFonts w:ascii="Gill Sans MT" w:hAnsi="Gill Sans MT"/>
                <w:b/>
                <w:bCs/>
                <w:sz w:val="20"/>
                <w:szCs w:val="20"/>
              </w:rPr>
            </w:pPr>
            <w:r>
              <w:rPr>
                <w:rFonts w:ascii="Gill Sans MT" w:hAnsi="Gill Sans MT"/>
                <w:b/>
                <w:bCs/>
                <w:sz w:val="20"/>
                <w:szCs w:val="20"/>
              </w:rPr>
              <w:t>Introduction to year 9</w:t>
            </w:r>
          </w:p>
          <w:p w14:paraId="1DB072A4"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 xml:space="preserve">take a sneak </w:t>
            </w:r>
            <w:proofErr w:type="spellStart"/>
            <w:r>
              <w:rPr>
                <w:rFonts w:ascii="Gill Sans MT" w:hAnsi="Gill Sans MT"/>
                <w:i/>
                <w:iCs/>
                <w:sz w:val="16"/>
                <w:szCs w:val="16"/>
              </w:rPr>
              <w:t>peak</w:t>
            </w:r>
            <w:proofErr w:type="spellEnd"/>
            <w:r>
              <w:rPr>
                <w:rFonts w:ascii="Gill Sans MT" w:hAnsi="Gill Sans MT"/>
                <w:i/>
                <w:iCs/>
                <w:sz w:val="16"/>
                <w:szCs w:val="16"/>
              </w:rPr>
              <w:t xml:space="preserve"> at key concepts and knowledge they will develop in year 9 in biology, chemistry and physics.</w:t>
            </w:r>
          </w:p>
          <w:p w14:paraId="152AAFA2" w14:textId="77777777" w:rsidR="008B5FB3" w:rsidRPr="00670460" w:rsidRDefault="008B5FB3" w:rsidP="0057774A">
            <w:pPr>
              <w:rPr>
                <w:rFonts w:ascii="Gill Sans MT" w:hAnsi="Gill Sans MT"/>
                <w:sz w:val="20"/>
                <w:szCs w:val="20"/>
              </w:rPr>
            </w:pPr>
            <w:r w:rsidRPr="00FA67CC">
              <w:rPr>
                <w:rFonts w:ascii="Gill Sans MT" w:hAnsi="Gill Sans MT"/>
                <w:sz w:val="20"/>
                <w:szCs w:val="20"/>
              </w:rPr>
              <w:t>Feedforward assessment</w:t>
            </w:r>
          </w:p>
        </w:tc>
      </w:tr>
      <w:tr w:rsidR="008B5FB3" w:rsidRPr="00791C3D" w14:paraId="52D30BAC" w14:textId="77777777" w:rsidTr="0057774A">
        <w:trPr>
          <w:trHeight w:val="317"/>
          <w:jc w:val="center"/>
        </w:trPr>
        <w:tc>
          <w:tcPr>
            <w:tcW w:w="1202" w:type="dxa"/>
            <w:shd w:val="clear" w:color="auto" w:fill="BDD6EE" w:themeFill="accent5" w:themeFillTint="66"/>
          </w:tcPr>
          <w:p w14:paraId="29490AF2" w14:textId="77777777" w:rsidR="008B5FB3" w:rsidRPr="00791C3D" w:rsidRDefault="008B5FB3" w:rsidP="0057774A">
            <w:pPr>
              <w:rPr>
                <w:rFonts w:ascii="Gill Sans MT" w:hAnsi="Gill Sans MT"/>
                <w:b/>
                <w:bCs/>
                <w:sz w:val="20"/>
                <w:szCs w:val="20"/>
              </w:rPr>
            </w:pPr>
            <w:r w:rsidRPr="00791C3D">
              <w:rPr>
                <w:rFonts w:ascii="Gill Sans MT" w:hAnsi="Gill Sans MT"/>
                <w:b/>
                <w:bCs/>
                <w:sz w:val="20"/>
                <w:szCs w:val="20"/>
              </w:rPr>
              <w:t>Year 9</w:t>
            </w:r>
          </w:p>
        </w:tc>
        <w:tc>
          <w:tcPr>
            <w:tcW w:w="2479" w:type="dxa"/>
          </w:tcPr>
          <w:p w14:paraId="7235AD05"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t>Cell</w:t>
            </w:r>
            <w:r>
              <w:rPr>
                <w:rFonts w:ascii="Gill Sans MT" w:hAnsi="Gill Sans MT"/>
                <w:b/>
                <w:bCs/>
                <w:sz w:val="20"/>
                <w:szCs w:val="20"/>
                <w:highlight w:val="green"/>
              </w:rPr>
              <w:t xml:space="preserve">s and </w:t>
            </w:r>
            <w:proofErr w:type="spellStart"/>
            <w:r>
              <w:rPr>
                <w:rFonts w:ascii="Gill Sans MT" w:hAnsi="Gill Sans MT"/>
                <w:b/>
                <w:bCs/>
                <w:sz w:val="20"/>
                <w:szCs w:val="20"/>
                <w:highlight w:val="green"/>
              </w:rPr>
              <w:t>organisation</w:t>
            </w:r>
            <w:proofErr w:type="spellEnd"/>
            <w:r w:rsidRPr="00786A91">
              <w:rPr>
                <w:rFonts w:ascii="Gill Sans MT" w:hAnsi="Gill Sans MT"/>
                <w:b/>
                <w:bCs/>
                <w:sz w:val="20"/>
                <w:szCs w:val="20"/>
                <w:highlight w:val="green"/>
              </w:rPr>
              <w:t xml:space="preserve"> </w:t>
            </w:r>
          </w:p>
          <w:p w14:paraId="103B811F"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about cell structure and functions depending on the </w:t>
            </w:r>
            <w:proofErr w:type="spellStart"/>
            <w:r w:rsidRPr="00FA67CC">
              <w:rPr>
                <w:rFonts w:ascii="Gill Sans MT" w:hAnsi="Gill Sans MT"/>
                <w:i/>
                <w:iCs/>
                <w:sz w:val="16"/>
                <w:szCs w:val="16"/>
              </w:rPr>
              <w:t>specialised</w:t>
            </w:r>
            <w:proofErr w:type="spellEnd"/>
            <w:r w:rsidRPr="00FA67CC">
              <w:rPr>
                <w:rFonts w:ascii="Gill Sans MT" w:hAnsi="Gill Sans MT"/>
                <w:i/>
                <w:iCs/>
                <w:sz w:val="16"/>
                <w:szCs w:val="16"/>
              </w:rPr>
              <w:t xml:space="preserve"> cell and how we can observe these using a microscope.</w:t>
            </w:r>
          </w:p>
          <w:p w14:paraId="55D52FBE"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6E956FAD" w14:textId="77777777" w:rsidR="008B5FB3" w:rsidRDefault="008B5FB3" w:rsidP="0057774A">
            <w:pPr>
              <w:rPr>
                <w:rFonts w:ascii="Gill Sans MT" w:hAnsi="Gill Sans MT"/>
                <w:b/>
                <w:bCs/>
                <w:sz w:val="20"/>
                <w:szCs w:val="20"/>
                <w:highlight w:val="green"/>
              </w:rPr>
            </w:pPr>
          </w:p>
          <w:p w14:paraId="75EA3003" w14:textId="77777777" w:rsidR="008B5FB3" w:rsidRDefault="008B5FB3" w:rsidP="0057774A">
            <w:pPr>
              <w:rPr>
                <w:rFonts w:ascii="Gill Sans MT" w:hAnsi="Gill Sans MT"/>
                <w:b/>
                <w:bCs/>
                <w:sz w:val="20"/>
                <w:szCs w:val="20"/>
              </w:rPr>
            </w:pPr>
            <w:r>
              <w:rPr>
                <w:rFonts w:ascii="Gill Sans MT" w:hAnsi="Gill Sans MT"/>
                <w:b/>
                <w:bCs/>
                <w:sz w:val="20"/>
                <w:szCs w:val="20"/>
                <w:highlight w:val="green"/>
              </w:rPr>
              <w:t xml:space="preserve">Nutrition and digestion </w:t>
            </w:r>
          </w:p>
          <w:p w14:paraId="3440E025"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 xml:space="preserve">develop their understanding of how organisms can be complex systems, </w:t>
            </w:r>
          </w:p>
          <w:p w14:paraId="37E3CB6D"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38FFE239" w14:textId="77777777" w:rsidR="008B5FB3" w:rsidRDefault="008B5FB3" w:rsidP="0057774A">
            <w:pPr>
              <w:rPr>
                <w:rFonts w:ascii="Gill Sans MT" w:hAnsi="Gill Sans MT"/>
                <w:sz w:val="20"/>
                <w:szCs w:val="20"/>
              </w:rPr>
            </w:pPr>
          </w:p>
          <w:p w14:paraId="4B968570" w14:textId="77777777" w:rsidR="008B5FB3" w:rsidRDefault="008B5FB3" w:rsidP="0057774A">
            <w:pPr>
              <w:rPr>
                <w:rFonts w:ascii="Gill Sans MT" w:hAnsi="Gill Sans MT"/>
                <w:b/>
                <w:bCs/>
                <w:sz w:val="20"/>
                <w:szCs w:val="20"/>
              </w:rPr>
            </w:pPr>
            <w:r>
              <w:rPr>
                <w:rFonts w:ascii="Gill Sans MT" w:hAnsi="Gill Sans MT"/>
                <w:b/>
                <w:bCs/>
                <w:sz w:val="20"/>
                <w:szCs w:val="20"/>
                <w:highlight w:val="green"/>
              </w:rPr>
              <w:t>Gas exchange systems</w:t>
            </w:r>
          </w:p>
          <w:p w14:paraId="688A06A2"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will take a closer look at how oxygen is absorbed into the blood from gas exchange in alveoli. </w:t>
            </w:r>
          </w:p>
          <w:p w14:paraId="122D52BD"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6FCBE6FD" w14:textId="77777777" w:rsidR="008B5FB3" w:rsidRDefault="008B5FB3" w:rsidP="0057774A">
            <w:pPr>
              <w:rPr>
                <w:rFonts w:ascii="Gill Sans MT" w:hAnsi="Gill Sans MT"/>
                <w:sz w:val="20"/>
                <w:szCs w:val="20"/>
              </w:rPr>
            </w:pPr>
          </w:p>
          <w:p w14:paraId="7C6958F0" w14:textId="77777777" w:rsidR="008B5FB3" w:rsidRPr="00791C3D" w:rsidRDefault="008B5FB3" w:rsidP="0057774A">
            <w:pPr>
              <w:rPr>
                <w:rFonts w:ascii="Gill Sans MT" w:hAnsi="Gill Sans MT"/>
                <w:b/>
                <w:bCs/>
                <w:sz w:val="20"/>
                <w:szCs w:val="20"/>
              </w:rPr>
            </w:pPr>
            <w:r w:rsidRPr="00A91D90">
              <w:rPr>
                <w:rFonts w:ascii="Gill Sans MT" w:hAnsi="Gill Sans MT"/>
                <w:b/>
                <w:bCs/>
                <w:sz w:val="20"/>
                <w:szCs w:val="20"/>
                <w:highlight w:val="green"/>
              </w:rPr>
              <w:t>Photosynthesis</w:t>
            </w:r>
          </w:p>
          <w:p w14:paraId="7085F814"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study the process of photosynthesis and how plants use glucose. </w:t>
            </w:r>
          </w:p>
          <w:p w14:paraId="5E8B1212"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84131A8" w14:textId="77777777" w:rsidR="008B5FB3" w:rsidRDefault="008B5FB3" w:rsidP="0057774A">
            <w:pPr>
              <w:rPr>
                <w:rFonts w:ascii="Gill Sans MT" w:hAnsi="Gill Sans MT"/>
                <w:b/>
                <w:bCs/>
                <w:sz w:val="20"/>
                <w:szCs w:val="20"/>
              </w:rPr>
            </w:pPr>
          </w:p>
          <w:p w14:paraId="181AA9D7" w14:textId="77777777" w:rsidR="008B5FB3" w:rsidRDefault="008B5FB3" w:rsidP="0057774A">
            <w:pPr>
              <w:rPr>
                <w:rFonts w:ascii="Gill Sans MT" w:hAnsi="Gill Sans MT"/>
                <w:b/>
                <w:bCs/>
                <w:sz w:val="20"/>
                <w:szCs w:val="20"/>
              </w:rPr>
            </w:pPr>
            <w:r>
              <w:rPr>
                <w:rFonts w:ascii="Gill Sans MT" w:hAnsi="Gill Sans MT"/>
                <w:b/>
                <w:bCs/>
                <w:sz w:val="20"/>
                <w:szCs w:val="20"/>
                <w:highlight w:val="green"/>
              </w:rPr>
              <w:t>Cellular r</w:t>
            </w:r>
            <w:r w:rsidRPr="00A91D90">
              <w:rPr>
                <w:rFonts w:ascii="Gill Sans MT" w:hAnsi="Gill Sans MT"/>
                <w:b/>
                <w:bCs/>
                <w:sz w:val="20"/>
                <w:szCs w:val="20"/>
                <w:highlight w:val="green"/>
              </w:rPr>
              <w:t>espiration</w:t>
            </w:r>
          </w:p>
          <w:p w14:paraId="51F24C3C" w14:textId="77777777" w:rsidR="008B5FB3" w:rsidRPr="00A91D90" w:rsidRDefault="008B5FB3" w:rsidP="0057774A">
            <w:pPr>
              <w:jc w:val="center"/>
              <w:rPr>
                <w:rFonts w:ascii="Gill Sans MT" w:hAnsi="Gill Sans MT"/>
                <w:i/>
                <w:iCs/>
                <w:sz w:val="16"/>
                <w:szCs w:val="16"/>
              </w:rPr>
            </w:pPr>
            <w:r w:rsidRPr="00FA67CC">
              <w:rPr>
                <w:rFonts w:ascii="Gill Sans MT" w:hAnsi="Gill Sans MT"/>
                <w:i/>
                <w:iCs/>
                <w:sz w:val="16"/>
                <w:szCs w:val="16"/>
              </w:rPr>
              <w:t xml:space="preserve">Students </w:t>
            </w:r>
            <w:r>
              <w:rPr>
                <w:rFonts w:ascii="Gill Sans MT" w:hAnsi="Gill Sans MT"/>
                <w:i/>
                <w:iCs/>
                <w:sz w:val="16"/>
                <w:szCs w:val="16"/>
              </w:rPr>
              <w:t>study aerobic and anaerobic respiration. They focus on the effect this has in humans and metabolism</w:t>
            </w:r>
            <w:r w:rsidRPr="00FA67CC">
              <w:rPr>
                <w:rFonts w:ascii="Gill Sans MT" w:hAnsi="Gill Sans MT"/>
                <w:i/>
                <w:iCs/>
                <w:sz w:val="16"/>
                <w:szCs w:val="16"/>
              </w:rPr>
              <w:t>.</w:t>
            </w:r>
          </w:p>
          <w:p w14:paraId="57637D4D"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ECAD535" w14:textId="77777777" w:rsidR="008B5FB3" w:rsidRDefault="008B5FB3" w:rsidP="0057774A">
            <w:pPr>
              <w:rPr>
                <w:rFonts w:ascii="Gill Sans MT" w:hAnsi="Gill Sans MT"/>
                <w:sz w:val="20"/>
                <w:szCs w:val="20"/>
              </w:rPr>
            </w:pPr>
          </w:p>
          <w:p w14:paraId="66620ABF" w14:textId="77777777" w:rsidR="008B5FB3" w:rsidRDefault="008B5FB3" w:rsidP="0057774A">
            <w:pPr>
              <w:rPr>
                <w:rFonts w:ascii="Gill Sans MT" w:hAnsi="Gill Sans MT"/>
                <w:b/>
                <w:bCs/>
                <w:sz w:val="20"/>
                <w:szCs w:val="20"/>
              </w:rPr>
            </w:pPr>
            <w:r>
              <w:rPr>
                <w:rFonts w:ascii="Gill Sans MT" w:hAnsi="Gill Sans MT"/>
                <w:b/>
                <w:bCs/>
                <w:sz w:val="20"/>
                <w:szCs w:val="20"/>
                <w:highlight w:val="green"/>
              </w:rPr>
              <w:t>Relationships in an ecosystem</w:t>
            </w:r>
          </w:p>
          <w:p w14:paraId="5A433FF0"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focus on communities and how organisms interact with their environment. They look at competition in animals and plants and how they have adapted</w:t>
            </w:r>
            <w:r w:rsidRPr="00FA67CC">
              <w:rPr>
                <w:rFonts w:ascii="Gill Sans MT" w:hAnsi="Gill Sans MT"/>
                <w:i/>
                <w:iCs/>
                <w:sz w:val="16"/>
                <w:szCs w:val="16"/>
              </w:rPr>
              <w:t>.</w:t>
            </w:r>
          </w:p>
          <w:p w14:paraId="60F8D25F"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44AB6DD6" w14:textId="77777777" w:rsidR="008B5FB3" w:rsidRDefault="008B5FB3" w:rsidP="0057774A">
            <w:pPr>
              <w:rPr>
                <w:rFonts w:ascii="Gill Sans MT" w:hAnsi="Gill Sans MT"/>
                <w:sz w:val="20"/>
                <w:szCs w:val="20"/>
              </w:rPr>
            </w:pPr>
          </w:p>
          <w:p w14:paraId="7FA19716" w14:textId="77777777" w:rsidR="008B5FB3" w:rsidRDefault="008B5FB3" w:rsidP="0057774A">
            <w:pPr>
              <w:rPr>
                <w:rFonts w:ascii="Gill Sans MT" w:hAnsi="Gill Sans MT"/>
                <w:b/>
                <w:bCs/>
                <w:sz w:val="20"/>
                <w:szCs w:val="20"/>
              </w:rPr>
            </w:pPr>
            <w:r>
              <w:rPr>
                <w:rFonts w:ascii="Gill Sans MT" w:hAnsi="Gill Sans MT"/>
                <w:b/>
                <w:bCs/>
                <w:sz w:val="20"/>
                <w:szCs w:val="20"/>
                <w:highlight w:val="green"/>
              </w:rPr>
              <w:t>Inheritance, chromosomes, DNA and genes</w:t>
            </w:r>
          </w:p>
          <w:p w14:paraId="752E19DB"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w:t>
            </w:r>
            <w:r>
              <w:rPr>
                <w:rFonts w:ascii="Gill Sans MT" w:hAnsi="Gill Sans MT"/>
                <w:i/>
                <w:iCs/>
                <w:sz w:val="16"/>
                <w:szCs w:val="16"/>
              </w:rPr>
              <w:t xml:space="preserve">what evidence there is for evolution, study fossils and </w:t>
            </w:r>
            <w:proofErr w:type="gramStart"/>
            <w:r>
              <w:rPr>
                <w:rFonts w:ascii="Gill Sans MT" w:hAnsi="Gill Sans MT"/>
                <w:i/>
                <w:iCs/>
                <w:sz w:val="16"/>
                <w:szCs w:val="16"/>
              </w:rPr>
              <w:t>extinction..</w:t>
            </w:r>
            <w:proofErr w:type="gramEnd"/>
          </w:p>
          <w:p w14:paraId="04A2D1EF"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55C7C89" w14:textId="77777777" w:rsidR="008B5FB3" w:rsidRDefault="008B5FB3" w:rsidP="0057774A">
            <w:pPr>
              <w:rPr>
                <w:rFonts w:ascii="Gill Sans MT" w:hAnsi="Gill Sans MT"/>
                <w:sz w:val="20"/>
                <w:szCs w:val="20"/>
              </w:rPr>
            </w:pPr>
          </w:p>
          <w:p w14:paraId="7822953E" w14:textId="77777777" w:rsidR="008B5FB3" w:rsidRPr="00FA67CC" w:rsidRDefault="008B5FB3" w:rsidP="0057774A">
            <w:pPr>
              <w:rPr>
                <w:rFonts w:ascii="Gill Sans MT" w:hAnsi="Gill Sans MT"/>
                <w:sz w:val="20"/>
                <w:szCs w:val="20"/>
              </w:rPr>
            </w:pPr>
          </w:p>
        </w:tc>
        <w:tc>
          <w:tcPr>
            <w:tcW w:w="2292" w:type="dxa"/>
          </w:tcPr>
          <w:p w14:paraId="61C466EE" w14:textId="77777777" w:rsidR="008B5FB3" w:rsidRDefault="008B5FB3" w:rsidP="0057774A">
            <w:pPr>
              <w:rPr>
                <w:rFonts w:ascii="Gill Sans MT" w:hAnsi="Gill Sans MT"/>
                <w:b/>
                <w:bCs/>
                <w:sz w:val="20"/>
                <w:szCs w:val="20"/>
              </w:rPr>
            </w:pPr>
            <w:r w:rsidRPr="00EE785F">
              <w:rPr>
                <w:rFonts w:ascii="Gill Sans MT" w:hAnsi="Gill Sans MT"/>
                <w:b/>
                <w:bCs/>
                <w:sz w:val="20"/>
                <w:szCs w:val="20"/>
                <w:highlight w:val="red"/>
              </w:rPr>
              <w:lastRenderedPageBreak/>
              <w:t>Atom</w:t>
            </w:r>
            <w:r>
              <w:rPr>
                <w:rFonts w:ascii="Gill Sans MT" w:hAnsi="Gill Sans MT"/>
                <w:b/>
                <w:bCs/>
                <w:sz w:val="20"/>
                <w:szCs w:val="20"/>
                <w:highlight w:val="red"/>
              </w:rPr>
              <w:t>s, elements and compounds</w:t>
            </w:r>
          </w:p>
          <w:p w14:paraId="46AD9898"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 xml:space="preserve">Learners will delve into knowledge of atom structure and electronic structure. </w:t>
            </w:r>
          </w:p>
          <w:p w14:paraId="0CC3DAC9"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50AD0325" w14:textId="77777777" w:rsidR="008B5FB3" w:rsidRDefault="008B5FB3" w:rsidP="0057774A">
            <w:pPr>
              <w:rPr>
                <w:rFonts w:ascii="Gill Sans MT" w:hAnsi="Gill Sans MT"/>
                <w:b/>
                <w:bCs/>
                <w:sz w:val="20"/>
                <w:szCs w:val="20"/>
              </w:rPr>
            </w:pPr>
          </w:p>
          <w:p w14:paraId="185E9024" w14:textId="77777777" w:rsidR="008B5FB3" w:rsidRDefault="008B5FB3" w:rsidP="0057774A">
            <w:pPr>
              <w:rPr>
                <w:rFonts w:ascii="Gill Sans MT" w:hAnsi="Gill Sans MT"/>
                <w:b/>
                <w:bCs/>
                <w:sz w:val="20"/>
                <w:szCs w:val="20"/>
              </w:rPr>
            </w:pPr>
            <w:r>
              <w:rPr>
                <w:rFonts w:ascii="Gill Sans MT" w:hAnsi="Gill Sans MT"/>
                <w:b/>
                <w:bCs/>
                <w:sz w:val="20"/>
                <w:szCs w:val="20"/>
                <w:highlight w:val="red"/>
              </w:rPr>
              <w:t>Pure and impure substances</w:t>
            </w:r>
          </w:p>
          <w:p w14:paraId="7ECC658E"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will develop their knowledge on separating techniques.</w:t>
            </w:r>
          </w:p>
          <w:p w14:paraId="0260E66F"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5A74EEE3" w14:textId="77777777" w:rsidR="008B5FB3" w:rsidRDefault="008B5FB3" w:rsidP="0057774A">
            <w:pPr>
              <w:rPr>
                <w:rFonts w:ascii="Gill Sans MT" w:hAnsi="Gill Sans MT"/>
                <w:b/>
                <w:bCs/>
                <w:sz w:val="20"/>
                <w:szCs w:val="20"/>
              </w:rPr>
            </w:pPr>
          </w:p>
          <w:p w14:paraId="52FD6E01" w14:textId="77777777" w:rsidR="008B5FB3" w:rsidRDefault="008B5FB3" w:rsidP="0057774A">
            <w:pPr>
              <w:rPr>
                <w:rFonts w:ascii="Gill Sans MT" w:hAnsi="Gill Sans MT"/>
                <w:b/>
                <w:bCs/>
                <w:sz w:val="20"/>
                <w:szCs w:val="20"/>
              </w:rPr>
            </w:pPr>
            <w:r>
              <w:rPr>
                <w:rFonts w:ascii="Gill Sans MT" w:hAnsi="Gill Sans MT"/>
                <w:b/>
                <w:bCs/>
                <w:sz w:val="20"/>
                <w:szCs w:val="20"/>
                <w:highlight w:val="red"/>
              </w:rPr>
              <w:t>Chemical r</w:t>
            </w:r>
            <w:r w:rsidRPr="00A156BD">
              <w:rPr>
                <w:rFonts w:ascii="Gill Sans MT" w:hAnsi="Gill Sans MT"/>
                <w:b/>
                <w:bCs/>
                <w:sz w:val="20"/>
                <w:szCs w:val="20"/>
                <w:highlight w:val="red"/>
              </w:rPr>
              <w:t>eactions</w:t>
            </w:r>
          </w:p>
          <w:p w14:paraId="5F7210A7"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deepen their knowledge of chemicals by looking at how atoms react in chemical equations and a variety of reactions with metals. </w:t>
            </w:r>
          </w:p>
          <w:p w14:paraId="35F5ACE9" w14:textId="77777777" w:rsidR="008B5FB3" w:rsidRDefault="008B5FB3" w:rsidP="0057774A">
            <w:pPr>
              <w:rPr>
                <w:rFonts w:ascii="Gill Sans MT" w:hAnsi="Gill Sans MT"/>
                <w:b/>
                <w:bCs/>
                <w:sz w:val="20"/>
                <w:szCs w:val="20"/>
              </w:rPr>
            </w:pPr>
            <w:r w:rsidRPr="00FA67CC">
              <w:rPr>
                <w:rFonts w:ascii="Gill Sans MT" w:hAnsi="Gill Sans MT"/>
                <w:sz w:val="20"/>
                <w:szCs w:val="20"/>
              </w:rPr>
              <w:t>Feedforward assessment</w:t>
            </w:r>
          </w:p>
          <w:p w14:paraId="2CF7431C" w14:textId="77777777" w:rsidR="008B5FB3" w:rsidRDefault="008B5FB3" w:rsidP="0057774A">
            <w:pPr>
              <w:rPr>
                <w:rFonts w:ascii="Gill Sans MT" w:hAnsi="Gill Sans MT"/>
                <w:b/>
                <w:bCs/>
                <w:sz w:val="20"/>
                <w:szCs w:val="20"/>
              </w:rPr>
            </w:pPr>
          </w:p>
          <w:p w14:paraId="24D64232" w14:textId="77777777" w:rsidR="008B5FB3" w:rsidRDefault="008B5FB3" w:rsidP="0057774A">
            <w:pPr>
              <w:rPr>
                <w:rFonts w:ascii="Gill Sans MT" w:hAnsi="Gill Sans MT"/>
                <w:b/>
                <w:bCs/>
                <w:sz w:val="20"/>
                <w:szCs w:val="20"/>
              </w:rPr>
            </w:pPr>
            <w:r>
              <w:rPr>
                <w:rFonts w:ascii="Gill Sans MT" w:hAnsi="Gill Sans MT"/>
                <w:b/>
                <w:bCs/>
                <w:sz w:val="20"/>
                <w:szCs w:val="20"/>
                <w:highlight w:val="red"/>
              </w:rPr>
              <w:t>Energetics</w:t>
            </w:r>
          </w:p>
          <w:p w14:paraId="4AB63468"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lastRenderedPageBreak/>
              <w:t xml:space="preserve">Students </w:t>
            </w:r>
            <w:r>
              <w:rPr>
                <w:rFonts w:ascii="Gill Sans MT" w:hAnsi="Gill Sans MT"/>
                <w:i/>
                <w:iCs/>
                <w:sz w:val="16"/>
                <w:szCs w:val="16"/>
              </w:rPr>
              <w:t>deepen their knowledge of exothermic and endothermic reactions, the energy released and reaction profiles.</w:t>
            </w:r>
          </w:p>
          <w:p w14:paraId="4B05551E" w14:textId="77777777" w:rsidR="008B5FB3" w:rsidRDefault="008B5FB3" w:rsidP="0057774A">
            <w:pPr>
              <w:rPr>
                <w:rFonts w:ascii="Gill Sans MT" w:hAnsi="Gill Sans MT"/>
                <w:b/>
                <w:bCs/>
                <w:sz w:val="20"/>
                <w:szCs w:val="20"/>
              </w:rPr>
            </w:pPr>
            <w:r w:rsidRPr="00FA67CC">
              <w:rPr>
                <w:rFonts w:ascii="Gill Sans MT" w:hAnsi="Gill Sans MT"/>
                <w:sz w:val="20"/>
                <w:szCs w:val="20"/>
              </w:rPr>
              <w:t>Feedforward assessment</w:t>
            </w:r>
          </w:p>
          <w:p w14:paraId="269F49D9" w14:textId="77777777" w:rsidR="008B5FB3" w:rsidRDefault="008B5FB3" w:rsidP="0057774A">
            <w:pPr>
              <w:rPr>
                <w:rFonts w:ascii="Gill Sans MT" w:hAnsi="Gill Sans MT"/>
                <w:b/>
                <w:bCs/>
                <w:sz w:val="20"/>
                <w:szCs w:val="20"/>
              </w:rPr>
            </w:pPr>
          </w:p>
          <w:p w14:paraId="47E0DD87" w14:textId="77777777" w:rsidR="008B5FB3" w:rsidRDefault="008B5FB3" w:rsidP="0057774A">
            <w:pPr>
              <w:rPr>
                <w:rFonts w:ascii="Gill Sans MT" w:hAnsi="Gill Sans MT"/>
                <w:b/>
                <w:bCs/>
                <w:sz w:val="20"/>
                <w:szCs w:val="20"/>
              </w:rPr>
            </w:pPr>
            <w:r w:rsidRPr="00EE785F">
              <w:rPr>
                <w:rFonts w:ascii="Gill Sans MT" w:hAnsi="Gill Sans MT"/>
                <w:b/>
                <w:bCs/>
                <w:sz w:val="20"/>
                <w:szCs w:val="20"/>
                <w:highlight w:val="red"/>
              </w:rPr>
              <w:t>The Periodic Table</w:t>
            </w:r>
          </w:p>
          <w:p w14:paraId="189F59C3"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will focus their learning on groups and periods of the Periodic table. They will also understand how it grew to be the Periodic table we know today</w:t>
            </w:r>
            <w:r w:rsidRPr="00FA67CC">
              <w:rPr>
                <w:rFonts w:ascii="Gill Sans MT" w:hAnsi="Gill Sans MT"/>
                <w:i/>
                <w:iCs/>
                <w:sz w:val="16"/>
                <w:szCs w:val="16"/>
              </w:rPr>
              <w:t>.</w:t>
            </w:r>
          </w:p>
          <w:p w14:paraId="34435FE3"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7C25D56" w14:textId="77777777" w:rsidR="008B5FB3" w:rsidRDefault="008B5FB3" w:rsidP="0057774A">
            <w:pPr>
              <w:rPr>
                <w:rFonts w:ascii="Gill Sans MT" w:hAnsi="Gill Sans MT"/>
                <w:b/>
                <w:bCs/>
                <w:sz w:val="20"/>
                <w:szCs w:val="20"/>
              </w:rPr>
            </w:pPr>
          </w:p>
          <w:p w14:paraId="168365DD" w14:textId="77777777" w:rsidR="008B5FB3" w:rsidRDefault="008B5FB3" w:rsidP="0057774A">
            <w:pPr>
              <w:rPr>
                <w:rFonts w:ascii="Gill Sans MT" w:hAnsi="Gill Sans MT"/>
                <w:b/>
                <w:bCs/>
                <w:sz w:val="20"/>
                <w:szCs w:val="20"/>
              </w:rPr>
            </w:pPr>
            <w:r>
              <w:rPr>
                <w:rFonts w:ascii="Gill Sans MT" w:hAnsi="Gill Sans MT"/>
                <w:b/>
                <w:bCs/>
                <w:sz w:val="20"/>
                <w:szCs w:val="20"/>
                <w:highlight w:val="red"/>
              </w:rPr>
              <w:t>Materials</w:t>
            </w:r>
          </w:p>
          <w:p w14:paraId="49E79CE9"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develop their understanding of the reactivity series and how to extract metals from metal oxides.</w:t>
            </w:r>
          </w:p>
          <w:p w14:paraId="557B7760"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C9F8AD1" w14:textId="77777777" w:rsidR="008B5FB3" w:rsidRDefault="008B5FB3" w:rsidP="0057774A">
            <w:pPr>
              <w:rPr>
                <w:rFonts w:ascii="Gill Sans MT" w:hAnsi="Gill Sans MT"/>
                <w:b/>
                <w:bCs/>
                <w:sz w:val="20"/>
                <w:szCs w:val="20"/>
              </w:rPr>
            </w:pPr>
          </w:p>
          <w:p w14:paraId="0F9D782D" w14:textId="77777777" w:rsidR="008B5FB3" w:rsidRDefault="008B5FB3" w:rsidP="0057774A">
            <w:pPr>
              <w:rPr>
                <w:rFonts w:ascii="Gill Sans MT" w:hAnsi="Gill Sans MT"/>
                <w:b/>
                <w:bCs/>
                <w:sz w:val="20"/>
                <w:szCs w:val="20"/>
              </w:rPr>
            </w:pPr>
            <w:r w:rsidRPr="00326BCF">
              <w:rPr>
                <w:rFonts w:ascii="Gill Sans MT" w:hAnsi="Gill Sans MT"/>
                <w:b/>
                <w:bCs/>
                <w:sz w:val="20"/>
                <w:szCs w:val="20"/>
                <w:highlight w:val="red"/>
              </w:rPr>
              <w:t>The Earth</w:t>
            </w:r>
            <w:r>
              <w:rPr>
                <w:rFonts w:ascii="Gill Sans MT" w:hAnsi="Gill Sans MT"/>
                <w:b/>
                <w:bCs/>
                <w:sz w:val="20"/>
                <w:szCs w:val="20"/>
                <w:highlight w:val="red"/>
              </w:rPr>
              <w:t xml:space="preserve"> and</w:t>
            </w:r>
            <w:r w:rsidRPr="00326BCF">
              <w:rPr>
                <w:rFonts w:ascii="Gill Sans MT" w:hAnsi="Gill Sans MT"/>
                <w:b/>
                <w:bCs/>
                <w:sz w:val="20"/>
                <w:szCs w:val="20"/>
                <w:highlight w:val="red"/>
              </w:rPr>
              <w:t xml:space="preserve"> atmosphere</w:t>
            </w:r>
          </w:p>
          <w:p w14:paraId="271820C1"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will study which resources are available to us and how the carbon cycle works.</w:t>
            </w:r>
          </w:p>
          <w:p w14:paraId="63AD4DC0" w14:textId="77777777" w:rsidR="008B5FB3" w:rsidRPr="006A5A79" w:rsidRDefault="008B5FB3" w:rsidP="0057774A">
            <w:pPr>
              <w:rPr>
                <w:rFonts w:ascii="Gill Sans MT" w:hAnsi="Gill Sans MT"/>
                <w:sz w:val="20"/>
                <w:szCs w:val="20"/>
              </w:rPr>
            </w:pPr>
            <w:r w:rsidRPr="00FA67CC">
              <w:rPr>
                <w:rFonts w:ascii="Gill Sans MT" w:hAnsi="Gill Sans MT"/>
                <w:sz w:val="20"/>
                <w:szCs w:val="20"/>
              </w:rPr>
              <w:t>Feedforward assessment</w:t>
            </w:r>
          </w:p>
        </w:tc>
        <w:tc>
          <w:tcPr>
            <w:tcW w:w="2392" w:type="dxa"/>
          </w:tcPr>
          <w:p w14:paraId="0A8C9D17" w14:textId="77777777" w:rsidR="008B5FB3" w:rsidRDefault="008B5FB3" w:rsidP="0057774A">
            <w:pPr>
              <w:rPr>
                <w:rFonts w:ascii="Gill Sans MT" w:hAnsi="Gill Sans MT"/>
                <w:b/>
                <w:bCs/>
                <w:sz w:val="20"/>
                <w:szCs w:val="20"/>
              </w:rPr>
            </w:pPr>
            <w:r w:rsidRPr="000C6D29">
              <w:rPr>
                <w:rFonts w:ascii="Gill Sans MT" w:hAnsi="Gill Sans MT"/>
                <w:b/>
                <w:bCs/>
                <w:sz w:val="20"/>
                <w:szCs w:val="20"/>
                <w:highlight w:val="cyan"/>
              </w:rPr>
              <w:lastRenderedPageBreak/>
              <w:t xml:space="preserve">Energy </w:t>
            </w:r>
            <w:r>
              <w:rPr>
                <w:rFonts w:ascii="Gill Sans MT" w:hAnsi="Gill Sans MT"/>
                <w:b/>
                <w:bCs/>
                <w:sz w:val="20"/>
                <w:szCs w:val="20"/>
                <w:highlight w:val="cyan"/>
              </w:rPr>
              <w:t xml:space="preserve">changes and </w:t>
            </w:r>
            <w:r w:rsidRPr="000C6D29">
              <w:rPr>
                <w:rFonts w:ascii="Gill Sans MT" w:hAnsi="Gill Sans MT"/>
                <w:b/>
                <w:bCs/>
                <w:sz w:val="20"/>
                <w:szCs w:val="20"/>
                <w:highlight w:val="cyan"/>
              </w:rPr>
              <w:t>transfer</w:t>
            </w:r>
            <w:r>
              <w:rPr>
                <w:rFonts w:ascii="Gill Sans MT" w:hAnsi="Gill Sans MT"/>
                <w:b/>
                <w:bCs/>
                <w:sz w:val="20"/>
                <w:szCs w:val="20"/>
                <w:highlight w:val="cyan"/>
              </w:rPr>
              <w:t>s</w:t>
            </w:r>
          </w:p>
          <w:p w14:paraId="4F7322C4"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about </w:t>
            </w:r>
            <w:r>
              <w:rPr>
                <w:rFonts w:ascii="Gill Sans MT" w:hAnsi="Gill Sans MT"/>
                <w:i/>
                <w:iCs/>
                <w:sz w:val="16"/>
                <w:szCs w:val="16"/>
              </w:rPr>
              <w:t>how energy is transferred by conduction and radiation</w:t>
            </w:r>
          </w:p>
          <w:p w14:paraId="0F09A7E0"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079FAB8" w14:textId="77777777" w:rsidR="008B5FB3" w:rsidRDefault="008B5FB3" w:rsidP="0057774A">
            <w:pPr>
              <w:rPr>
                <w:rFonts w:ascii="Gill Sans MT" w:hAnsi="Gill Sans MT"/>
                <w:b/>
                <w:bCs/>
                <w:sz w:val="20"/>
                <w:szCs w:val="20"/>
              </w:rPr>
            </w:pPr>
          </w:p>
          <w:p w14:paraId="62941D1D" w14:textId="77777777" w:rsidR="008B5FB3" w:rsidRDefault="008B5FB3" w:rsidP="0057774A">
            <w:pPr>
              <w:rPr>
                <w:rFonts w:ascii="Gill Sans MT" w:hAnsi="Gill Sans MT"/>
                <w:b/>
                <w:bCs/>
                <w:sz w:val="20"/>
                <w:szCs w:val="20"/>
              </w:rPr>
            </w:pPr>
            <w:r>
              <w:rPr>
                <w:rFonts w:ascii="Gill Sans MT" w:hAnsi="Gill Sans MT"/>
                <w:b/>
                <w:bCs/>
                <w:sz w:val="20"/>
                <w:szCs w:val="20"/>
                <w:highlight w:val="cyan"/>
              </w:rPr>
              <w:t>Changes in systems</w:t>
            </w:r>
            <w:r w:rsidRPr="000C6D29">
              <w:rPr>
                <w:rFonts w:ascii="Gill Sans MT" w:hAnsi="Gill Sans MT"/>
                <w:b/>
                <w:bCs/>
                <w:sz w:val="20"/>
                <w:szCs w:val="20"/>
                <w:highlight w:val="cyan"/>
              </w:rPr>
              <w:t xml:space="preserve"> </w:t>
            </w:r>
            <w:r>
              <w:rPr>
                <w:rFonts w:ascii="Gill Sans MT" w:hAnsi="Gill Sans MT"/>
                <w:b/>
                <w:bCs/>
                <w:sz w:val="20"/>
                <w:szCs w:val="20"/>
              </w:rPr>
              <w:t xml:space="preserve"> </w:t>
            </w:r>
          </w:p>
          <w:p w14:paraId="672DCB2F"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Students focus their learning on the different energy stores and how to calculate these. They also understand the different physical processes that can occur.</w:t>
            </w:r>
          </w:p>
          <w:p w14:paraId="62D8B3B9"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2E739E65" w14:textId="77777777" w:rsidR="008B5FB3" w:rsidRDefault="008B5FB3" w:rsidP="0057774A">
            <w:pPr>
              <w:rPr>
                <w:rFonts w:ascii="Gill Sans MT" w:hAnsi="Gill Sans MT"/>
                <w:b/>
                <w:bCs/>
                <w:sz w:val="20"/>
                <w:szCs w:val="20"/>
              </w:rPr>
            </w:pPr>
          </w:p>
          <w:p w14:paraId="24904888" w14:textId="77777777" w:rsidR="008B5FB3" w:rsidRDefault="008B5FB3" w:rsidP="0057774A">
            <w:pPr>
              <w:rPr>
                <w:rFonts w:ascii="Gill Sans MT" w:hAnsi="Gill Sans MT"/>
                <w:b/>
                <w:bCs/>
                <w:sz w:val="20"/>
                <w:szCs w:val="20"/>
              </w:rPr>
            </w:pPr>
            <w:r>
              <w:rPr>
                <w:rFonts w:ascii="Gill Sans MT" w:hAnsi="Gill Sans MT"/>
                <w:b/>
                <w:bCs/>
                <w:sz w:val="20"/>
                <w:szCs w:val="20"/>
                <w:highlight w:val="cyan"/>
              </w:rPr>
              <w:t>Describing m</w:t>
            </w:r>
            <w:r w:rsidRPr="003E3D2F">
              <w:rPr>
                <w:rFonts w:ascii="Gill Sans MT" w:hAnsi="Gill Sans MT"/>
                <w:b/>
                <w:bCs/>
                <w:sz w:val="20"/>
                <w:szCs w:val="20"/>
                <w:highlight w:val="cyan"/>
              </w:rPr>
              <w:t>otion</w:t>
            </w:r>
          </w:p>
          <w:p w14:paraId="4E3B59F4"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Students will delve into speed and relative motion in greater depth.</w:t>
            </w:r>
          </w:p>
          <w:p w14:paraId="55F6C998"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7A0B1E5" w14:textId="77777777" w:rsidR="008B5FB3" w:rsidRDefault="008B5FB3" w:rsidP="0057774A">
            <w:pPr>
              <w:rPr>
                <w:rFonts w:ascii="Gill Sans MT" w:hAnsi="Gill Sans MT"/>
                <w:b/>
                <w:bCs/>
                <w:sz w:val="20"/>
                <w:szCs w:val="20"/>
              </w:rPr>
            </w:pPr>
          </w:p>
          <w:p w14:paraId="6AD58AAF" w14:textId="77777777" w:rsidR="008B5FB3" w:rsidRDefault="008B5FB3" w:rsidP="0057774A">
            <w:pPr>
              <w:rPr>
                <w:rFonts w:ascii="Gill Sans MT" w:hAnsi="Gill Sans MT"/>
                <w:b/>
                <w:bCs/>
                <w:sz w:val="20"/>
                <w:szCs w:val="20"/>
              </w:rPr>
            </w:pPr>
            <w:r>
              <w:rPr>
                <w:rFonts w:ascii="Gill Sans MT" w:hAnsi="Gill Sans MT"/>
                <w:b/>
                <w:bCs/>
                <w:sz w:val="20"/>
                <w:szCs w:val="20"/>
                <w:highlight w:val="cyan"/>
              </w:rPr>
              <w:t>Sound w</w:t>
            </w:r>
            <w:r w:rsidRPr="003E3D2F">
              <w:rPr>
                <w:rFonts w:ascii="Gill Sans MT" w:hAnsi="Gill Sans MT"/>
                <w:b/>
                <w:bCs/>
                <w:sz w:val="20"/>
                <w:szCs w:val="20"/>
                <w:highlight w:val="cyan"/>
              </w:rPr>
              <w:t>ave</w:t>
            </w:r>
            <w:r>
              <w:rPr>
                <w:rFonts w:ascii="Gill Sans MT" w:hAnsi="Gill Sans MT"/>
                <w:b/>
                <w:bCs/>
                <w:sz w:val="20"/>
                <w:szCs w:val="20"/>
                <w:highlight w:val="cyan"/>
              </w:rPr>
              <w:t>s</w:t>
            </w:r>
          </w:p>
          <w:p w14:paraId="1D365C61"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study different characteristics of waves and some uses (loud speakers)</w:t>
            </w:r>
            <w:r w:rsidRPr="00FA67CC">
              <w:rPr>
                <w:rFonts w:ascii="Gill Sans MT" w:hAnsi="Gill Sans MT"/>
                <w:i/>
                <w:iCs/>
                <w:sz w:val="16"/>
                <w:szCs w:val="16"/>
              </w:rPr>
              <w:t>.</w:t>
            </w:r>
          </w:p>
          <w:p w14:paraId="4982B201" w14:textId="77777777" w:rsidR="008B5FB3" w:rsidRDefault="008B5FB3" w:rsidP="0057774A">
            <w:pPr>
              <w:rPr>
                <w:rFonts w:ascii="Gill Sans MT" w:hAnsi="Gill Sans MT"/>
                <w:sz w:val="20"/>
                <w:szCs w:val="20"/>
              </w:rPr>
            </w:pPr>
            <w:r w:rsidRPr="00FA67CC">
              <w:rPr>
                <w:rFonts w:ascii="Gill Sans MT" w:hAnsi="Gill Sans MT"/>
                <w:sz w:val="20"/>
                <w:szCs w:val="20"/>
              </w:rPr>
              <w:lastRenderedPageBreak/>
              <w:t>Feedforward assessment</w:t>
            </w:r>
          </w:p>
          <w:p w14:paraId="35F3B61E" w14:textId="77777777" w:rsidR="008B5FB3" w:rsidRDefault="008B5FB3" w:rsidP="0057774A">
            <w:pPr>
              <w:rPr>
                <w:rFonts w:ascii="Gill Sans MT" w:hAnsi="Gill Sans MT"/>
                <w:b/>
                <w:bCs/>
                <w:sz w:val="20"/>
                <w:szCs w:val="20"/>
              </w:rPr>
            </w:pPr>
          </w:p>
          <w:p w14:paraId="619E69FF" w14:textId="77777777" w:rsidR="008B5FB3" w:rsidRDefault="008B5FB3" w:rsidP="0057774A">
            <w:pPr>
              <w:rPr>
                <w:rFonts w:ascii="Gill Sans MT" w:hAnsi="Gill Sans MT"/>
                <w:b/>
                <w:bCs/>
                <w:sz w:val="20"/>
                <w:szCs w:val="20"/>
              </w:rPr>
            </w:pPr>
            <w:r>
              <w:rPr>
                <w:rFonts w:ascii="Gill Sans MT" w:hAnsi="Gill Sans MT"/>
                <w:b/>
                <w:bCs/>
                <w:sz w:val="20"/>
                <w:szCs w:val="20"/>
                <w:highlight w:val="cyan"/>
              </w:rPr>
              <w:t>Current electricity</w:t>
            </w:r>
          </w:p>
          <w:p w14:paraId="15555852"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are going to focus on circuits and their components, they will also be able to calculate potential difference and resistance.</w:t>
            </w:r>
          </w:p>
          <w:p w14:paraId="0629FEDC"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422F2D3" w14:textId="77777777" w:rsidR="008B5FB3" w:rsidRPr="00791C3D" w:rsidRDefault="008B5FB3" w:rsidP="0057774A">
            <w:pPr>
              <w:rPr>
                <w:rFonts w:ascii="Gill Sans MT" w:hAnsi="Gill Sans MT"/>
                <w:b/>
                <w:bCs/>
                <w:sz w:val="20"/>
                <w:szCs w:val="20"/>
              </w:rPr>
            </w:pPr>
          </w:p>
        </w:tc>
        <w:tc>
          <w:tcPr>
            <w:tcW w:w="2223" w:type="dxa"/>
          </w:tcPr>
          <w:p w14:paraId="1BCA4546" w14:textId="77777777" w:rsidR="008B5FB3" w:rsidRDefault="008B5FB3" w:rsidP="0057774A">
            <w:pPr>
              <w:rPr>
                <w:rFonts w:ascii="Gill Sans MT" w:hAnsi="Gill Sans MT"/>
                <w:b/>
                <w:bCs/>
                <w:sz w:val="20"/>
                <w:szCs w:val="20"/>
              </w:rPr>
            </w:pPr>
            <w:r w:rsidRPr="00A91D90">
              <w:rPr>
                <w:rFonts w:ascii="Gill Sans MT" w:hAnsi="Gill Sans MT"/>
                <w:b/>
                <w:bCs/>
                <w:sz w:val="20"/>
                <w:szCs w:val="20"/>
                <w:highlight w:val="green"/>
              </w:rPr>
              <w:lastRenderedPageBreak/>
              <w:t>Reproduction</w:t>
            </w:r>
          </w:p>
          <w:p w14:paraId="39D03FE2"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develop an understanding of the different reproductive systems and menstrual cycle including the hormones involved. They also look at plant reproduction and carry out a practical including quadrats</w:t>
            </w:r>
          </w:p>
          <w:p w14:paraId="052F9673"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DAB68FC" w14:textId="77777777" w:rsidR="008B5FB3" w:rsidRDefault="008B5FB3" w:rsidP="0057774A">
            <w:pPr>
              <w:rPr>
                <w:rFonts w:ascii="Gill Sans MT" w:hAnsi="Gill Sans MT"/>
                <w:b/>
                <w:bCs/>
                <w:sz w:val="20"/>
                <w:szCs w:val="20"/>
              </w:rPr>
            </w:pPr>
          </w:p>
          <w:p w14:paraId="03E74FA9" w14:textId="77777777" w:rsidR="008B5FB3" w:rsidRDefault="008B5FB3" w:rsidP="0057774A">
            <w:pPr>
              <w:rPr>
                <w:rFonts w:ascii="Gill Sans MT" w:hAnsi="Gill Sans MT"/>
                <w:b/>
                <w:bCs/>
                <w:sz w:val="20"/>
                <w:szCs w:val="20"/>
              </w:rPr>
            </w:pPr>
            <w:r>
              <w:rPr>
                <w:rFonts w:ascii="Gill Sans MT" w:hAnsi="Gill Sans MT"/>
                <w:b/>
                <w:bCs/>
                <w:sz w:val="20"/>
                <w:szCs w:val="20"/>
                <w:highlight w:val="cyan"/>
              </w:rPr>
              <w:t>Calculation of fuel uses and costs in the domestic context</w:t>
            </w:r>
          </w:p>
          <w:p w14:paraId="5BE7BE24"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learn about different energy values, power and fuels. They delve into the different energy resources. </w:t>
            </w:r>
          </w:p>
          <w:p w14:paraId="64764A4F"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290DB3BC" w14:textId="77777777" w:rsidR="008B5FB3" w:rsidRPr="00791C3D" w:rsidRDefault="008B5FB3" w:rsidP="0057774A">
            <w:pPr>
              <w:rPr>
                <w:rFonts w:ascii="Gill Sans MT" w:hAnsi="Gill Sans MT"/>
                <w:b/>
                <w:bCs/>
                <w:sz w:val="20"/>
                <w:szCs w:val="20"/>
              </w:rPr>
            </w:pPr>
          </w:p>
        </w:tc>
        <w:tc>
          <w:tcPr>
            <w:tcW w:w="2223" w:type="dxa"/>
          </w:tcPr>
          <w:p w14:paraId="0DB4F084" w14:textId="77777777" w:rsidR="008B5FB3" w:rsidRDefault="008B5FB3" w:rsidP="0057774A">
            <w:pPr>
              <w:rPr>
                <w:rFonts w:ascii="Gill Sans MT" w:hAnsi="Gill Sans MT"/>
                <w:b/>
                <w:bCs/>
                <w:sz w:val="20"/>
                <w:szCs w:val="20"/>
              </w:rPr>
            </w:pPr>
            <w:r w:rsidRPr="00EE785F">
              <w:rPr>
                <w:rFonts w:ascii="Gill Sans MT" w:hAnsi="Gill Sans MT"/>
                <w:b/>
                <w:bCs/>
                <w:sz w:val="20"/>
                <w:szCs w:val="20"/>
                <w:highlight w:val="red"/>
              </w:rPr>
              <w:t>C1: Atomic structure</w:t>
            </w:r>
          </w:p>
          <w:p w14:paraId="717BBAC9"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will delve into knowledge of atom structure and electronic structure. They will also develop their knowledge on separating techniques.</w:t>
            </w:r>
          </w:p>
          <w:p w14:paraId="32B9B21F"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8F327E8" w14:textId="77777777" w:rsidR="008B5FB3" w:rsidRDefault="008B5FB3" w:rsidP="0057774A">
            <w:pPr>
              <w:rPr>
                <w:rFonts w:ascii="Gill Sans MT" w:hAnsi="Gill Sans MT"/>
                <w:sz w:val="20"/>
                <w:szCs w:val="20"/>
              </w:rPr>
            </w:pPr>
          </w:p>
          <w:p w14:paraId="434E9E30" w14:textId="77777777" w:rsidR="008B5FB3" w:rsidRDefault="008B5FB3" w:rsidP="0057774A">
            <w:pPr>
              <w:rPr>
                <w:rFonts w:ascii="Gill Sans MT" w:hAnsi="Gill Sans MT"/>
                <w:b/>
                <w:bCs/>
                <w:sz w:val="20"/>
                <w:szCs w:val="20"/>
              </w:rPr>
            </w:pPr>
            <w:r w:rsidRPr="000C6D29">
              <w:rPr>
                <w:rFonts w:ascii="Gill Sans MT" w:hAnsi="Gill Sans MT"/>
                <w:b/>
                <w:bCs/>
                <w:sz w:val="20"/>
                <w:szCs w:val="20"/>
                <w:highlight w:val="cyan"/>
              </w:rPr>
              <w:t>P1: Conservation and dissipation of energy</w:t>
            </w:r>
            <w:r>
              <w:rPr>
                <w:rFonts w:ascii="Gill Sans MT" w:hAnsi="Gill Sans MT"/>
                <w:b/>
                <w:bCs/>
                <w:sz w:val="20"/>
                <w:szCs w:val="20"/>
              </w:rPr>
              <w:t xml:space="preserve"> </w:t>
            </w:r>
          </w:p>
          <w:p w14:paraId="3A17660A"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 xml:space="preserve">Learners focus their learning on the different energy stores and how to calculate these including gravitational potential, kinetic energy and elastic potential energy. They will also use </w:t>
            </w:r>
            <w:proofErr w:type="spellStart"/>
            <w:r>
              <w:rPr>
                <w:rFonts w:ascii="Gill Sans MT" w:hAnsi="Gill Sans MT"/>
                <w:i/>
                <w:iCs/>
                <w:sz w:val="16"/>
                <w:szCs w:val="16"/>
              </w:rPr>
              <w:t>maths</w:t>
            </w:r>
            <w:proofErr w:type="spellEnd"/>
            <w:r>
              <w:rPr>
                <w:rFonts w:ascii="Gill Sans MT" w:hAnsi="Gill Sans MT"/>
                <w:i/>
                <w:iCs/>
                <w:sz w:val="16"/>
                <w:szCs w:val="16"/>
              </w:rPr>
              <w:t xml:space="preserve"> skills to calculate efficiency and power</w:t>
            </w:r>
            <w:r w:rsidRPr="00FA67CC">
              <w:rPr>
                <w:rFonts w:ascii="Gill Sans MT" w:hAnsi="Gill Sans MT"/>
                <w:i/>
                <w:iCs/>
                <w:sz w:val="16"/>
                <w:szCs w:val="16"/>
              </w:rPr>
              <w:t>.</w:t>
            </w:r>
          </w:p>
          <w:p w14:paraId="2EB255DD"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A94DD06" w14:textId="77777777" w:rsidR="008B5FB3" w:rsidRPr="00FA67CC" w:rsidRDefault="008B5FB3" w:rsidP="0057774A">
            <w:pPr>
              <w:rPr>
                <w:rFonts w:ascii="Gill Sans MT" w:hAnsi="Gill Sans MT"/>
                <w:sz w:val="20"/>
                <w:szCs w:val="20"/>
              </w:rPr>
            </w:pPr>
          </w:p>
        </w:tc>
        <w:tc>
          <w:tcPr>
            <w:tcW w:w="2216" w:type="dxa"/>
          </w:tcPr>
          <w:p w14:paraId="0BEFEB93"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t>B1: Cell structure and transport</w:t>
            </w:r>
          </w:p>
          <w:p w14:paraId="0E2D2951"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about cell structure and functions depending on the </w:t>
            </w:r>
            <w:proofErr w:type="spellStart"/>
            <w:r w:rsidRPr="00FA67CC">
              <w:rPr>
                <w:rFonts w:ascii="Gill Sans MT" w:hAnsi="Gill Sans MT"/>
                <w:i/>
                <w:iCs/>
                <w:sz w:val="16"/>
                <w:szCs w:val="16"/>
              </w:rPr>
              <w:t>specialised</w:t>
            </w:r>
            <w:proofErr w:type="spellEnd"/>
            <w:r w:rsidRPr="00FA67CC">
              <w:rPr>
                <w:rFonts w:ascii="Gill Sans MT" w:hAnsi="Gill Sans MT"/>
                <w:i/>
                <w:iCs/>
                <w:sz w:val="16"/>
                <w:szCs w:val="16"/>
              </w:rPr>
              <w:t xml:space="preserve"> cell and how we can observe these using a microscope.</w:t>
            </w:r>
          </w:p>
          <w:p w14:paraId="7596C3C4"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33E13103" w14:textId="77777777" w:rsidR="008B5FB3" w:rsidRDefault="008B5FB3" w:rsidP="0057774A">
            <w:pPr>
              <w:rPr>
                <w:rFonts w:ascii="Gill Sans MT" w:hAnsi="Gill Sans MT"/>
                <w:b/>
                <w:bCs/>
                <w:sz w:val="20"/>
                <w:szCs w:val="20"/>
              </w:rPr>
            </w:pPr>
          </w:p>
          <w:p w14:paraId="61220ED6"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t>B2: Cell division</w:t>
            </w:r>
          </w:p>
          <w:p w14:paraId="72A02445"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about </w:t>
            </w:r>
            <w:r>
              <w:rPr>
                <w:rFonts w:ascii="Gill Sans MT" w:hAnsi="Gill Sans MT"/>
                <w:i/>
                <w:iCs/>
                <w:sz w:val="16"/>
                <w:szCs w:val="16"/>
              </w:rPr>
              <w:t>how a cell divides in organisms and how stem cell research can be used</w:t>
            </w:r>
          </w:p>
          <w:p w14:paraId="049C66ED"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F254F4F" w14:textId="77777777" w:rsidR="008B5FB3" w:rsidRDefault="008B5FB3" w:rsidP="0057774A">
            <w:pPr>
              <w:rPr>
                <w:rFonts w:ascii="Gill Sans MT" w:hAnsi="Gill Sans MT"/>
                <w:b/>
                <w:bCs/>
                <w:sz w:val="20"/>
                <w:szCs w:val="20"/>
              </w:rPr>
            </w:pPr>
          </w:p>
          <w:p w14:paraId="55609943"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t xml:space="preserve">B3: </w:t>
            </w:r>
            <w:proofErr w:type="spellStart"/>
            <w:r w:rsidRPr="00786A91">
              <w:rPr>
                <w:rFonts w:ascii="Gill Sans MT" w:hAnsi="Gill Sans MT"/>
                <w:b/>
                <w:bCs/>
                <w:sz w:val="20"/>
                <w:szCs w:val="20"/>
                <w:highlight w:val="green"/>
              </w:rPr>
              <w:t>Organisation</w:t>
            </w:r>
            <w:proofErr w:type="spellEnd"/>
            <w:r w:rsidRPr="00786A91">
              <w:rPr>
                <w:rFonts w:ascii="Gill Sans MT" w:hAnsi="Gill Sans MT"/>
                <w:b/>
                <w:bCs/>
                <w:sz w:val="20"/>
                <w:szCs w:val="20"/>
                <w:highlight w:val="green"/>
              </w:rPr>
              <w:t xml:space="preserve"> and digestive system</w:t>
            </w:r>
          </w:p>
          <w:p w14:paraId="75E47A13"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 xml:space="preserve">develop their understanding of how organisms can be complex systems, they will delve further into the digestive system understanding the function of different enzymes used to digest different foods. </w:t>
            </w:r>
          </w:p>
          <w:p w14:paraId="592C29D4" w14:textId="77777777" w:rsidR="008B5FB3" w:rsidRDefault="008B5FB3" w:rsidP="0057774A">
            <w:pPr>
              <w:rPr>
                <w:rFonts w:ascii="Gill Sans MT" w:hAnsi="Gill Sans MT"/>
                <w:sz w:val="20"/>
                <w:szCs w:val="20"/>
              </w:rPr>
            </w:pPr>
            <w:r w:rsidRPr="00FA67CC">
              <w:rPr>
                <w:rFonts w:ascii="Gill Sans MT" w:hAnsi="Gill Sans MT"/>
                <w:sz w:val="20"/>
                <w:szCs w:val="20"/>
              </w:rPr>
              <w:lastRenderedPageBreak/>
              <w:t>Feedforward assessment</w:t>
            </w:r>
          </w:p>
          <w:p w14:paraId="0E4D9ED5" w14:textId="77777777" w:rsidR="008B5FB3" w:rsidRPr="00791C3D" w:rsidRDefault="008B5FB3" w:rsidP="0057774A">
            <w:pPr>
              <w:rPr>
                <w:rFonts w:ascii="Gill Sans MT" w:hAnsi="Gill Sans MT"/>
                <w:b/>
                <w:bCs/>
                <w:sz w:val="20"/>
                <w:szCs w:val="20"/>
              </w:rPr>
            </w:pPr>
          </w:p>
        </w:tc>
      </w:tr>
      <w:tr w:rsidR="008B5FB3" w:rsidRPr="00791C3D" w14:paraId="3F06EDFE" w14:textId="77777777" w:rsidTr="0057774A">
        <w:trPr>
          <w:trHeight w:val="317"/>
          <w:jc w:val="center"/>
        </w:trPr>
        <w:tc>
          <w:tcPr>
            <w:tcW w:w="1202" w:type="dxa"/>
            <w:shd w:val="clear" w:color="auto" w:fill="BDD6EE" w:themeFill="accent5" w:themeFillTint="66"/>
          </w:tcPr>
          <w:p w14:paraId="0573AB77" w14:textId="77777777" w:rsidR="008B5FB3" w:rsidRPr="00791C3D" w:rsidRDefault="008B5FB3" w:rsidP="0057774A">
            <w:pPr>
              <w:rPr>
                <w:rFonts w:ascii="Gill Sans MT" w:hAnsi="Gill Sans MT"/>
                <w:b/>
                <w:bCs/>
                <w:sz w:val="20"/>
                <w:szCs w:val="20"/>
              </w:rPr>
            </w:pPr>
            <w:r w:rsidRPr="00791C3D">
              <w:rPr>
                <w:rFonts w:ascii="Gill Sans MT" w:hAnsi="Gill Sans MT"/>
                <w:b/>
                <w:bCs/>
                <w:sz w:val="20"/>
                <w:szCs w:val="20"/>
              </w:rPr>
              <w:lastRenderedPageBreak/>
              <w:t>Year 10</w:t>
            </w:r>
          </w:p>
        </w:tc>
        <w:tc>
          <w:tcPr>
            <w:tcW w:w="2479" w:type="dxa"/>
          </w:tcPr>
          <w:p w14:paraId="4185AFE0"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t>B1: Cell structure and transport</w:t>
            </w:r>
          </w:p>
          <w:p w14:paraId="40B8EE54"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about cell structure and functions depending on the </w:t>
            </w:r>
            <w:proofErr w:type="spellStart"/>
            <w:r w:rsidRPr="00FA67CC">
              <w:rPr>
                <w:rFonts w:ascii="Gill Sans MT" w:hAnsi="Gill Sans MT"/>
                <w:i/>
                <w:iCs/>
                <w:sz w:val="16"/>
                <w:szCs w:val="16"/>
              </w:rPr>
              <w:t>specialised</w:t>
            </w:r>
            <w:proofErr w:type="spellEnd"/>
            <w:r w:rsidRPr="00FA67CC">
              <w:rPr>
                <w:rFonts w:ascii="Gill Sans MT" w:hAnsi="Gill Sans MT"/>
                <w:i/>
                <w:iCs/>
                <w:sz w:val="16"/>
                <w:szCs w:val="16"/>
              </w:rPr>
              <w:t xml:space="preserve"> cell and how we can observe these using a microscope.</w:t>
            </w:r>
          </w:p>
          <w:p w14:paraId="119BF113"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267C103D" w14:textId="77777777" w:rsidR="008B5FB3" w:rsidRDefault="008B5FB3" w:rsidP="0057774A">
            <w:pPr>
              <w:rPr>
                <w:rFonts w:ascii="Gill Sans MT" w:hAnsi="Gill Sans MT"/>
                <w:b/>
                <w:bCs/>
                <w:sz w:val="20"/>
                <w:szCs w:val="20"/>
                <w:highlight w:val="green"/>
              </w:rPr>
            </w:pPr>
          </w:p>
          <w:p w14:paraId="0087BFB1"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t>B2: Cell division</w:t>
            </w:r>
          </w:p>
          <w:p w14:paraId="72D1A05F"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about </w:t>
            </w:r>
            <w:r>
              <w:rPr>
                <w:rFonts w:ascii="Gill Sans MT" w:hAnsi="Gill Sans MT"/>
                <w:i/>
                <w:iCs/>
                <w:sz w:val="16"/>
                <w:szCs w:val="16"/>
              </w:rPr>
              <w:t>how a cell divides in organisms and how stem cell research can be used</w:t>
            </w:r>
          </w:p>
          <w:p w14:paraId="6F0249C1"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45D47669" w14:textId="77777777" w:rsidR="008B5FB3" w:rsidRDefault="008B5FB3" w:rsidP="0057774A">
            <w:pPr>
              <w:rPr>
                <w:rFonts w:ascii="Gill Sans MT" w:hAnsi="Gill Sans MT"/>
                <w:b/>
                <w:bCs/>
                <w:sz w:val="20"/>
                <w:szCs w:val="20"/>
                <w:highlight w:val="green"/>
              </w:rPr>
            </w:pPr>
          </w:p>
          <w:p w14:paraId="02CF7962"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t xml:space="preserve">B3: </w:t>
            </w:r>
            <w:proofErr w:type="spellStart"/>
            <w:r w:rsidRPr="00786A91">
              <w:rPr>
                <w:rFonts w:ascii="Gill Sans MT" w:hAnsi="Gill Sans MT"/>
                <w:b/>
                <w:bCs/>
                <w:sz w:val="20"/>
                <w:szCs w:val="20"/>
                <w:highlight w:val="green"/>
              </w:rPr>
              <w:t>Organisation</w:t>
            </w:r>
            <w:proofErr w:type="spellEnd"/>
            <w:r w:rsidRPr="00786A91">
              <w:rPr>
                <w:rFonts w:ascii="Gill Sans MT" w:hAnsi="Gill Sans MT"/>
                <w:b/>
                <w:bCs/>
                <w:sz w:val="20"/>
                <w:szCs w:val="20"/>
                <w:highlight w:val="green"/>
              </w:rPr>
              <w:t xml:space="preserve"> and digestive system</w:t>
            </w:r>
          </w:p>
          <w:p w14:paraId="6C7052E8"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 xml:space="preserve">develop their understanding of how organisms can be complex systems, they will delve further into the digestive system understanding the function of different enzymes used to digest different foods. </w:t>
            </w:r>
          </w:p>
          <w:p w14:paraId="2C2971DD"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4D020520" w14:textId="77777777" w:rsidR="008B5FB3" w:rsidRDefault="008B5FB3" w:rsidP="0057774A">
            <w:pPr>
              <w:rPr>
                <w:rFonts w:ascii="Gill Sans MT" w:hAnsi="Gill Sans MT"/>
                <w:b/>
                <w:bCs/>
                <w:sz w:val="20"/>
                <w:szCs w:val="20"/>
                <w:highlight w:val="green"/>
              </w:rPr>
            </w:pPr>
          </w:p>
          <w:p w14:paraId="618B6E4C"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lastRenderedPageBreak/>
              <w:t xml:space="preserve">B4: </w:t>
            </w:r>
            <w:proofErr w:type="spellStart"/>
            <w:r w:rsidRPr="00786A91">
              <w:rPr>
                <w:rFonts w:ascii="Gill Sans MT" w:hAnsi="Gill Sans MT"/>
                <w:b/>
                <w:bCs/>
                <w:sz w:val="20"/>
                <w:szCs w:val="20"/>
                <w:highlight w:val="green"/>
              </w:rPr>
              <w:t>Organising</w:t>
            </w:r>
            <w:proofErr w:type="spellEnd"/>
            <w:r w:rsidRPr="00786A91">
              <w:rPr>
                <w:rFonts w:ascii="Gill Sans MT" w:hAnsi="Gill Sans MT"/>
                <w:b/>
                <w:bCs/>
                <w:sz w:val="20"/>
                <w:szCs w:val="20"/>
                <w:highlight w:val="green"/>
              </w:rPr>
              <w:t xml:space="preserve"> animals and plants</w:t>
            </w:r>
          </w:p>
          <w:p w14:paraId="3D133300"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will take a closer look at how blood circulates around the body including the function of the heart and how oxygen is absorbed into the blood from gas exchange in alveoli. They will also look at transport systems in animals and plants. </w:t>
            </w:r>
          </w:p>
          <w:p w14:paraId="2498553A"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30A5DD4" w14:textId="77777777" w:rsidR="008B5FB3" w:rsidRDefault="008B5FB3" w:rsidP="0057774A">
            <w:pPr>
              <w:rPr>
                <w:rFonts w:ascii="Gill Sans MT" w:hAnsi="Gill Sans MT"/>
                <w:b/>
                <w:bCs/>
                <w:sz w:val="20"/>
                <w:szCs w:val="20"/>
                <w:highlight w:val="green"/>
              </w:rPr>
            </w:pPr>
          </w:p>
          <w:p w14:paraId="3FBE33A1" w14:textId="77777777" w:rsidR="008B5FB3" w:rsidRPr="00791C3D" w:rsidRDefault="008B5FB3" w:rsidP="0057774A">
            <w:pPr>
              <w:rPr>
                <w:rFonts w:ascii="Gill Sans MT" w:hAnsi="Gill Sans MT"/>
                <w:b/>
                <w:bCs/>
                <w:sz w:val="20"/>
                <w:szCs w:val="20"/>
              </w:rPr>
            </w:pPr>
            <w:r w:rsidRPr="00A91D90">
              <w:rPr>
                <w:rFonts w:ascii="Gill Sans MT" w:hAnsi="Gill Sans MT"/>
                <w:b/>
                <w:bCs/>
                <w:sz w:val="20"/>
                <w:szCs w:val="20"/>
                <w:highlight w:val="green"/>
              </w:rPr>
              <w:t>B8: Photosynthesis</w:t>
            </w:r>
          </w:p>
          <w:p w14:paraId="7ECF885F"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study the process of photosynthesis and how plants use glucose. They also learn what affects the rate of photosynthesis</w:t>
            </w:r>
            <w:r w:rsidRPr="00FA67CC">
              <w:rPr>
                <w:rFonts w:ascii="Gill Sans MT" w:hAnsi="Gill Sans MT"/>
                <w:i/>
                <w:iCs/>
                <w:sz w:val="16"/>
                <w:szCs w:val="16"/>
              </w:rPr>
              <w:t>.</w:t>
            </w:r>
          </w:p>
          <w:p w14:paraId="7AAF9008"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3C3575EC" w14:textId="77777777" w:rsidR="008B5FB3" w:rsidRDefault="008B5FB3" w:rsidP="0057774A">
            <w:pPr>
              <w:rPr>
                <w:rFonts w:ascii="Gill Sans MT" w:hAnsi="Gill Sans MT"/>
                <w:b/>
                <w:bCs/>
                <w:sz w:val="20"/>
                <w:szCs w:val="20"/>
              </w:rPr>
            </w:pPr>
          </w:p>
          <w:p w14:paraId="69F9B1AE" w14:textId="77777777" w:rsidR="008B5FB3" w:rsidRDefault="008B5FB3" w:rsidP="0057774A">
            <w:pPr>
              <w:rPr>
                <w:rFonts w:ascii="Gill Sans MT" w:hAnsi="Gill Sans MT"/>
                <w:b/>
                <w:bCs/>
                <w:sz w:val="20"/>
                <w:szCs w:val="20"/>
              </w:rPr>
            </w:pPr>
            <w:r w:rsidRPr="00A91D90">
              <w:rPr>
                <w:rFonts w:ascii="Gill Sans MT" w:hAnsi="Gill Sans MT"/>
                <w:b/>
                <w:bCs/>
                <w:sz w:val="20"/>
                <w:szCs w:val="20"/>
                <w:highlight w:val="green"/>
              </w:rPr>
              <w:t>B9: Respiration</w:t>
            </w:r>
          </w:p>
          <w:p w14:paraId="2B223CF9" w14:textId="77777777" w:rsidR="008B5FB3" w:rsidRPr="00A91D90" w:rsidRDefault="008B5FB3" w:rsidP="0057774A">
            <w:pPr>
              <w:jc w:val="center"/>
              <w:rPr>
                <w:rFonts w:ascii="Gill Sans MT" w:hAnsi="Gill Sans MT"/>
                <w:i/>
                <w:iCs/>
                <w:sz w:val="16"/>
                <w:szCs w:val="16"/>
              </w:rPr>
            </w:pPr>
            <w:r w:rsidRPr="00FA67CC">
              <w:rPr>
                <w:rFonts w:ascii="Gill Sans MT" w:hAnsi="Gill Sans MT"/>
                <w:i/>
                <w:iCs/>
                <w:sz w:val="16"/>
                <w:szCs w:val="16"/>
              </w:rPr>
              <w:t xml:space="preserve">Students </w:t>
            </w:r>
            <w:r>
              <w:rPr>
                <w:rFonts w:ascii="Gill Sans MT" w:hAnsi="Gill Sans MT"/>
                <w:i/>
                <w:iCs/>
                <w:sz w:val="16"/>
                <w:szCs w:val="16"/>
              </w:rPr>
              <w:t>study aerobic and anaerobic respiration. They focus on the effect this has in humans and metabolism</w:t>
            </w:r>
            <w:r w:rsidRPr="00FA67CC">
              <w:rPr>
                <w:rFonts w:ascii="Gill Sans MT" w:hAnsi="Gill Sans MT"/>
                <w:i/>
                <w:iCs/>
                <w:sz w:val="16"/>
                <w:szCs w:val="16"/>
              </w:rPr>
              <w:t>.</w:t>
            </w:r>
          </w:p>
          <w:p w14:paraId="5B89F159" w14:textId="77777777" w:rsidR="008B5FB3" w:rsidRDefault="008B5FB3" w:rsidP="0057774A">
            <w:pPr>
              <w:rPr>
                <w:rFonts w:ascii="Gill Sans MT" w:hAnsi="Gill Sans MT"/>
                <w:b/>
                <w:bCs/>
                <w:sz w:val="20"/>
                <w:szCs w:val="20"/>
                <w:highlight w:val="green"/>
              </w:rPr>
            </w:pPr>
            <w:r w:rsidRPr="00FA67CC">
              <w:rPr>
                <w:rFonts w:ascii="Gill Sans MT" w:hAnsi="Gill Sans MT"/>
                <w:sz w:val="20"/>
                <w:szCs w:val="20"/>
              </w:rPr>
              <w:t>Feedforward assessment</w:t>
            </w:r>
          </w:p>
          <w:p w14:paraId="55FCDBD1" w14:textId="77777777" w:rsidR="008B5FB3" w:rsidRDefault="008B5FB3" w:rsidP="0057774A">
            <w:pPr>
              <w:rPr>
                <w:rFonts w:ascii="Gill Sans MT" w:hAnsi="Gill Sans MT"/>
                <w:sz w:val="20"/>
                <w:szCs w:val="20"/>
              </w:rPr>
            </w:pPr>
          </w:p>
          <w:p w14:paraId="6089BDC3" w14:textId="77777777" w:rsidR="008B5FB3" w:rsidRPr="00A91D90" w:rsidRDefault="008B5FB3" w:rsidP="0057774A">
            <w:pPr>
              <w:rPr>
                <w:rFonts w:ascii="Gill Sans MT" w:hAnsi="Gill Sans MT"/>
                <w:sz w:val="20"/>
                <w:szCs w:val="20"/>
              </w:rPr>
            </w:pPr>
          </w:p>
        </w:tc>
        <w:tc>
          <w:tcPr>
            <w:tcW w:w="2292" w:type="dxa"/>
          </w:tcPr>
          <w:p w14:paraId="1F41BDB4" w14:textId="77777777" w:rsidR="008B5FB3" w:rsidRDefault="008B5FB3" w:rsidP="0057774A">
            <w:pPr>
              <w:rPr>
                <w:rFonts w:ascii="Gill Sans MT" w:hAnsi="Gill Sans MT"/>
                <w:b/>
                <w:bCs/>
                <w:sz w:val="20"/>
                <w:szCs w:val="20"/>
              </w:rPr>
            </w:pPr>
            <w:r w:rsidRPr="00EE785F">
              <w:rPr>
                <w:rFonts w:ascii="Gill Sans MT" w:hAnsi="Gill Sans MT"/>
                <w:b/>
                <w:bCs/>
                <w:sz w:val="20"/>
                <w:szCs w:val="20"/>
                <w:highlight w:val="red"/>
              </w:rPr>
              <w:lastRenderedPageBreak/>
              <w:t>C1: Atomic structure</w:t>
            </w:r>
          </w:p>
          <w:p w14:paraId="38177064"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will delve into knowledge of atom structure and electronic structure. They will also develop their knowledge on separating techniques.</w:t>
            </w:r>
          </w:p>
          <w:p w14:paraId="763F8989"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E8C4B78" w14:textId="77777777" w:rsidR="008B5FB3" w:rsidRDefault="008B5FB3" w:rsidP="0057774A">
            <w:pPr>
              <w:rPr>
                <w:rFonts w:ascii="Gill Sans MT" w:hAnsi="Gill Sans MT"/>
                <w:b/>
                <w:bCs/>
                <w:sz w:val="20"/>
                <w:szCs w:val="20"/>
              </w:rPr>
            </w:pPr>
          </w:p>
          <w:p w14:paraId="673840CA" w14:textId="77777777" w:rsidR="008B5FB3" w:rsidRDefault="008B5FB3" w:rsidP="0057774A">
            <w:pPr>
              <w:rPr>
                <w:rFonts w:ascii="Gill Sans MT" w:hAnsi="Gill Sans MT"/>
                <w:b/>
                <w:bCs/>
                <w:sz w:val="20"/>
                <w:szCs w:val="20"/>
              </w:rPr>
            </w:pPr>
            <w:r w:rsidRPr="00EE785F">
              <w:rPr>
                <w:rFonts w:ascii="Gill Sans MT" w:hAnsi="Gill Sans MT"/>
                <w:b/>
                <w:bCs/>
                <w:sz w:val="20"/>
                <w:szCs w:val="20"/>
                <w:highlight w:val="red"/>
              </w:rPr>
              <w:t>C2: The Periodic Table</w:t>
            </w:r>
          </w:p>
          <w:p w14:paraId="741A6B82"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will focus their learning on groups 1 and 7 of the Periodic table. They will also understand how it grew to be the Periodic table we know today</w:t>
            </w:r>
            <w:r w:rsidRPr="00FA67CC">
              <w:rPr>
                <w:rFonts w:ascii="Gill Sans MT" w:hAnsi="Gill Sans MT"/>
                <w:i/>
                <w:iCs/>
                <w:sz w:val="16"/>
                <w:szCs w:val="16"/>
              </w:rPr>
              <w:t>.</w:t>
            </w:r>
          </w:p>
          <w:p w14:paraId="349B4A2C"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44793BD9" w14:textId="77777777" w:rsidR="008B5FB3" w:rsidRDefault="008B5FB3" w:rsidP="0057774A">
            <w:pPr>
              <w:rPr>
                <w:rFonts w:ascii="Gill Sans MT" w:hAnsi="Gill Sans MT"/>
                <w:b/>
                <w:bCs/>
                <w:sz w:val="20"/>
                <w:szCs w:val="20"/>
              </w:rPr>
            </w:pPr>
          </w:p>
          <w:p w14:paraId="79F9C0B5" w14:textId="77777777" w:rsidR="008B5FB3" w:rsidRDefault="008B5FB3" w:rsidP="0057774A">
            <w:pPr>
              <w:rPr>
                <w:rFonts w:ascii="Gill Sans MT" w:hAnsi="Gill Sans MT"/>
                <w:b/>
                <w:bCs/>
                <w:sz w:val="20"/>
                <w:szCs w:val="20"/>
              </w:rPr>
            </w:pPr>
            <w:r w:rsidRPr="00EE785F">
              <w:rPr>
                <w:rFonts w:ascii="Gill Sans MT" w:hAnsi="Gill Sans MT"/>
                <w:b/>
                <w:bCs/>
                <w:sz w:val="20"/>
                <w:szCs w:val="20"/>
                <w:highlight w:val="red"/>
              </w:rPr>
              <w:t>C3: Structure and bonding</w:t>
            </w:r>
          </w:p>
          <w:p w14:paraId="7D62C787"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deepen their understanding on their knowledge of electronic structures by understanding of how atoms bond together: ionic, covalent and metallic bonding</w:t>
            </w:r>
            <w:r w:rsidRPr="00FA67CC">
              <w:rPr>
                <w:rFonts w:ascii="Gill Sans MT" w:hAnsi="Gill Sans MT"/>
                <w:i/>
                <w:iCs/>
                <w:sz w:val="16"/>
                <w:szCs w:val="16"/>
              </w:rPr>
              <w:t>.</w:t>
            </w:r>
          </w:p>
          <w:p w14:paraId="518D75E9" w14:textId="77777777" w:rsidR="008B5FB3" w:rsidRDefault="008B5FB3" w:rsidP="0057774A">
            <w:pPr>
              <w:rPr>
                <w:rFonts w:ascii="Gill Sans MT" w:hAnsi="Gill Sans MT"/>
                <w:sz w:val="20"/>
                <w:szCs w:val="20"/>
              </w:rPr>
            </w:pPr>
            <w:r w:rsidRPr="00FA67CC">
              <w:rPr>
                <w:rFonts w:ascii="Gill Sans MT" w:hAnsi="Gill Sans MT"/>
                <w:sz w:val="20"/>
                <w:szCs w:val="20"/>
              </w:rPr>
              <w:lastRenderedPageBreak/>
              <w:t>Feedforward assessment</w:t>
            </w:r>
          </w:p>
          <w:p w14:paraId="3AF14CD4" w14:textId="77777777" w:rsidR="008B5FB3" w:rsidRDefault="008B5FB3" w:rsidP="0057774A">
            <w:pPr>
              <w:rPr>
                <w:rFonts w:ascii="Gill Sans MT" w:hAnsi="Gill Sans MT"/>
                <w:b/>
                <w:bCs/>
                <w:sz w:val="20"/>
                <w:szCs w:val="20"/>
              </w:rPr>
            </w:pPr>
          </w:p>
          <w:p w14:paraId="561D2B0B" w14:textId="77777777" w:rsidR="008B5FB3" w:rsidRDefault="008B5FB3" w:rsidP="0057774A">
            <w:pPr>
              <w:rPr>
                <w:rFonts w:ascii="Gill Sans MT" w:hAnsi="Gill Sans MT"/>
                <w:b/>
                <w:bCs/>
                <w:sz w:val="20"/>
                <w:szCs w:val="20"/>
              </w:rPr>
            </w:pPr>
            <w:r w:rsidRPr="00EE785F">
              <w:rPr>
                <w:rFonts w:ascii="Gill Sans MT" w:hAnsi="Gill Sans MT"/>
                <w:b/>
                <w:bCs/>
                <w:sz w:val="20"/>
                <w:szCs w:val="20"/>
                <w:highlight w:val="red"/>
              </w:rPr>
              <w:t>C4: Chemical calculations</w:t>
            </w:r>
          </w:p>
          <w:p w14:paraId="38093085"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apply their mathematical skills to calculate relative masses, moles and concentrations. They will also develop their skills to balance more complex chemical equations</w:t>
            </w:r>
            <w:r w:rsidRPr="00FA67CC">
              <w:rPr>
                <w:rFonts w:ascii="Gill Sans MT" w:hAnsi="Gill Sans MT"/>
                <w:i/>
                <w:iCs/>
                <w:sz w:val="16"/>
                <w:szCs w:val="16"/>
              </w:rPr>
              <w:t>.</w:t>
            </w:r>
          </w:p>
          <w:p w14:paraId="53972AE4"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69555F17" w14:textId="77777777" w:rsidR="008B5FB3" w:rsidRDefault="008B5FB3" w:rsidP="0057774A">
            <w:pPr>
              <w:rPr>
                <w:rFonts w:ascii="Gill Sans MT" w:hAnsi="Gill Sans MT"/>
                <w:b/>
                <w:bCs/>
                <w:sz w:val="20"/>
                <w:szCs w:val="20"/>
              </w:rPr>
            </w:pPr>
          </w:p>
          <w:p w14:paraId="0B2DF5A3" w14:textId="77777777" w:rsidR="008B5FB3" w:rsidRDefault="008B5FB3" w:rsidP="0057774A">
            <w:pPr>
              <w:rPr>
                <w:rFonts w:ascii="Gill Sans MT" w:hAnsi="Gill Sans MT"/>
                <w:b/>
                <w:bCs/>
                <w:sz w:val="20"/>
                <w:szCs w:val="20"/>
              </w:rPr>
            </w:pPr>
            <w:r>
              <w:rPr>
                <w:rFonts w:ascii="Gill Sans MT" w:hAnsi="Gill Sans MT"/>
                <w:b/>
                <w:bCs/>
                <w:sz w:val="20"/>
                <w:szCs w:val="20"/>
                <w:highlight w:val="red"/>
              </w:rPr>
              <w:t>C5: Chemical changes</w:t>
            </w:r>
          </w:p>
          <w:p w14:paraId="7D35207D" w14:textId="77777777" w:rsidR="008B5FB3" w:rsidRPr="00FA67CC" w:rsidRDefault="008B5FB3" w:rsidP="0057774A">
            <w:pPr>
              <w:jc w:val="center"/>
              <w:rPr>
                <w:rFonts w:ascii="Gill Sans MT" w:hAnsi="Gill Sans MT"/>
                <w:sz w:val="16"/>
                <w:szCs w:val="16"/>
              </w:rPr>
            </w:pPr>
            <w:r w:rsidRPr="0E60155D">
              <w:rPr>
                <w:rFonts w:ascii="Gill Sans MT" w:hAnsi="Gill Sans MT"/>
                <w:i/>
                <w:iCs/>
                <w:sz w:val="16"/>
                <w:szCs w:val="16"/>
              </w:rPr>
              <w:t xml:space="preserve">Students study the reactivity series and learn how to produce salts from metals and insoluble bases. Students also learn about displacement reactions and </w:t>
            </w:r>
            <w:proofErr w:type="spellStart"/>
            <w:r w:rsidRPr="0E60155D">
              <w:rPr>
                <w:rFonts w:ascii="Gill Sans MT" w:hAnsi="Gill Sans MT"/>
                <w:i/>
                <w:iCs/>
                <w:sz w:val="16"/>
                <w:szCs w:val="16"/>
              </w:rPr>
              <w:t>neutralisation</w:t>
            </w:r>
            <w:proofErr w:type="spellEnd"/>
            <w:r w:rsidRPr="0E60155D">
              <w:rPr>
                <w:rFonts w:ascii="Gill Sans MT" w:hAnsi="Gill Sans MT"/>
                <w:i/>
                <w:iCs/>
                <w:sz w:val="16"/>
                <w:szCs w:val="16"/>
              </w:rPr>
              <w:t>.</w:t>
            </w:r>
          </w:p>
          <w:p w14:paraId="7A2C570A"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2140FC0" w14:textId="77777777" w:rsidR="008B5FB3" w:rsidRPr="00791C3D" w:rsidRDefault="008B5FB3" w:rsidP="0057774A">
            <w:pPr>
              <w:rPr>
                <w:rFonts w:ascii="Gill Sans MT" w:hAnsi="Gill Sans MT"/>
                <w:b/>
                <w:bCs/>
                <w:sz w:val="20"/>
                <w:szCs w:val="20"/>
              </w:rPr>
            </w:pPr>
          </w:p>
        </w:tc>
        <w:tc>
          <w:tcPr>
            <w:tcW w:w="2392" w:type="dxa"/>
          </w:tcPr>
          <w:p w14:paraId="26ACE8A2" w14:textId="77777777" w:rsidR="008B5FB3" w:rsidRDefault="008B5FB3" w:rsidP="0057774A">
            <w:pPr>
              <w:rPr>
                <w:rFonts w:ascii="Gill Sans MT" w:hAnsi="Gill Sans MT"/>
                <w:b/>
                <w:bCs/>
                <w:sz w:val="20"/>
                <w:szCs w:val="20"/>
              </w:rPr>
            </w:pPr>
            <w:r w:rsidRPr="000C6D29">
              <w:rPr>
                <w:rFonts w:ascii="Gill Sans MT" w:hAnsi="Gill Sans MT"/>
                <w:b/>
                <w:bCs/>
                <w:sz w:val="20"/>
                <w:szCs w:val="20"/>
                <w:highlight w:val="cyan"/>
              </w:rPr>
              <w:lastRenderedPageBreak/>
              <w:t>P1: Conservation and dissipation of energy</w:t>
            </w:r>
            <w:r>
              <w:rPr>
                <w:rFonts w:ascii="Gill Sans MT" w:hAnsi="Gill Sans MT"/>
                <w:b/>
                <w:bCs/>
                <w:sz w:val="20"/>
                <w:szCs w:val="20"/>
              </w:rPr>
              <w:t xml:space="preserve"> </w:t>
            </w:r>
          </w:p>
          <w:p w14:paraId="526544F3"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 xml:space="preserve">Learners focus their learning on the different energy stores and how to calculate these including gravitational potential, kinetic energy and elastic potential energy. They will also use </w:t>
            </w:r>
            <w:proofErr w:type="spellStart"/>
            <w:r>
              <w:rPr>
                <w:rFonts w:ascii="Gill Sans MT" w:hAnsi="Gill Sans MT"/>
                <w:i/>
                <w:iCs/>
                <w:sz w:val="16"/>
                <w:szCs w:val="16"/>
              </w:rPr>
              <w:t>maths</w:t>
            </w:r>
            <w:proofErr w:type="spellEnd"/>
            <w:r>
              <w:rPr>
                <w:rFonts w:ascii="Gill Sans MT" w:hAnsi="Gill Sans MT"/>
                <w:i/>
                <w:iCs/>
                <w:sz w:val="16"/>
                <w:szCs w:val="16"/>
              </w:rPr>
              <w:t xml:space="preserve"> skills to calculate efficiency and power</w:t>
            </w:r>
            <w:r w:rsidRPr="00FA67CC">
              <w:rPr>
                <w:rFonts w:ascii="Gill Sans MT" w:hAnsi="Gill Sans MT"/>
                <w:i/>
                <w:iCs/>
                <w:sz w:val="16"/>
                <w:szCs w:val="16"/>
              </w:rPr>
              <w:t>.</w:t>
            </w:r>
          </w:p>
          <w:p w14:paraId="1212FDAA"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D9A1EFF" w14:textId="77777777" w:rsidR="008B5FB3" w:rsidRDefault="008B5FB3" w:rsidP="0057774A">
            <w:pPr>
              <w:rPr>
                <w:rFonts w:ascii="Gill Sans MT" w:hAnsi="Gill Sans MT"/>
                <w:b/>
                <w:bCs/>
                <w:sz w:val="20"/>
                <w:szCs w:val="20"/>
              </w:rPr>
            </w:pPr>
          </w:p>
          <w:p w14:paraId="1CA41E57" w14:textId="77777777" w:rsidR="008B5FB3" w:rsidRDefault="008B5FB3" w:rsidP="0057774A">
            <w:pPr>
              <w:rPr>
                <w:rFonts w:ascii="Gill Sans MT" w:hAnsi="Gill Sans MT"/>
                <w:b/>
                <w:bCs/>
                <w:sz w:val="20"/>
                <w:szCs w:val="20"/>
              </w:rPr>
            </w:pPr>
            <w:r w:rsidRPr="000C6D29">
              <w:rPr>
                <w:rFonts w:ascii="Gill Sans MT" w:hAnsi="Gill Sans MT"/>
                <w:b/>
                <w:bCs/>
                <w:sz w:val="20"/>
                <w:szCs w:val="20"/>
                <w:highlight w:val="cyan"/>
              </w:rPr>
              <w:t>P2: Energy transfer by heating</w:t>
            </w:r>
          </w:p>
          <w:p w14:paraId="5F2CB344"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about </w:t>
            </w:r>
            <w:r>
              <w:rPr>
                <w:rFonts w:ascii="Gill Sans MT" w:hAnsi="Gill Sans MT"/>
                <w:i/>
                <w:iCs/>
                <w:sz w:val="16"/>
                <w:szCs w:val="16"/>
              </w:rPr>
              <w:t>how energy is transferred by conduction. They will also use specific heat capacity to understand how energy is transferred.</w:t>
            </w:r>
          </w:p>
          <w:p w14:paraId="50E6125E"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255B71BF" w14:textId="77777777" w:rsidR="008B5FB3" w:rsidRDefault="008B5FB3" w:rsidP="0057774A">
            <w:pPr>
              <w:rPr>
                <w:rFonts w:ascii="Gill Sans MT" w:hAnsi="Gill Sans MT"/>
                <w:b/>
                <w:bCs/>
                <w:sz w:val="20"/>
                <w:szCs w:val="20"/>
              </w:rPr>
            </w:pPr>
          </w:p>
          <w:p w14:paraId="40277ECF" w14:textId="77777777" w:rsidR="008B5FB3" w:rsidRDefault="008B5FB3" w:rsidP="0057774A">
            <w:pPr>
              <w:rPr>
                <w:rFonts w:ascii="Gill Sans MT" w:hAnsi="Gill Sans MT"/>
                <w:b/>
                <w:bCs/>
                <w:sz w:val="20"/>
                <w:szCs w:val="20"/>
              </w:rPr>
            </w:pPr>
            <w:r w:rsidRPr="000C6D29">
              <w:rPr>
                <w:rFonts w:ascii="Gill Sans MT" w:hAnsi="Gill Sans MT"/>
                <w:b/>
                <w:bCs/>
                <w:sz w:val="20"/>
                <w:szCs w:val="20"/>
                <w:highlight w:val="cyan"/>
              </w:rPr>
              <w:t>P3: Energy resources</w:t>
            </w:r>
          </w:p>
          <w:p w14:paraId="46389D8C"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learn about renewable energy resources and the demand the population has of the energy on Earth</w:t>
            </w:r>
            <w:r w:rsidRPr="00FA67CC">
              <w:rPr>
                <w:rFonts w:ascii="Gill Sans MT" w:hAnsi="Gill Sans MT"/>
                <w:i/>
                <w:iCs/>
                <w:sz w:val="16"/>
                <w:szCs w:val="16"/>
              </w:rPr>
              <w:t>.</w:t>
            </w:r>
          </w:p>
          <w:p w14:paraId="0500CF3E" w14:textId="77777777" w:rsidR="008B5FB3" w:rsidRDefault="008B5FB3" w:rsidP="0057774A">
            <w:pPr>
              <w:rPr>
                <w:rFonts w:ascii="Gill Sans MT" w:hAnsi="Gill Sans MT"/>
                <w:sz w:val="20"/>
                <w:szCs w:val="20"/>
              </w:rPr>
            </w:pPr>
            <w:r w:rsidRPr="00FA67CC">
              <w:rPr>
                <w:rFonts w:ascii="Gill Sans MT" w:hAnsi="Gill Sans MT"/>
                <w:sz w:val="20"/>
                <w:szCs w:val="20"/>
              </w:rPr>
              <w:lastRenderedPageBreak/>
              <w:t>Feedforward assessment</w:t>
            </w:r>
          </w:p>
          <w:p w14:paraId="0B1B26AA" w14:textId="77777777" w:rsidR="008B5FB3" w:rsidRDefault="008B5FB3" w:rsidP="0057774A">
            <w:pPr>
              <w:rPr>
                <w:rFonts w:ascii="Gill Sans MT" w:hAnsi="Gill Sans MT"/>
                <w:b/>
                <w:bCs/>
                <w:sz w:val="20"/>
                <w:szCs w:val="20"/>
              </w:rPr>
            </w:pPr>
          </w:p>
          <w:p w14:paraId="2BA6F085" w14:textId="77777777" w:rsidR="008B5FB3" w:rsidRDefault="008B5FB3" w:rsidP="0057774A">
            <w:pPr>
              <w:rPr>
                <w:rFonts w:ascii="Gill Sans MT" w:hAnsi="Gill Sans MT"/>
                <w:b/>
                <w:bCs/>
                <w:sz w:val="20"/>
                <w:szCs w:val="20"/>
              </w:rPr>
            </w:pPr>
            <w:r w:rsidRPr="000C6D29">
              <w:rPr>
                <w:rFonts w:ascii="Gill Sans MT" w:hAnsi="Gill Sans MT"/>
                <w:b/>
                <w:bCs/>
                <w:sz w:val="20"/>
                <w:szCs w:val="20"/>
                <w:highlight w:val="cyan"/>
              </w:rPr>
              <w:t>P4: Electrical circuits</w:t>
            </w:r>
          </w:p>
          <w:p w14:paraId="3E65F0F6"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are going to focus on circuits and their components, they will also be able to calculate potential difference, resistance or current depending on if it is a series or parallel circuit</w:t>
            </w:r>
            <w:r w:rsidRPr="00FA67CC">
              <w:rPr>
                <w:rFonts w:ascii="Gill Sans MT" w:hAnsi="Gill Sans MT"/>
                <w:i/>
                <w:iCs/>
                <w:sz w:val="16"/>
                <w:szCs w:val="16"/>
              </w:rPr>
              <w:t>.</w:t>
            </w:r>
          </w:p>
          <w:p w14:paraId="67D9F49E"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2F8A36C7" w14:textId="77777777" w:rsidR="008B5FB3" w:rsidRPr="00791C3D" w:rsidRDefault="008B5FB3" w:rsidP="0057774A">
            <w:pPr>
              <w:rPr>
                <w:rFonts w:ascii="Gill Sans MT" w:hAnsi="Gill Sans MT"/>
                <w:b/>
                <w:bCs/>
                <w:sz w:val="20"/>
                <w:szCs w:val="20"/>
              </w:rPr>
            </w:pPr>
          </w:p>
        </w:tc>
        <w:tc>
          <w:tcPr>
            <w:tcW w:w="2223" w:type="dxa"/>
          </w:tcPr>
          <w:p w14:paraId="646440EA" w14:textId="77777777" w:rsidR="008B5FB3" w:rsidRDefault="008B5FB3" w:rsidP="0057774A">
            <w:pPr>
              <w:rPr>
                <w:rFonts w:ascii="Gill Sans MT" w:hAnsi="Gill Sans MT"/>
                <w:b/>
                <w:bCs/>
                <w:sz w:val="20"/>
                <w:szCs w:val="20"/>
              </w:rPr>
            </w:pPr>
            <w:r w:rsidRPr="002C01A2">
              <w:rPr>
                <w:rFonts w:ascii="Gill Sans MT" w:hAnsi="Gill Sans MT"/>
                <w:b/>
                <w:bCs/>
                <w:sz w:val="20"/>
                <w:szCs w:val="20"/>
                <w:highlight w:val="red"/>
              </w:rPr>
              <w:lastRenderedPageBreak/>
              <w:t>C6: Electrolysis</w:t>
            </w:r>
          </w:p>
          <w:p w14:paraId="751B3BED"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w:t>
            </w:r>
            <w:r>
              <w:rPr>
                <w:rFonts w:ascii="Gill Sans MT" w:hAnsi="Gill Sans MT"/>
                <w:i/>
                <w:iCs/>
                <w:sz w:val="16"/>
                <w:szCs w:val="16"/>
              </w:rPr>
              <w:t xml:space="preserve">about the electrolysis process and use it to apply this to extraction of </w:t>
            </w:r>
            <w:proofErr w:type="spellStart"/>
            <w:r>
              <w:rPr>
                <w:rFonts w:ascii="Gill Sans MT" w:hAnsi="Gill Sans MT"/>
                <w:i/>
                <w:iCs/>
                <w:sz w:val="16"/>
                <w:szCs w:val="16"/>
              </w:rPr>
              <w:t>aluminium</w:t>
            </w:r>
            <w:proofErr w:type="spellEnd"/>
            <w:r>
              <w:rPr>
                <w:rFonts w:ascii="Gill Sans MT" w:hAnsi="Gill Sans MT"/>
                <w:i/>
                <w:iCs/>
                <w:sz w:val="16"/>
                <w:szCs w:val="16"/>
              </w:rPr>
              <w:t xml:space="preserve"> and aqueous solutions.</w:t>
            </w:r>
          </w:p>
          <w:p w14:paraId="30D6FB05"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4268B579" w14:textId="77777777" w:rsidR="008B5FB3" w:rsidRDefault="008B5FB3" w:rsidP="0057774A">
            <w:pPr>
              <w:rPr>
                <w:rFonts w:ascii="Gill Sans MT" w:hAnsi="Gill Sans MT"/>
                <w:b/>
                <w:bCs/>
                <w:sz w:val="20"/>
                <w:szCs w:val="20"/>
              </w:rPr>
            </w:pPr>
          </w:p>
          <w:p w14:paraId="4606C7CF" w14:textId="77777777" w:rsidR="008B5FB3" w:rsidRDefault="008B5FB3" w:rsidP="0057774A">
            <w:pPr>
              <w:rPr>
                <w:rFonts w:ascii="Gill Sans MT" w:hAnsi="Gill Sans MT"/>
                <w:b/>
                <w:bCs/>
                <w:sz w:val="20"/>
                <w:szCs w:val="20"/>
              </w:rPr>
            </w:pPr>
            <w:r w:rsidRPr="0057522D">
              <w:rPr>
                <w:rFonts w:ascii="Gill Sans MT" w:hAnsi="Gill Sans MT"/>
                <w:b/>
                <w:bCs/>
                <w:sz w:val="20"/>
                <w:szCs w:val="20"/>
                <w:highlight w:val="red"/>
              </w:rPr>
              <w:t>C7: Energy changes</w:t>
            </w:r>
          </w:p>
          <w:p w14:paraId="0D2C3CC6"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delve into different reactions and how energy is used or released from them. They will develop skills to identify different energies in reaction profiles.</w:t>
            </w:r>
          </w:p>
          <w:p w14:paraId="752432F8"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8C45965" w14:textId="77777777" w:rsidR="008B5FB3" w:rsidRDefault="008B5FB3" w:rsidP="0057774A">
            <w:pPr>
              <w:rPr>
                <w:rFonts w:ascii="Gill Sans MT" w:hAnsi="Gill Sans MT"/>
                <w:b/>
                <w:bCs/>
                <w:sz w:val="20"/>
                <w:szCs w:val="20"/>
              </w:rPr>
            </w:pPr>
          </w:p>
          <w:p w14:paraId="6FA6308F" w14:textId="77777777" w:rsidR="008B5FB3" w:rsidRDefault="008B5FB3" w:rsidP="0057774A">
            <w:pPr>
              <w:rPr>
                <w:rFonts w:ascii="Gill Sans MT" w:hAnsi="Gill Sans MT"/>
                <w:b/>
                <w:bCs/>
                <w:sz w:val="20"/>
                <w:szCs w:val="20"/>
              </w:rPr>
            </w:pPr>
            <w:r w:rsidRPr="0057522D">
              <w:rPr>
                <w:rFonts w:ascii="Gill Sans MT" w:hAnsi="Gill Sans MT"/>
                <w:b/>
                <w:bCs/>
                <w:sz w:val="20"/>
                <w:szCs w:val="20"/>
                <w:highlight w:val="red"/>
              </w:rPr>
              <w:t>C8: Rates and equilibrium</w:t>
            </w:r>
          </w:p>
          <w:p w14:paraId="55A1D8FB"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will learn to apply knowledge of speed of reaction to a practical application. They will study the different effects on the rate of reaction and also reactions which are reversible, understanding equilibrium.</w:t>
            </w:r>
          </w:p>
          <w:p w14:paraId="3D0DF8EA"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5C12F9C7" w14:textId="77777777" w:rsidR="008B5FB3" w:rsidRPr="00791C3D" w:rsidRDefault="008B5FB3" w:rsidP="0057774A">
            <w:pPr>
              <w:rPr>
                <w:rFonts w:ascii="Gill Sans MT" w:hAnsi="Gill Sans MT"/>
                <w:b/>
                <w:bCs/>
                <w:sz w:val="20"/>
                <w:szCs w:val="20"/>
              </w:rPr>
            </w:pPr>
          </w:p>
        </w:tc>
        <w:tc>
          <w:tcPr>
            <w:tcW w:w="2223" w:type="dxa"/>
          </w:tcPr>
          <w:p w14:paraId="5F054027"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lastRenderedPageBreak/>
              <w:t>B5: Communicable diseases</w:t>
            </w:r>
          </w:p>
          <w:p w14:paraId="677AF17B"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be able to delve deeper into what creates infection and what has provoked it. They will study viral, bacterial, fungal and protist diseases. They will also come to know about how the body reacts when exposed to a disease.</w:t>
            </w:r>
          </w:p>
          <w:p w14:paraId="728EE94D"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6F992535" w14:textId="77777777" w:rsidR="008B5FB3" w:rsidRDefault="008B5FB3" w:rsidP="0057774A">
            <w:pPr>
              <w:rPr>
                <w:rFonts w:ascii="Gill Sans MT" w:hAnsi="Gill Sans MT"/>
                <w:b/>
                <w:bCs/>
                <w:sz w:val="20"/>
                <w:szCs w:val="20"/>
              </w:rPr>
            </w:pPr>
          </w:p>
          <w:p w14:paraId="6135545E"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t>B6: Preventing and treating disease</w:t>
            </w:r>
          </w:p>
          <w:p w14:paraId="55F28C90"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are going to think deeply about a variety of treatments for diseases, they will be able to decide which course of treatment is best and explain why. They also learn about how new drugs are developed. </w:t>
            </w:r>
          </w:p>
          <w:p w14:paraId="5507582A"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5CE13A9" w14:textId="77777777" w:rsidR="008B5FB3" w:rsidRDefault="008B5FB3" w:rsidP="0057774A">
            <w:pPr>
              <w:rPr>
                <w:rFonts w:ascii="Gill Sans MT" w:hAnsi="Gill Sans MT"/>
                <w:b/>
                <w:bCs/>
                <w:sz w:val="20"/>
                <w:szCs w:val="20"/>
              </w:rPr>
            </w:pPr>
          </w:p>
          <w:p w14:paraId="1DD4EA0D" w14:textId="77777777" w:rsidR="008B5FB3" w:rsidRDefault="008B5FB3" w:rsidP="0057774A">
            <w:pPr>
              <w:rPr>
                <w:rFonts w:ascii="Gill Sans MT" w:hAnsi="Gill Sans MT"/>
                <w:b/>
                <w:bCs/>
                <w:sz w:val="20"/>
                <w:szCs w:val="20"/>
              </w:rPr>
            </w:pPr>
            <w:r w:rsidRPr="00786A91">
              <w:rPr>
                <w:rFonts w:ascii="Gill Sans MT" w:hAnsi="Gill Sans MT"/>
                <w:b/>
                <w:bCs/>
                <w:sz w:val="20"/>
                <w:szCs w:val="20"/>
                <w:highlight w:val="green"/>
              </w:rPr>
              <w:lastRenderedPageBreak/>
              <w:t>B7: Non-communicable diseases</w:t>
            </w:r>
          </w:p>
          <w:p w14:paraId="0C23BC48"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discover how not all diseases are contagious from other organisms and in fact some depend on lifestyle and genetics. They will study non-communicable diseases such as cancer, how smoking can lead to disease, how lifestyle can lead to obesity and type 2 diabetes, among others.</w:t>
            </w:r>
          </w:p>
          <w:p w14:paraId="51FADB8A"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FC51E9E" w14:textId="77777777" w:rsidR="008B5FB3" w:rsidRDefault="008B5FB3" w:rsidP="0057774A">
            <w:pPr>
              <w:jc w:val="center"/>
              <w:rPr>
                <w:rFonts w:ascii="Gill Sans MT" w:hAnsi="Gill Sans MT"/>
                <w:i/>
                <w:iCs/>
                <w:sz w:val="16"/>
                <w:szCs w:val="16"/>
              </w:rPr>
            </w:pPr>
          </w:p>
          <w:p w14:paraId="683452EF" w14:textId="77777777" w:rsidR="008B5FB3" w:rsidRDefault="008B5FB3" w:rsidP="0057774A">
            <w:pPr>
              <w:rPr>
                <w:rFonts w:ascii="Gill Sans MT" w:hAnsi="Gill Sans MT"/>
                <w:b/>
                <w:bCs/>
                <w:sz w:val="20"/>
                <w:szCs w:val="20"/>
              </w:rPr>
            </w:pPr>
            <w:r w:rsidRPr="00A91D90">
              <w:rPr>
                <w:rFonts w:ascii="Gill Sans MT" w:hAnsi="Gill Sans MT"/>
                <w:b/>
                <w:bCs/>
                <w:sz w:val="20"/>
                <w:szCs w:val="20"/>
                <w:highlight w:val="green"/>
              </w:rPr>
              <w:t>B10: The human nervous system</w:t>
            </w:r>
          </w:p>
          <w:p w14:paraId="3A5E9C3A"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learn what homeostasis is and the structure of the nervous system. They also will know what makes a reflex action.</w:t>
            </w:r>
          </w:p>
          <w:p w14:paraId="5A9C2B25"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34300E9F" w14:textId="77777777" w:rsidR="008B5FB3" w:rsidRPr="00791C3D" w:rsidRDefault="008B5FB3" w:rsidP="0057774A">
            <w:pPr>
              <w:rPr>
                <w:rFonts w:ascii="Gill Sans MT" w:hAnsi="Gill Sans MT"/>
                <w:b/>
                <w:bCs/>
                <w:sz w:val="20"/>
                <w:szCs w:val="20"/>
              </w:rPr>
            </w:pPr>
            <w:r>
              <w:rPr>
                <w:rFonts w:ascii="Gill Sans MT" w:hAnsi="Gill Sans MT"/>
                <w:i/>
                <w:iCs/>
                <w:sz w:val="16"/>
                <w:szCs w:val="16"/>
              </w:rPr>
              <w:t xml:space="preserve"> </w:t>
            </w:r>
          </w:p>
        </w:tc>
        <w:tc>
          <w:tcPr>
            <w:tcW w:w="2216" w:type="dxa"/>
          </w:tcPr>
          <w:p w14:paraId="32ADBDFB"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lastRenderedPageBreak/>
              <w:t>P5: Electricity in the home</w:t>
            </w:r>
          </w:p>
          <w:p w14:paraId="4E5E2651"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build on their prior knowledge of circuits to understand how cables and plugs use electricity. They also will apply this to appliances and how efficient they are.</w:t>
            </w:r>
          </w:p>
          <w:p w14:paraId="0CF0CCFE"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CF4DE67" w14:textId="77777777" w:rsidR="008B5FB3" w:rsidRDefault="008B5FB3" w:rsidP="0057774A">
            <w:pPr>
              <w:rPr>
                <w:rFonts w:ascii="Gill Sans MT" w:hAnsi="Gill Sans MT"/>
                <w:b/>
                <w:bCs/>
                <w:sz w:val="20"/>
                <w:szCs w:val="20"/>
                <w:highlight w:val="cyan"/>
              </w:rPr>
            </w:pPr>
          </w:p>
          <w:p w14:paraId="2904DCC0"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w:t>
            </w:r>
            <w:r>
              <w:rPr>
                <w:rFonts w:ascii="Gill Sans MT" w:hAnsi="Gill Sans MT"/>
                <w:b/>
                <w:bCs/>
                <w:sz w:val="20"/>
                <w:szCs w:val="20"/>
                <w:highlight w:val="cyan"/>
              </w:rPr>
              <w:t>6: Molecules and matter</w:t>
            </w:r>
          </w:p>
          <w:p w14:paraId="3A958898"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use their knowledge of the particle model to understand in depth density and changes of state. They learn about internal energy and specific latent </w:t>
            </w:r>
            <w:proofErr w:type="gramStart"/>
            <w:r>
              <w:rPr>
                <w:rFonts w:ascii="Gill Sans MT" w:hAnsi="Gill Sans MT"/>
                <w:i/>
                <w:iCs/>
                <w:sz w:val="16"/>
                <w:szCs w:val="16"/>
              </w:rPr>
              <w:t>heat..</w:t>
            </w:r>
            <w:proofErr w:type="gramEnd"/>
          </w:p>
          <w:p w14:paraId="15A5F6B4"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1AF615CF" w14:textId="77777777" w:rsidR="008B5FB3" w:rsidRDefault="008B5FB3" w:rsidP="0057774A">
            <w:pPr>
              <w:rPr>
                <w:rFonts w:ascii="Gill Sans MT" w:hAnsi="Gill Sans MT"/>
                <w:b/>
                <w:bCs/>
                <w:sz w:val="20"/>
                <w:szCs w:val="20"/>
              </w:rPr>
            </w:pPr>
          </w:p>
          <w:p w14:paraId="6DAF6570"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P7: Radioactivity</w:t>
            </w:r>
          </w:p>
          <w:p w14:paraId="7CD35F36"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will learn about different radiation from alpha, beta and gamma particles. They will understand the development of the nucleus after different discoveries.</w:t>
            </w:r>
          </w:p>
          <w:p w14:paraId="53F89F9D" w14:textId="77777777" w:rsidR="008B5FB3" w:rsidRDefault="008B5FB3" w:rsidP="0057774A">
            <w:pPr>
              <w:rPr>
                <w:rFonts w:ascii="Gill Sans MT" w:hAnsi="Gill Sans MT"/>
                <w:sz w:val="20"/>
                <w:szCs w:val="20"/>
              </w:rPr>
            </w:pPr>
            <w:r w:rsidRPr="00FA67CC">
              <w:rPr>
                <w:rFonts w:ascii="Gill Sans MT" w:hAnsi="Gill Sans MT"/>
                <w:sz w:val="20"/>
                <w:szCs w:val="20"/>
              </w:rPr>
              <w:lastRenderedPageBreak/>
              <w:t>Feedforward assessment</w:t>
            </w:r>
            <w:r>
              <w:rPr>
                <w:rFonts w:ascii="Gill Sans MT" w:hAnsi="Gill Sans MT"/>
                <w:sz w:val="20"/>
                <w:szCs w:val="20"/>
              </w:rPr>
              <w:t xml:space="preserve"> </w:t>
            </w:r>
          </w:p>
          <w:p w14:paraId="041033C3" w14:textId="77777777" w:rsidR="008B5FB3" w:rsidRDefault="008B5FB3" w:rsidP="0057774A">
            <w:pPr>
              <w:rPr>
                <w:rFonts w:ascii="Gill Sans MT" w:hAnsi="Gill Sans MT"/>
                <w:b/>
                <w:bCs/>
                <w:sz w:val="20"/>
                <w:szCs w:val="20"/>
              </w:rPr>
            </w:pPr>
          </w:p>
          <w:p w14:paraId="7C9E7EA0"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P8: Forces in balance</w:t>
            </w:r>
          </w:p>
          <w:p w14:paraId="676CC891"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 xml:space="preserve">be able to differentiate between a vector and a scalar. They will also recognize resultant forces and the </w:t>
            </w:r>
            <w:proofErr w:type="spellStart"/>
            <w:r>
              <w:rPr>
                <w:rFonts w:ascii="Gill Sans MT" w:hAnsi="Gill Sans MT"/>
                <w:i/>
                <w:iCs/>
                <w:sz w:val="16"/>
                <w:szCs w:val="16"/>
              </w:rPr>
              <w:t>centre</w:t>
            </w:r>
            <w:proofErr w:type="spellEnd"/>
            <w:r>
              <w:rPr>
                <w:rFonts w:ascii="Gill Sans MT" w:hAnsi="Gill Sans MT"/>
                <w:i/>
                <w:iCs/>
                <w:sz w:val="16"/>
                <w:szCs w:val="16"/>
              </w:rPr>
              <w:t xml:space="preserve"> of mass</w:t>
            </w:r>
            <w:r w:rsidRPr="00FA67CC">
              <w:rPr>
                <w:rFonts w:ascii="Gill Sans MT" w:hAnsi="Gill Sans MT"/>
                <w:i/>
                <w:iCs/>
                <w:sz w:val="16"/>
                <w:szCs w:val="16"/>
              </w:rPr>
              <w:t>.</w:t>
            </w:r>
          </w:p>
          <w:p w14:paraId="53575A09"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5925F2AB" w14:textId="77777777" w:rsidR="008B5FB3" w:rsidRDefault="008B5FB3" w:rsidP="0057774A">
            <w:pPr>
              <w:rPr>
                <w:rFonts w:ascii="Gill Sans MT" w:hAnsi="Gill Sans MT"/>
                <w:b/>
                <w:bCs/>
                <w:sz w:val="20"/>
                <w:szCs w:val="20"/>
              </w:rPr>
            </w:pPr>
          </w:p>
          <w:p w14:paraId="1FDB7D70"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P9: Motion</w:t>
            </w:r>
          </w:p>
          <w:p w14:paraId="4267FA12"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As students will have learnt about resultant forces, they will have knowledge of increase of speed, they will delve deeper into this by studying speed and distance-time graphs and learn about velocity and acceleration</w:t>
            </w:r>
            <w:r w:rsidRPr="00FA67CC">
              <w:rPr>
                <w:rFonts w:ascii="Gill Sans MT" w:hAnsi="Gill Sans MT"/>
                <w:i/>
                <w:iCs/>
                <w:sz w:val="16"/>
                <w:szCs w:val="16"/>
              </w:rPr>
              <w:t>.</w:t>
            </w:r>
          </w:p>
          <w:p w14:paraId="29F149D9"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28AAE459" w14:textId="77777777" w:rsidR="008B5FB3" w:rsidRPr="00791C3D" w:rsidRDefault="008B5FB3" w:rsidP="0057774A">
            <w:pPr>
              <w:rPr>
                <w:rFonts w:ascii="Gill Sans MT" w:hAnsi="Gill Sans MT"/>
                <w:b/>
                <w:bCs/>
                <w:sz w:val="20"/>
                <w:szCs w:val="20"/>
              </w:rPr>
            </w:pPr>
          </w:p>
        </w:tc>
      </w:tr>
      <w:tr w:rsidR="008B5FB3" w:rsidRPr="00791C3D" w14:paraId="0D4BACD2" w14:textId="77777777" w:rsidTr="0057774A">
        <w:trPr>
          <w:trHeight w:val="317"/>
          <w:jc w:val="center"/>
        </w:trPr>
        <w:tc>
          <w:tcPr>
            <w:tcW w:w="1202" w:type="dxa"/>
            <w:shd w:val="clear" w:color="auto" w:fill="BDD6EE" w:themeFill="accent5" w:themeFillTint="66"/>
          </w:tcPr>
          <w:p w14:paraId="07E503F1" w14:textId="77777777" w:rsidR="008B5FB3" w:rsidRDefault="008B5FB3" w:rsidP="0057774A">
            <w:pPr>
              <w:rPr>
                <w:rFonts w:ascii="Gill Sans MT" w:hAnsi="Gill Sans MT"/>
                <w:b/>
                <w:bCs/>
                <w:sz w:val="20"/>
                <w:szCs w:val="20"/>
              </w:rPr>
            </w:pPr>
            <w:r w:rsidRPr="00791C3D">
              <w:rPr>
                <w:rFonts w:ascii="Gill Sans MT" w:hAnsi="Gill Sans MT"/>
                <w:b/>
                <w:bCs/>
                <w:sz w:val="20"/>
                <w:szCs w:val="20"/>
              </w:rPr>
              <w:lastRenderedPageBreak/>
              <w:t>Year 11</w:t>
            </w:r>
          </w:p>
          <w:p w14:paraId="77D4DFC8" w14:textId="77777777" w:rsidR="008B5FB3" w:rsidRDefault="008B5FB3" w:rsidP="0057774A">
            <w:pPr>
              <w:rPr>
                <w:rFonts w:ascii="Gill Sans MT" w:hAnsi="Gill Sans MT"/>
                <w:b/>
                <w:bCs/>
                <w:sz w:val="20"/>
                <w:szCs w:val="20"/>
              </w:rPr>
            </w:pPr>
            <w:r>
              <w:rPr>
                <w:rFonts w:ascii="Gill Sans MT" w:hAnsi="Gill Sans MT"/>
                <w:b/>
                <w:bCs/>
                <w:sz w:val="20"/>
                <w:szCs w:val="20"/>
              </w:rPr>
              <w:t>Combined</w:t>
            </w:r>
          </w:p>
          <w:p w14:paraId="3C99F471" w14:textId="77777777" w:rsidR="008B5FB3" w:rsidRPr="00791C3D" w:rsidRDefault="008B5FB3" w:rsidP="0057774A">
            <w:pPr>
              <w:rPr>
                <w:rFonts w:ascii="Gill Sans MT" w:hAnsi="Gill Sans MT"/>
                <w:b/>
                <w:bCs/>
                <w:sz w:val="20"/>
                <w:szCs w:val="20"/>
              </w:rPr>
            </w:pPr>
          </w:p>
        </w:tc>
        <w:tc>
          <w:tcPr>
            <w:tcW w:w="2479" w:type="dxa"/>
          </w:tcPr>
          <w:p w14:paraId="79436565" w14:textId="77777777" w:rsidR="008B5FB3" w:rsidRDefault="008B5FB3" w:rsidP="0057774A">
            <w:pPr>
              <w:rPr>
                <w:rFonts w:ascii="Gill Sans MT" w:hAnsi="Gill Sans MT"/>
                <w:b/>
                <w:bCs/>
                <w:sz w:val="20"/>
                <w:szCs w:val="20"/>
              </w:rPr>
            </w:pPr>
            <w:r w:rsidRPr="00A91D90">
              <w:rPr>
                <w:rFonts w:ascii="Gill Sans MT" w:hAnsi="Gill Sans MT"/>
                <w:b/>
                <w:bCs/>
                <w:sz w:val="20"/>
                <w:szCs w:val="20"/>
                <w:highlight w:val="green"/>
              </w:rPr>
              <w:t>B13: Reproduction</w:t>
            </w:r>
          </w:p>
          <w:p w14:paraId="2995C56F"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develop an understanding of the different types of reproduction. They will be able to describe cell division in sexual reproduction and DNA, how it is inherited and how some disorders are inherited.</w:t>
            </w:r>
          </w:p>
          <w:p w14:paraId="71C402F8"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7B2E786" w14:textId="77777777" w:rsidR="008B5FB3" w:rsidRDefault="008B5FB3" w:rsidP="0057774A">
            <w:pPr>
              <w:rPr>
                <w:rFonts w:ascii="Gill Sans MT" w:hAnsi="Gill Sans MT"/>
                <w:b/>
                <w:bCs/>
                <w:sz w:val="20"/>
                <w:szCs w:val="20"/>
              </w:rPr>
            </w:pPr>
          </w:p>
          <w:p w14:paraId="7568A3DE" w14:textId="77777777" w:rsidR="008B5FB3" w:rsidRDefault="008B5FB3" w:rsidP="0057774A">
            <w:pPr>
              <w:rPr>
                <w:rFonts w:ascii="Gill Sans MT" w:hAnsi="Gill Sans MT"/>
                <w:b/>
                <w:bCs/>
                <w:sz w:val="20"/>
                <w:szCs w:val="20"/>
              </w:rPr>
            </w:pPr>
            <w:r w:rsidRPr="00A91D90">
              <w:rPr>
                <w:rFonts w:ascii="Gill Sans MT" w:hAnsi="Gill Sans MT"/>
                <w:b/>
                <w:bCs/>
                <w:sz w:val="20"/>
                <w:szCs w:val="20"/>
                <w:highlight w:val="green"/>
              </w:rPr>
              <w:t>B14: Variation and evolution</w:t>
            </w:r>
          </w:p>
          <w:p w14:paraId="4A637196"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will describe variation and learn about natural selection. They will have a focus on selective breeding and genetic engineering and its ethics</w:t>
            </w:r>
            <w:r w:rsidRPr="00FA67CC">
              <w:rPr>
                <w:rFonts w:ascii="Gill Sans MT" w:hAnsi="Gill Sans MT"/>
                <w:i/>
                <w:iCs/>
                <w:sz w:val="16"/>
                <w:szCs w:val="16"/>
              </w:rPr>
              <w:t>.</w:t>
            </w:r>
          </w:p>
          <w:p w14:paraId="64095DBC"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565DD1C2" w14:textId="77777777" w:rsidR="008B5FB3" w:rsidRDefault="008B5FB3" w:rsidP="0057774A">
            <w:pPr>
              <w:rPr>
                <w:rFonts w:ascii="Gill Sans MT" w:hAnsi="Gill Sans MT"/>
                <w:b/>
                <w:bCs/>
                <w:sz w:val="20"/>
                <w:szCs w:val="20"/>
              </w:rPr>
            </w:pPr>
          </w:p>
          <w:p w14:paraId="6844DEDC" w14:textId="77777777" w:rsidR="008B5FB3" w:rsidRDefault="008B5FB3" w:rsidP="0057774A">
            <w:pPr>
              <w:rPr>
                <w:rFonts w:ascii="Gill Sans MT" w:hAnsi="Gill Sans MT"/>
                <w:b/>
                <w:bCs/>
                <w:sz w:val="20"/>
                <w:szCs w:val="20"/>
              </w:rPr>
            </w:pPr>
            <w:r w:rsidRPr="00A91D90">
              <w:rPr>
                <w:rFonts w:ascii="Gill Sans MT" w:hAnsi="Gill Sans MT"/>
                <w:b/>
                <w:bCs/>
                <w:sz w:val="20"/>
                <w:szCs w:val="20"/>
                <w:highlight w:val="green"/>
              </w:rPr>
              <w:t>B15: Genetics and evolution</w:t>
            </w:r>
          </w:p>
          <w:p w14:paraId="35268087"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w:t>
            </w:r>
            <w:r>
              <w:rPr>
                <w:rFonts w:ascii="Gill Sans MT" w:hAnsi="Gill Sans MT"/>
                <w:i/>
                <w:iCs/>
                <w:sz w:val="16"/>
                <w:szCs w:val="16"/>
              </w:rPr>
              <w:t>what evidence there is for evolution, study fossils and extinction. They will also study antibiotic resistant bacteria and classification of organisms.</w:t>
            </w:r>
          </w:p>
          <w:p w14:paraId="211D9662"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71EF131" w14:textId="77777777" w:rsidR="008B5FB3" w:rsidRDefault="008B5FB3" w:rsidP="0057774A">
            <w:pPr>
              <w:rPr>
                <w:rFonts w:ascii="Gill Sans MT" w:hAnsi="Gill Sans MT"/>
                <w:b/>
                <w:bCs/>
                <w:sz w:val="20"/>
                <w:szCs w:val="20"/>
              </w:rPr>
            </w:pPr>
          </w:p>
          <w:p w14:paraId="49179222"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green"/>
              </w:rPr>
              <w:lastRenderedPageBreak/>
              <w:t>B16: Adaptations, interdependence and competition</w:t>
            </w:r>
          </w:p>
          <w:p w14:paraId="284DF812"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focus on communities and how organisms interact with their environment. They look at competition in animals and plants and how they have adapted</w:t>
            </w:r>
            <w:r w:rsidRPr="00FA67CC">
              <w:rPr>
                <w:rFonts w:ascii="Gill Sans MT" w:hAnsi="Gill Sans MT"/>
                <w:i/>
                <w:iCs/>
                <w:sz w:val="16"/>
                <w:szCs w:val="16"/>
              </w:rPr>
              <w:t>.</w:t>
            </w:r>
          </w:p>
          <w:p w14:paraId="52329C96"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AADFC5B" w14:textId="77777777" w:rsidR="008B5FB3" w:rsidRDefault="008B5FB3" w:rsidP="0057774A">
            <w:pPr>
              <w:rPr>
                <w:rFonts w:ascii="Gill Sans MT" w:hAnsi="Gill Sans MT"/>
                <w:b/>
                <w:bCs/>
                <w:sz w:val="20"/>
                <w:szCs w:val="20"/>
              </w:rPr>
            </w:pPr>
          </w:p>
          <w:p w14:paraId="7FB73567"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green"/>
              </w:rPr>
              <w:t xml:space="preserve">B17: </w:t>
            </w:r>
            <w:proofErr w:type="spellStart"/>
            <w:r w:rsidRPr="00314E2F">
              <w:rPr>
                <w:rFonts w:ascii="Gill Sans MT" w:hAnsi="Gill Sans MT"/>
                <w:b/>
                <w:bCs/>
                <w:sz w:val="20"/>
                <w:szCs w:val="20"/>
                <w:highlight w:val="green"/>
              </w:rPr>
              <w:t>Organising</w:t>
            </w:r>
            <w:proofErr w:type="spellEnd"/>
            <w:r w:rsidRPr="00314E2F">
              <w:rPr>
                <w:rFonts w:ascii="Gill Sans MT" w:hAnsi="Gill Sans MT"/>
                <w:b/>
                <w:bCs/>
                <w:sz w:val="20"/>
                <w:szCs w:val="20"/>
                <w:highlight w:val="green"/>
              </w:rPr>
              <w:t xml:space="preserve"> an ecosystem</w:t>
            </w:r>
          </w:p>
          <w:p w14:paraId="3288A47C" w14:textId="77777777" w:rsidR="008B5FB3" w:rsidRPr="00FA67CC" w:rsidRDefault="008B5FB3" w:rsidP="0057774A">
            <w:pPr>
              <w:jc w:val="center"/>
              <w:rPr>
                <w:rFonts w:ascii="Gill Sans MT" w:hAnsi="Gill Sans MT"/>
                <w:sz w:val="16"/>
                <w:szCs w:val="16"/>
              </w:rPr>
            </w:pPr>
            <w:proofErr w:type="gramStart"/>
            <w:r w:rsidRPr="00FA67CC">
              <w:rPr>
                <w:rFonts w:ascii="Gill Sans MT" w:hAnsi="Gill Sans MT"/>
                <w:i/>
                <w:iCs/>
                <w:sz w:val="16"/>
                <w:szCs w:val="16"/>
              </w:rPr>
              <w:t>Students</w:t>
            </w:r>
            <w:proofErr w:type="gramEnd"/>
            <w:r>
              <w:rPr>
                <w:rFonts w:ascii="Gill Sans MT" w:hAnsi="Gill Sans MT"/>
                <w:i/>
                <w:iCs/>
                <w:sz w:val="16"/>
                <w:szCs w:val="16"/>
              </w:rPr>
              <w:t xml:space="preserve"> study feeding relationships and the carbon cycle</w:t>
            </w:r>
            <w:r w:rsidRPr="00FA67CC">
              <w:rPr>
                <w:rFonts w:ascii="Gill Sans MT" w:hAnsi="Gill Sans MT"/>
                <w:i/>
                <w:iCs/>
                <w:sz w:val="16"/>
                <w:szCs w:val="16"/>
              </w:rPr>
              <w:t>.</w:t>
            </w:r>
          </w:p>
          <w:p w14:paraId="3F1AEA76"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6A17A4D" w14:textId="77777777" w:rsidR="008B5FB3" w:rsidRDefault="008B5FB3" w:rsidP="0057774A">
            <w:pPr>
              <w:rPr>
                <w:rFonts w:ascii="Gill Sans MT" w:hAnsi="Gill Sans MT"/>
                <w:b/>
                <w:bCs/>
                <w:sz w:val="20"/>
                <w:szCs w:val="20"/>
              </w:rPr>
            </w:pPr>
          </w:p>
          <w:p w14:paraId="7BDD8FBF"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green"/>
              </w:rPr>
              <w:t>B18: Biodiversity and ecosystems</w:t>
            </w:r>
          </w:p>
          <w:p w14:paraId="7DE07FEE"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will study pollution on land, water and in the air. They will learn more about deforestation and global warming.</w:t>
            </w:r>
          </w:p>
          <w:p w14:paraId="2898BCE2"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92" w:type="dxa"/>
          </w:tcPr>
          <w:p w14:paraId="0692E17A"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lastRenderedPageBreak/>
              <w:t>P12: Wave properties</w:t>
            </w:r>
          </w:p>
          <w:p w14:paraId="4BE0C1B6"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study the different waves that exist and their properties. They focus on reflection and refraction of waves</w:t>
            </w:r>
            <w:r w:rsidRPr="00FA67CC">
              <w:rPr>
                <w:rFonts w:ascii="Gill Sans MT" w:hAnsi="Gill Sans MT"/>
                <w:i/>
                <w:iCs/>
                <w:sz w:val="16"/>
                <w:szCs w:val="16"/>
              </w:rPr>
              <w:t>.</w:t>
            </w:r>
          </w:p>
          <w:p w14:paraId="08744C65"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0A37A08" w14:textId="77777777" w:rsidR="008B5FB3" w:rsidRDefault="008B5FB3" w:rsidP="0057774A">
            <w:pPr>
              <w:rPr>
                <w:rFonts w:ascii="Gill Sans MT" w:hAnsi="Gill Sans MT"/>
                <w:b/>
                <w:bCs/>
                <w:sz w:val="20"/>
                <w:szCs w:val="20"/>
              </w:rPr>
            </w:pPr>
          </w:p>
          <w:p w14:paraId="4A8D7FB7"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P13: Electromagnetic waves</w:t>
            </w:r>
          </w:p>
          <w:p w14:paraId="31695E3B"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study the electromagnetic spectrum and the uses of different waves such as UV waves, X-rays and gamma rays</w:t>
            </w:r>
            <w:r w:rsidRPr="00FA67CC">
              <w:rPr>
                <w:rFonts w:ascii="Gill Sans MT" w:hAnsi="Gill Sans MT"/>
                <w:i/>
                <w:iCs/>
                <w:sz w:val="16"/>
                <w:szCs w:val="16"/>
              </w:rPr>
              <w:t>.</w:t>
            </w:r>
          </w:p>
          <w:p w14:paraId="3250D39A" w14:textId="77777777" w:rsidR="008B5FB3" w:rsidRDefault="008B5FB3" w:rsidP="0057774A">
            <w:pPr>
              <w:rPr>
                <w:rFonts w:ascii="Gill Sans MT" w:hAnsi="Gill Sans MT"/>
                <w:b/>
                <w:bCs/>
                <w:sz w:val="20"/>
                <w:szCs w:val="20"/>
              </w:rPr>
            </w:pPr>
            <w:r w:rsidRPr="00FA67CC">
              <w:rPr>
                <w:rFonts w:ascii="Gill Sans MT" w:hAnsi="Gill Sans MT"/>
                <w:sz w:val="20"/>
                <w:szCs w:val="20"/>
              </w:rPr>
              <w:t>Feedforward assessment</w:t>
            </w:r>
          </w:p>
          <w:p w14:paraId="61D29070" w14:textId="77777777" w:rsidR="008B5FB3" w:rsidRDefault="008B5FB3" w:rsidP="0057774A">
            <w:pPr>
              <w:rPr>
                <w:rFonts w:ascii="Gill Sans MT" w:hAnsi="Gill Sans MT"/>
                <w:b/>
                <w:bCs/>
                <w:sz w:val="20"/>
                <w:szCs w:val="20"/>
              </w:rPr>
            </w:pPr>
          </w:p>
          <w:p w14:paraId="65FBFC31"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P15: Electromagnetism</w:t>
            </w:r>
          </w:p>
          <w:p w14:paraId="0F06C609"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Building on their knowledge of electromagnetic waves, students study magnetic fields and those of electric currents. They study the motor effect as well.</w:t>
            </w:r>
          </w:p>
          <w:p w14:paraId="11E7FFC5"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C4BDA66" w14:textId="77777777" w:rsidR="008B5FB3" w:rsidRDefault="008B5FB3" w:rsidP="0057774A">
            <w:pPr>
              <w:rPr>
                <w:rFonts w:ascii="Gill Sans MT" w:hAnsi="Gill Sans MT"/>
                <w:b/>
                <w:bCs/>
                <w:sz w:val="20"/>
                <w:szCs w:val="20"/>
              </w:rPr>
            </w:pPr>
          </w:p>
          <w:p w14:paraId="55062683" w14:textId="77777777" w:rsidR="008B5FB3" w:rsidRDefault="008B5FB3" w:rsidP="0057774A">
            <w:pPr>
              <w:rPr>
                <w:rFonts w:ascii="Gill Sans MT" w:hAnsi="Gill Sans MT"/>
                <w:b/>
                <w:bCs/>
                <w:sz w:val="20"/>
                <w:szCs w:val="20"/>
              </w:rPr>
            </w:pPr>
          </w:p>
          <w:p w14:paraId="680056EA" w14:textId="77777777" w:rsidR="008B5FB3" w:rsidRDefault="008B5FB3" w:rsidP="0057774A">
            <w:pPr>
              <w:rPr>
                <w:rFonts w:ascii="Gill Sans MT" w:hAnsi="Gill Sans MT"/>
                <w:b/>
                <w:bCs/>
                <w:sz w:val="20"/>
                <w:szCs w:val="20"/>
              </w:rPr>
            </w:pPr>
          </w:p>
          <w:p w14:paraId="70133B5A" w14:textId="77777777" w:rsidR="008B5FB3" w:rsidRDefault="008B5FB3" w:rsidP="0057774A">
            <w:pPr>
              <w:rPr>
                <w:rFonts w:ascii="Gill Sans MT" w:hAnsi="Gill Sans MT"/>
                <w:b/>
                <w:bCs/>
                <w:sz w:val="20"/>
                <w:szCs w:val="20"/>
              </w:rPr>
            </w:pPr>
          </w:p>
          <w:p w14:paraId="2CD8DE90" w14:textId="77777777" w:rsidR="008B5FB3" w:rsidRPr="00791C3D" w:rsidRDefault="008B5FB3" w:rsidP="0057774A">
            <w:pPr>
              <w:rPr>
                <w:rFonts w:ascii="Gill Sans MT" w:hAnsi="Gill Sans MT"/>
                <w:b/>
                <w:bCs/>
                <w:sz w:val="20"/>
                <w:szCs w:val="20"/>
              </w:rPr>
            </w:pPr>
          </w:p>
        </w:tc>
        <w:tc>
          <w:tcPr>
            <w:tcW w:w="2392" w:type="dxa"/>
          </w:tcPr>
          <w:p w14:paraId="16DEFF53" w14:textId="77777777" w:rsidR="008B5FB3" w:rsidRDefault="008B5FB3" w:rsidP="0057774A">
            <w:pPr>
              <w:rPr>
                <w:rFonts w:ascii="Gill Sans MT" w:hAnsi="Gill Sans MT"/>
                <w:b/>
                <w:bCs/>
                <w:sz w:val="20"/>
                <w:szCs w:val="20"/>
              </w:rPr>
            </w:pPr>
            <w:r w:rsidRPr="00326BCF">
              <w:rPr>
                <w:rFonts w:ascii="Gill Sans MT" w:hAnsi="Gill Sans MT"/>
                <w:b/>
                <w:bCs/>
                <w:sz w:val="20"/>
                <w:szCs w:val="20"/>
                <w:highlight w:val="red"/>
              </w:rPr>
              <w:lastRenderedPageBreak/>
              <w:t>C14: The Earth’s resources</w:t>
            </w:r>
          </w:p>
          <w:p w14:paraId="03F5D1CC"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build on their knowledge of the Earth’s atmosphere and </w:t>
            </w:r>
            <w:proofErr w:type="gramStart"/>
            <w:r>
              <w:rPr>
                <w:rFonts w:ascii="Gill Sans MT" w:hAnsi="Gill Sans MT"/>
                <w:i/>
                <w:iCs/>
                <w:sz w:val="16"/>
                <w:szCs w:val="16"/>
              </w:rPr>
              <w:t>pollutants,</w:t>
            </w:r>
            <w:proofErr w:type="gramEnd"/>
            <w:r>
              <w:rPr>
                <w:rFonts w:ascii="Gill Sans MT" w:hAnsi="Gill Sans MT"/>
                <w:i/>
                <w:iCs/>
                <w:sz w:val="16"/>
                <w:szCs w:val="16"/>
              </w:rPr>
              <w:t xml:space="preserve"> they will apply this knowledge to treating water and extracting metals including recycling</w:t>
            </w:r>
            <w:r w:rsidRPr="00FA67CC">
              <w:rPr>
                <w:rFonts w:ascii="Gill Sans MT" w:hAnsi="Gill Sans MT"/>
                <w:i/>
                <w:iCs/>
                <w:sz w:val="16"/>
                <w:szCs w:val="16"/>
              </w:rPr>
              <w:t>.</w:t>
            </w:r>
          </w:p>
          <w:p w14:paraId="087E2CE5"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23" w:type="dxa"/>
          </w:tcPr>
          <w:p w14:paraId="6B8CFFFE" w14:textId="77777777" w:rsidR="008B5FB3" w:rsidRDefault="008B5FB3" w:rsidP="0057774A">
            <w:pPr>
              <w:rPr>
                <w:rFonts w:ascii="Gill Sans MT" w:hAnsi="Gill Sans MT"/>
                <w:b/>
                <w:bCs/>
                <w:sz w:val="20"/>
                <w:szCs w:val="20"/>
              </w:rPr>
            </w:pPr>
            <w:r>
              <w:rPr>
                <w:rFonts w:ascii="Gill Sans MT" w:hAnsi="Gill Sans MT"/>
                <w:b/>
                <w:bCs/>
                <w:sz w:val="20"/>
                <w:szCs w:val="20"/>
              </w:rPr>
              <w:t>Revision</w:t>
            </w:r>
          </w:p>
          <w:p w14:paraId="1B4592F6" w14:textId="77777777" w:rsidR="008B5FB3" w:rsidRDefault="008B5FB3" w:rsidP="0057774A">
            <w:pPr>
              <w:rPr>
                <w:rFonts w:ascii="Gill Sans MT" w:hAnsi="Gill Sans MT"/>
                <w:b/>
                <w:bCs/>
                <w:sz w:val="20"/>
                <w:szCs w:val="20"/>
              </w:rPr>
            </w:pPr>
          </w:p>
          <w:p w14:paraId="57239932" w14:textId="77777777" w:rsidR="008B5FB3" w:rsidRPr="00791C3D" w:rsidRDefault="008B5FB3" w:rsidP="0057774A">
            <w:pPr>
              <w:rPr>
                <w:rFonts w:ascii="Gill Sans MT" w:hAnsi="Gill Sans MT"/>
                <w:b/>
                <w:bCs/>
                <w:sz w:val="20"/>
                <w:szCs w:val="20"/>
              </w:rPr>
            </w:pPr>
            <w:r>
              <w:rPr>
                <w:rFonts w:ascii="Gill Sans MT" w:hAnsi="Gill Sans MT"/>
                <w:b/>
                <w:bCs/>
                <w:sz w:val="20"/>
                <w:szCs w:val="20"/>
              </w:rPr>
              <w:t xml:space="preserve">Required </w:t>
            </w:r>
            <w:proofErr w:type="spellStart"/>
            <w:r>
              <w:rPr>
                <w:rFonts w:ascii="Gill Sans MT" w:hAnsi="Gill Sans MT"/>
                <w:b/>
                <w:bCs/>
                <w:sz w:val="20"/>
                <w:szCs w:val="20"/>
              </w:rPr>
              <w:t>practicals</w:t>
            </w:r>
            <w:proofErr w:type="spellEnd"/>
          </w:p>
        </w:tc>
        <w:tc>
          <w:tcPr>
            <w:tcW w:w="2223" w:type="dxa"/>
          </w:tcPr>
          <w:p w14:paraId="0BB8E4FD"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Revision </w:t>
            </w:r>
          </w:p>
          <w:p w14:paraId="4F357EDF" w14:textId="77777777" w:rsidR="008B5FB3" w:rsidRDefault="008B5FB3" w:rsidP="0057774A">
            <w:pPr>
              <w:rPr>
                <w:rFonts w:ascii="Gill Sans MT" w:hAnsi="Gill Sans MT"/>
                <w:b/>
                <w:bCs/>
                <w:sz w:val="20"/>
                <w:szCs w:val="20"/>
              </w:rPr>
            </w:pPr>
          </w:p>
          <w:p w14:paraId="52511D5B"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Required </w:t>
            </w:r>
            <w:proofErr w:type="spellStart"/>
            <w:r>
              <w:rPr>
                <w:rFonts w:ascii="Gill Sans MT" w:hAnsi="Gill Sans MT"/>
                <w:b/>
                <w:bCs/>
                <w:sz w:val="20"/>
                <w:szCs w:val="20"/>
              </w:rPr>
              <w:t>practicals</w:t>
            </w:r>
            <w:proofErr w:type="spellEnd"/>
          </w:p>
          <w:p w14:paraId="0CE01EED" w14:textId="77777777" w:rsidR="008B5FB3" w:rsidRDefault="008B5FB3" w:rsidP="0057774A">
            <w:pPr>
              <w:rPr>
                <w:rFonts w:ascii="Gill Sans MT" w:hAnsi="Gill Sans MT"/>
                <w:b/>
                <w:bCs/>
                <w:sz w:val="20"/>
                <w:szCs w:val="20"/>
              </w:rPr>
            </w:pPr>
          </w:p>
          <w:p w14:paraId="0D0F2F09" w14:textId="77777777" w:rsidR="008B5FB3" w:rsidRPr="00791C3D" w:rsidRDefault="008B5FB3" w:rsidP="0057774A">
            <w:pPr>
              <w:rPr>
                <w:rFonts w:ascii="Gill Sans MT" w:hAnsi="Gill Sans MT"/>
                <w:b/>
                <w:bCs/>
                <w:sz w:val="20"/>
                <w:szCs w:val="20"/>
              </w:rPr>
            </w:pPr>
            <w:r>
              <w:rPr>
                <w:rFonts w:ascii="Gill Sans MT" w:hAnsi="Gill Sans MT"/>
                <w:b/>
                <w:bCs/>
                <w:sz w:val="20"/>
                <w:szCs w:val="20"/>
              </w:rPr>
              <w:t>GCSE’s</w:t>
            </w:r>
          </w:p>
        </w:tc>
        <w:tc>
          <w:tcPr>
            <w:tcW w:w="2216" w:type="dxa"/>
          </w:tcPr>
          <w:p w14:paraId="1A8C23F2" w14:textId="77777777" w:rsidR="008B5FB3" w:rsidRPr="00791C3D" w:rsidRDefault="008B5FB3" w:rsidP="0057774A">
            <w:pPr>
              <w:rPr>
                <w:rFonts w:ascii="Gill Sans MT" w:hAnsi="Gill Sans MT"/>
                <w:b/>
                <w:bCs/>
                <w:sz w:val="20"/>
                <w:szCs w:val="20"/>
              </w:rPr>
            </w:pPr>
            <w:r>
              <w:rPr>
                <w:rFonts w:ascii="Gill Sans MT" w:hAnsi="Gill Sans MT"/>
                <w:b/>
                <w:bCs/>
                <w:sz w:val="20"/>
                <w:szCs w:val="20"/>
              </w:rPr>
              <w:t>GCSE’s</w:t>
            </w:r>
          </w:p>
        </w:tc>
      </w:tr>
      <w:tr w:rsidR="008B5FB3" w:rsidRPr="00791C3D" w14:paraId="4B23F273" w14:textId="77777777" w:rsidTr="0057774A">
        <w:trPr>
          <w:trHeight w:val="317"/>
          <w:jc w:val="center"/>
        </w:trPr>
        <w:tc>
          <w:tcPr>
            <w:tcW w:w="1202" w:type="dxa"/>
            <w:shd w:val="clear" w:color="auto" w:fill="BDD6EE" w:themeFill="accent5" w:themeFillTint="66"/>
          </w:tcPr>
          <w:p w14:paraId="2B31A6B8" w14:textId="77777777" w:rsidR="008B5FB3" w:rsidRDefault="008B5FB3" w:rsidP="0057774A">
            <w:pPr>
              <w:rPr>
                <w:rFonts w:ascii="Gill Sans MT" w:hAnsi="Gill Sans MT"/>
                <w:b/>
                <w:bCs/>
                <w:sz w:val="20"/>
                <w:szCs w:val="20"/>
              </w:rPr>
            </w:pPr>
            <w:r>
              <w:rPr>
                <w:rFonts w:ascii="Gill Sans MT" w:hAnsi="Gill Sans MT"/>
                <w:b/>
                <w:bCs/>
                <w:sz w:val="20"/>
                <w:szCs w:val="20"/>
              </w:rPr>
              <w:t>Year 11</w:t>
            </w:r>
          </w:p>
          <w:p w14:paraId="2AD59DB0" w14:textId="77777777" w:rsidR="008B5FB3" w:rsidRDefault="008B5FB3" w:rsidP="0057774A">
            <w:pPr>
              <w:rPr>
                <w:rFonts w:ascii="Gill Sans MT" w:hAnsi="Gill Sans MT"/>
                <w:b/>
                <w:bCs/>
                <w:sz w:val="20"/>
                <w:szCs w:val="20"/>
              </w:rPr>
            </w:pPr>
            <w:r>
              <w:rPr>
                <w:rFonts w:ascii="Gill Sans MT" w:hAnsi="Gill Sans MT"/>
                <w:b/>
                <w:bCs/>
                <w:sz w:val="20"/>
                <w:szCs w:val="20"/>
              </w:rPr>
              <w:t>Biology</w:t>
            </w:r>
          </w:p>
          <w:p w14:paraId="600F2F4B" w14:textId="77777777" w:rsidR="008B5FB3" w:rsidRPr="00791C3D" w:rsidRDefault="008B5FB3" w:rsidP="0057774A">
            <w:pPr>
              <w:rPr>
                <w:rFonts w:ascii="Gill Sans MT" w:hAnsi="Gill Sans MT"/>
                <w:b/>
                <w:bCs/>
                <w:sz w:val="20"/>
                <w:szCs w:val="20"/>
              </w:rPr>
            </w:pPr>
          </w:p>
        </w:tc>
        <w:tc>
          <w:tcPr>
            <w:tcW w:w="2479" w:type="dxa"/>
          </w:tcPr>
          <w:p w14:paraId="41963F97" w14:textId="77777777" w:rsidR="008B5FB3" w:rsidRDefault="008B5FB3" w:rsidP="0057774A">
            <w:pPr>
              <w:rPr>
                <w:rFonts w:ascii="Gill Sans MT" w:hAnsi="Gill Sans MT"/>
                <w:b/>
                <w:bCs/>
                <w:sz w:val="20"/>
                <w:szCs w:val="20"/>
              </w:rPr>
            </w:pPr>
            <w:r w:rsidRPr="000F20AD">
              <w:rPr>
                <w:rFonts w:ascii="Gill Sans MT" w:hAnsi="Gill Sans MT"/>
                <w:b/>
                <w:bCs/>
                <w:sz w:val="20"/>
                <w:szCs w:val="20"/>
                <w:highlight w:val="green"/>
              </w:rPr>
              <w:t>B12: Homeostasis in action</w:t>
            </w:r>
          </w:p>
          <w:p w14:paraId="3C125A8C"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about </w:t>
            </w:r>
            <w:r>
              <w:rPr>
                <w:rFonts w:ascii="Gill Sans MT" w:hAnsi="Gill Sans MT"/>
                <w:i/>
                <w:iCs/>
                <w:sz w:val="16"/>
                <w:szCs w:val="16"/>
              </w:rPr>
              <w:t>how homeostasis controls the core body temperature, how waste is removed and also learn about kidneys: function and treatment options for faulty kidneys.</w:t>
            </w:r>
          </w:p>
          <w:p w14:paraId="27288CC5" w14:textId="77777777" w:rsidR="008B5FB3" w:rsidRDefault="008B5FB3" w:rsidP="0057774A">
            <w:pPr>
              <w:rPr>
                <w:rFonts w:ascii="Gill Sans MT" w:hAnsi="Gill Sans MT"/>
                <w:b/>
                <w:bCs/>
                <w:sz w:val="20"/>
                <w:szCs w:val="20"/>
              </w:rPr>
            </w:pPr>
            <w:r w:rsidRPr="00FA67CC">
              <w:rPr>
                <w:rFonts w:ascii="Gill Sans MT" w:hAnsi="Gill Sans MT"/>
                <w:sz w:val="20"/>
                <w:szCs w:val="20"/>
              </w:rPr>
              <w:t>Feedforward assessment</w:t>
            </w:r>
          </w:p>
          <w:p w14:paraId="59AD2839" w14:textId="77777777" w:rsidR="008B5FB3" w:rsidRDefault="008B5FB3" w:rsidP="0057774A">
            <w:pPr>
              <w:rPr>
                <w:rFonts w:ascii="Gill Sans MT" w:hAnsi="Gill Sans MT"/>
                <w:b/>
                <w:bCs/>
                <w:sz w:val="20"/>
                <w:szCs w:val="20"/>
              </w:rPr>
            </w:pPr>
          </w:p>
          <w:p w14:paraId="62ECF78F" w14:textId="77777777" w:rsidR="008B5FB3" w:rsidRDefault="008B5FB3" w:rsidP="0057774A">
            <w:pPr>
              <w:rPr>
                <w:rFonts w:ascii="Gill Sans MT" w:hAnsi="Gill Sans MT"/>
                <w:b/>
                <w:bCs/>
                <w:sz w:val="20"/>
                <w:szCs w:val="20"/>
              </w:rPr>
            </w:pPr>
            <w:r w:rsidRPr="00A91D90">
              <w:rPr>
                <w:rFonts w:ascii="Gill Sans MT" w:hAnsi="Gill Sans MT"/>
                <w:b/>
                <w:bCs/>
                <w:sz w:val="20"/>
                <w:szCs w:val="20"/>
                <w:highlight w:val="green"/>
              </w:rPr>
              <w:t>B13: Reproduction</w:t>
            </w:r>
          </w:p>
          <w:p w14:paraId="37E21585"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develop an understanding of the different types of reproduction: sexual and asexual. They will be able to describe cell division in sexual reproduction and DNA, how it is inherited and how some disorders are inherited.</w:t>
            </w:r>
          </w:p>
          <w:p w14:paraId="776070B8"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49D14824" w14:textId="77777777" w:rsidR="008B5FB3" w:rsidRDefault="008B5FB3" w:rsidP="0057774A">
            <w:pPr>
              <w:rPr>
                <w:rFonts w:ascii="Gill Sans MT" w:hAnsi="Gill Sans MT"/>
                <w:b/>
                <w:bCs/>
                <w:sz w:val="20"/>
                <w:szCs w:val="20"/>
              </w:rPr>
            </w:pPr>
          </w:p>
          <w:p w14:paraId="7CC96C4F" w14:textId="77777777" w:rsidR="008B5FB3" w:rsidRDefault="008B5FB3" w:rsidP="0057774A">
            <w:pPr>
              <w:rPr>
                <w:rFonts w:ascii="Gill Sans MT" w:hAnsi="Gill Sans MT"/>
                <w:b/>
                <w:bCs/>
                <w:sz w:val="20"/>
                <w:szCs w:val="20"/>
              </w:rPr>
            </w:pPr>
            <w:r w:rsidRPr="00A91D90">
              <w:rPr>
                <w:rFonts w:ascii="Gill Sans MT" w:hAnsi="Gill Sans MT"/>
                <w:b/>
                <w:bCs/>
                <w:sz w:val="20"/>
                <w:szCs w:val="20"/>
                <w:highlight w:val="green"/>
              </w:rPr>
              <w:t>B14: Variation and evolution</w:t>
            </w:r>
          </w:p>
          <w:p w14:paraId="564D0DBB"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will describe variation and learn about natural selection. They will have a focus on selective breeding and genetic engineering and its ethics</w:t>
            </w:r>
            <w:r w:rsidRPr="00FA67CC">
              <w:rPr>
                <w:rFonts w:ascii="Gill Sans MT" w:hAnsi="Gill Sans MT"/>
                <w:i/>
                <w:iCs/>
                <w:sz w:val="16"/>
                <w:szCs w:val="16"/>
              </w:rPr>
              <w:t>.</w:t>
            </w:r>
          </w:p>
          <w:p w14:paraId="6514A2A9" w14:textId="77777777" w:rsidR="008B5FB3" w:rsidRPr="00A91D90" w:rsidRDefault="008B5FB3" w:rsidP="0057774A">
            <w:pPr>
              <w:rPr>
                <w:rFonts w:ascii="Gill Sans MT" w:hAnsi="Gill Sans MT"/>
                <w:sz w:val="20"/>
                <w:szCs w:val="20"/>
              </w:rPr>
            </w:pPr>
            <w:r w:rsidRPr="00FA67CC">
              <w:rPr>
                <w:rFonts w:ascii="Gill Sans MT" w:hAnsi="Gill Sans MT"/>
                <w:sz w:val="20"/>
                <w:szCs w:val="20"/>
              </w:rPr>
              <w:t>Feedforward assessment</w:t>
            </w:r>
          </w:p>
        </w:tc>
        <w:tc>
          <w:tcPr>
            <w:tcW w:w="2292" w:type="dxa"/>
          </w:tcPr>
          <w:p w14:paraId="63B12487" w14:textId="77777777" w:rsidR="008B5FB3" w:rsidRDefault="008B5FB3" w:rsidP="0057774A">
            <w:pPr>
              <w:rPr>
                <w:rFonts w:ascii="Gill Sans MT" w:hAnsi="Gill Sans MT"/>
                <w:b/>
                <w:bCs/>
                <w:sz w:val="20"/>
                <w:szCs w:val="20"/>
              </w:rPr>
            </w:pPr>
            <w:r w:rsidRPr="00A91D90">
              <w:rPr>
                <w:rFonts w:ascii="Gill Sans MT" w:hAnsi="Gill Sans MT"/>
                <w:b/>
                <w:bCs/>
                <w:sz w:val="20"/>
                <w:szCs w:val="20"/>
                <w:highlight w:val="green"/>
              </w:rPr>
              <w:t>B15: Genetics and evolution</w:t>
            </w:r>
          </w:p>
          <w:p w14:paraId="1DD347E8"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learn </w:t>
            </w:r>
            <w:r>
              <w:rPr>
                <w:rFonts w:ascii="Gill Sans MT" w:hAnsi="Gill Sans MT"/>
                <w:i/>
                <w:iCs/>
                <w:sz w:val="16"/>
                <w:szCs w:val="16"/>
              </w:rPr>
              <w:t>what evidence there is for evolution, study fossils and extinction. They will also study antibiotic resistant bacteria and classification of organisms.</w:t>
            </w:r>
          </w:p>
          <w:p w14:paraId="4D7A423B"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664BBF0D" w14:textId="77777777" w:rsidR="008B5FB3" w:rsidRDefault="008B5FB3" w:rsidP="0057774A">
            <w:pPr>
              <w:rPr>
                <w:rFonts w:ascii="Gill Sans MT" w:hAnsi="Gill Sans MT"/>
                <w:b/>
                <w:bCs/>
                <w:sz w:val="20"/>
                <w:szCs w:val="20"/>
              </w:rPr>
            </w:pPr>
          </w:p>
          <w:p w14:paraId="02ED4BF7"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green"/>
              </w:rPr>
              <w:t>B16: Adaptations, interdependence and competition</w:t>
            </w:r>
          </w:p>
          <w:p w14:paraId="6487E7F8"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focus on communities and how organisms interact with their environment. They look at competition in animals and plants and how they have adapted</w:t>
            </w:r>
            <w:r w:rsidRPr="00FA67CC">
              <w:rPr>
                <w:rFonts w:ascii="Gill Sans MT" w:hAnsi="Gill Sans MT"/>
                <w:i/>
                <w:iCs/>
                <w:sz w:val="16"/>
                <w:szCs w:val="16"/>
              </w:rPr>
              <w:t>.</w:t>
            </w:r>
          </w:p>
          <w:p w14:paraId="4CDAF980"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07A27D45" w14:textId="77777777" w:rsidR="008B5FB3" w:rsidRPr="00791C3D" w:rsidRDefault="008B5FB3" w:rsidP="0057774A">
            <w:pPr>
              <w:rPr>
                <w:rFonts w:ascii="Gill Sans MT" w:hAnsi="Gill Sans MT"/>
                <w:b/>
                <w:bCs/>
                <w:sz w:val="20"/>
                <w:szCs w:val="20"/>
              </w:rPr>
            </w:pPr>
          </w:p>
        </w:tc>
        <w:tc>
          <w:tcPr>
            <w:tcW w:w="2392" w:type="dxa"/>
          </w:tcPr>
          <w:p w14:paraId="7FAC6467"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green"/>
              </w:rPr>
              <w:t xml:space="preserve">B17: </w:t>
            </w:r>
            <w:proofErr w:type="spellStart"/>
            <w:r w:rsidRPr="00314E2F">
              <w:rPr>
                <w:rFonts w:ascii="Gill Sans MT" w:hAnsi="Gill Sans MT"/>
                <w:b/>
                <w:bCs/>
                <w:sz w:val="20"/>
                <w:szCs w:val="20"/>
                <w:highlight w:val="green"/>
              </w:rPr>
              <w:t>Organising</w:t>
            </w:r>
            <w:proofErr w:type="spellEnd"/>
            <w:r w:rsidRPr="00314E2F">
              <w:rPr>
                <w:rFonts w:ascii="Gill Sans MT" w:hAnsi="Gill Sans MT"/>
                <w:b/>
                <w:bCs/>
                <w:sz w:val="20"/>
                <w:szCs w:val="20"/>
                <w:highlight w:val="green"/>
              </w:rPr>
              <w:t xml:space="preserve"> an ecosystem</w:t>
            </w:r>
          </w:p>
          <w:p w14:paraId="1394C74B" w14:textId="77777777" w:rsidR="008B5FB3" w:rsidRPr="00FA67CC" w:rsidRDefault="008B5FB3" w:rsidP="0057774A">
            <w:pPr>
              <w:jc w:val="center"/>
              <w:rPr>
                <w:rFonts w:ascii="Gill Sans MT" w:hAnsi="Gill Sans MT"/>
                <w:sz w:val="16"/>
                <w:szCs w:val="16"/>
              </w:rPr>
            </w:pPr>
            <w:proofErr w:type="gramStart"/>
            <w:r w:rsidRPr="00FA67CC">
              <w:rPr>
                <w:rFonts w:ascii="Gill Sans MT" w:hAnsi="Gill Sans MT"/>
                <w:i/>
                <w:iCs/>
                <w:sz w:val="16"/>
                <w:szCs w:val="16"/>
              </w:rPr>
              <w:t>Students</w:t>
            </w:r>
            <w:proofErr w:type="gramEnd"/>
            <w:r>
              <w:rPr>
                <w:rFonts w:ascii="Gill Sans MT" w:hAnsi="Gill Sans MT"/>
                <w:i/>
                <w:iCs/>
                <w:sz w:val="16"/>
                <w:szCs w:val="16"/>
              </w:rPr>
              <w:t xml:space="preserve"> study feeding relationships and the carbon cycle</w:t>
            </w:r>
            <w:r w:rsidRPr="00FA67CC">
              <w:rPr>
                <w:rFonts w:ascii="Gill Sans MT" w:hAnsi="Gill Sans MT"/>
                <w:i/>
                <w:iCs/>
                <w:sz w:val="16"/>
                <w:szCs w:val="16"/>
              </w:rPr>
              <w:t>.</w:t>
            </w:r>
          </w:p>
          <w:p w14:paraId="4DAE5619"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3429CC5B" w14:textId="77777777" w:rsidR="008B5FB3" w:rsidRDefault="008B5FB3" w:rsidP="0057774A">
            <w:pPr>
              <w:rPr>
                <w:rFonts w:ascii="Gill Sans MT" w:hAnsi="Gill Sans MT"/>
                <w:b/>
                <w:bCs/>
                <w:sz w:val="20"/>
                <w:szCs w:val="20"/>
              </w:rPr>
            </w:pPr>
          </w:p>
          <w:p w14:paraId="42919FA4" w14:textId="77777777" w:rsidR="008B5FB3" w:rsidRDefault="008B5FB3" w:rsidP="0057774A">
            <w:pPr>
              <w:rPr>
                <w:rFonts w:ascii="Gill Sans MT" w:hAnsi="Gill Sans MT"/>
                <w:b/>
                <w:bCs/>
                <w:sz w:val="20"/>
                <w:szCs w:val="20"/>
              </w:rPr>
            </w:pPr>
            <w:r w:rsidRPr="00314E2F">
              <w:rPr>
                <w:rFonts w:ascii="Gill Sans MT" w:hAnsi="Gill Sans MT"/>
                <w:b/>
                <w:bCs/>
                <w:sz w:val="20"/>
                <w:szCs w:val="20"/>
                <w:highlight w:val="green"/>
              </w:rPr>
              <w:t>B18: Biodiversity and ecosystems</w:t>
            </w:r>
          </w:p>
          <w:p w14:paraId="67A63596"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will study pollution on land, water and in the air. They will learn more about deforestation and global warming.</w:t>
            </w:r>
          </w:p>
          <w:p w14:paraId="6E62A19E" w14:textId="77777777" w:rsidR="008B5FB3" w:rsidRPr="00791C3D"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23" w:type="dxa"/>
          </w:tcPr>
          <w:p w14:paraId="58DF1A57" w14:textId="77777777" w:rsidR="008B5FB3" w:rsidRDefault="008B5FB3" w:rsidP="0057774A">
            <w:pPr>
              <w:rPr>
                <w:rFonts w:ascii="Gill Sans MT" w:hAnsi="Gill Sans MT"/>
                <w:b/>
                <w:bCs/>
                <w:sz w:val="20"/>
                <w:szCs w:val="20"/>
              </w:rPr>
            </w:pPr>
            <w:r>
              <w:rPr>
                <w:rFonts w:ascii="Gill Sans MT" w:hAnsi="Gill Sans MT"/>
                <w:b/>
                <w:bCs/>
                <w:sz w:val="20"/>
                <w:szCs w:val="20"/>
              </w:rPr>
              <w:t>Revision</w:t>
            </w:r>
          </w:p>
          <w:p w14:paraId="020263D6" w14:textId="77777777" w:rsidR="008B5FB3" w:rsidRDefault="008B5FB3" w:rsidP="0057774A">
            <w:pPr>
              <w:rPr>
                <w:rFonts w:ascii="Gill Sans MT" w:hAnsi="Gill Sans MT"/>
                <w:b/>
                <w:bCs/>
                <w:sz w:val="20"/>
                <w:szCs w:val="20"/>
              </w:rPr>
            </w:pPr>
          </w:p>
          <w:p w14:paraId="30BCAF42" w14:textId="77777777" w:rsidR="008B5FB3" w:rsidRPr="00791C3D" w:rsidRDefault="008B5FB3" w:rsidP="0057774A">
            <w:pPr>
              <w:rPr>
                <w:rFonts w:ascii="Gill Sans MT" w:hAnsi="Gill Sans MT"/>
                <w:b/>
                <w:bCs/>
                <w:sz w:val="20"/>
                <w:szCs w:val="20"/>
              </w:rPr>
            </w:pPr>
            <w:r>
              <w:rPr>
                <w:rFonts w:ascii="Gill Sans MT" w:hAnsi="Gill Sans MT"/>
                <w:b/>
                <w:bCs/>
                <w:sz w:val="20"/>
                <w:szCs w:val="20"/>
              </w:rPr>
              <w:t xml:space="preserve">Required </w:t>
            </w:r>
            <w:proofErr w:type="spellStart"/>
            <w:r>
              <w:rPr>
                <w:rFonts w:ascii="Gill Sans MT" w:hAnsi="Gill Sans MT"/>
                <w:b/>
                <w:bCs/>
                <w:sz w:val="20"/>
                <w:szCs w:val="20"/>
              </w:rPr>
              <w:t>practicals</w:t>
            </w:r>
            <w:proofErr w:type="spellEnd"/>
          </w:p>
        </w:tc>
        <w:tc>
          <w:tcPr>
            <w:tcW w:w="2223" w:type="dxa"/>
          </w:tcPr>
          <w:p w14:paraId="519C3864"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Revision </w:t>
            </w:r>
          </w:p>
          <w:p w14:paraId="712C34C2" w14:textId="77777777" w:rsidR="008B5FB3" w:rsidRDefault="008B5FB3" w:rsidP="0057774A">
            <w:pPr>
              <w:rPr>
                <w:rFonts w:ascii="Gill Sans MT" w:hAnsi="Gill Sans MT"/>
                <w:b/>
                <w:bCs/>
                <w:sz w:val="20"/>
                <w:szCs w:val="20"/>
              </w:rPr>
            </w:pPr>
          </w:p>
          <w:p w14:paraId="47F0EDEA"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Required </w:t>
            </w:r>
            <w:proofErr w:type="spellStart"/>
            <w:r>
              <w:rPr>
                <w:rFonts w:ascii="Gill Sans MT" w:hAnsi="Gill Sans MT"/>
                <w:b/>
                <w:bCs/>
                <w:sz w:val="20"/>
                <w:szCs w:val="20"/>
              </w:rPr>
              <w:t>practicals</w:t>
            </w:r>
            <w:proofErr w:type="spellEnd"/>
          </w:p>
          <w:p w14:paraId="00E3F22B" w14:textId="77777777" w:rsidR="008B5FB3" w:rsidRDefault="008B5FB3" w:rsidP="0057774A">
            <w:pPr>
              <w:rPr>
                <w:rFonts w:ascii="Gill Sans MT" w:hAnsi="Gill Sans MT"/>
                <w:b/>
                <w:bCs/>
                <w:sz w:val="20"/>
                <w:szCs w:val="20"/>
              </w:rPr>
            </w:pPr>
          </w:p>
          <w:p w14:paraId="43CE0C06" w14:textId="77777777" w:rsidR="008B5FB3" w:rsidRPr="00791C3D" w:rsidRDefault="008B5FB3" w:rsidP="0057774A">
            <w:pPr>
              <w:rPr>
                <w:rFonts w:ascii="Gill Sans MT" w:hAnsi="Gill Sans MT"/>
                <w:b/>
                <w:bCs/>
                <w:sz w:val="20"/>
                <w:szCs w:val="20"/>
              </w:rPr>
            </w:pPr>
            <w:r>
              <w:rPr>
                <w:rFonts w:ascii="Gill Sans MT" w:hAnsi="Gill Sans MT"/>
                <w:b/>
                <w:bCs/>
                <w:sz w:val="20"/>
                <w:szCs w:val="20"/>
              </w:rPr>
              <w:t>GCSE’s</w:t>
            </w:r>
          </w:p>
        </w:tc>
        <w:tc>
          <w:tcPr>
            <w:tcW w:w="2216" w:type="dxa"/>
          </w:tcPr>
          <w:p w14:paraId="52B0290E" w14:textId="77777777" w:rsidR="008B5FB3" w:rsidRPr="00791C3D" w:rsidRDefault="008B5FB3" w:rsidP="0057774A">
            <w:pPr>
              <w:rPr>
                <w:rFonts w:ascii="Gill Sans MT" w:hAnsi="Gill Sans MT"/>
                <w:b/>
                <w:bCs/>
                <w:sz w:val="20"/>
                <w:szCs w:val="20"/>
              </w:rPr>
            </w:pPr>
            <w:r>
              <w:rPr>
                <w:rFonts w:ascii="Gill Sans MT" w:hAnsi="Gill Sans MT"/>
                <w:b/>
                <w:bCs/>
                <w:sz w:val="20"/>
                <w:szCs w:val="20"/>
              </w:rPr>
              <w:t>GCSE’s</w:t>
            </w:r>
          </w:p>
        </w:tc>
      </w:tr>
      <w:tr w:rsidR="008B5FB3" w:rsidRPr="00791C3D" w14:paraId="5862A02F" w14:textId="77777777" w:rsidTr="0057774A">
        <w:trPr>
          <w:trHeight w:val="317"/>
          <w:jc w:val="center"/>
        </w:trPr>
        <w:tc>
          <w:tcPr>
            <w:tcW w:w="1202" w:type="dxa"/>
            <w:shd w:val="clear" w:color="auto" w:fill="BDD6EE" w:themeFill="accent5" w:themeFillTint="66"/>
          </w:tcPr>
          <w:p w14:paraId="3D1902FD" w14:textId="77777777" w:rsidR="008B5FB3" w:rsidRDefault="008B5FB3" w:rsidP="0057774A">
            <w:pPr>
              <w:rPr>
                <w:rFonts w:ascii="Gill Sans MT" w:hAnsi="Gill Sans MT"/>
                <w:b/>
                <w:bCs/>
                <w:sz w:val="20"/>
                <w:szCs w:val="20"/>
              </w:rPr>
            </w:pPr>
            <w:r>
              <w:rPr>
                <w:rFonts w:ascii="Gill Sans MT" w:hAnsi="Gill Sans MT"/>
                <w:b/>
                <w:bCs/>
                <w:sz w:val="20"/>
                <w:szCs w:val="20"/>
              </w:rPr>
              <w:lastRenderedPageBreak/>
              <w:t>Year 11</w:t>
            </w:r>
          </w:p>
          <w:p w14:paraId="03947C41" w14:textId="77777777" w:rsidR="008B5FB3" w:rsidRDefault="008B5FB3" w:rsidP="0057774A">
            <w:pPr>
              <w:rPr>
                <w:rFonts w:ascii="Gill Sans MT" w:hAnsi="Gill Sans MT"/>
                <w:b/>
                <w:bCs/>
                <w:sz w:val="20"/>
                <w:szCs w:val="20"/>
              </w:rPr>
            </w:pPr>
            <w:r>
              <w:rPr>
                <w:rFonts w:ascii="Gill Sans MT" w:hAnsi="Gill Sans MT"/>
                <w:b/>
                <w:bCs/>
                <w:sz w:val="20"/>
                <w:szCs w:val="20"/>
              </w:rPr>
              <w:t>Chemistry</w:t>
            </w:r>
          </w:p>
        </w:tc>
        <w:tc>
          <w:tcPr>
            <w:tcW w:w="2479" w:type="dxa"/>
          </w:tcPr>
          <w:p w14:paraId="726F8301" w14:textId="77777777" w:rsidR="008B5FB3" w:rsidRDefault="008B5FB3" w:rsidP="0057774A">
            <w:pPr>
              <w:rPr>
                <w:rFonts w:ascii="Gill Sans MT" w:hAnsi="Gill Sans MT"/>
                <w:b/>
                <w:bCs/>
                <w:sz w:val="20"/>
                <w:szCs w:val="20"/>
              </w:rPr>
            </w:pPr>
            <w:r w:rsidRPr="0057522D">
              <w:rPr>
                <w:rFonts w:ascii="Gill Sans MT" w:hAnsi="Gill Sans MT"/>
                <w:b/>
                <w:bCs/>
                <w:sz w:val="20"/>
                <w:szCs w:val="20"/>
                <w:highlight w:val="red"/>
              </w:rPr>
              <w:t>C12: Chemical analysis</w:t>
            </w:r>
          </w:p>
          <w:p w14:paraId="3B01C2D0"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apply prior knowledge of separating mixtures to deepen their learning on chromatograms and learn different tests for gases.</w:t>
            </w:r>
          </w:p>
          <w:p w14:paraId="4D9B6C5F" w14:textId="77777777" w:rsidR="008B5FB3" w:rsidRDefault="008B5FB3" w:rsidP="0057774A">
            <w:pPr>
              <w:rPr>
                <w:rFonts w:ascii="Gill Sans MT" w:hAnsi="Gill Sans MT"/>
                <w:b/>
                <w:bCs/>
                <w:sz w:val="20"/>
                <w:szCs w:val="20"/>
              </w:rPr>
            </w:pPr>
            <w:r w:rsidRPr="00FA67CC">
              <w:rPr>
                <w:rFonts w:ascii="Gill Sans MT" w:hAnsi="Gill Sans MT"/>
                <w:sz w:val="20"/>
                <w:szCs w:val="20"/>
              </w:rPr>
              <w:t>Feedforward assessment</w:t>
            </w:r>
          </w:p>
          <w:p w14:paraId="5E9944F0" w14:textId="77777777" w:rsidR="008B5FB3" w:rsidRDefault="008B5FB3" w:rsidP="0057774A">
            <w:pPr>
              <w:rPr>
                <w:rFonts w:ascii="Gill Sans MT" w:hAnsi="Gill Sans MT"/>
                <w:b/>
                <w:bCs/>
                <w:sz w:val="20"/>
                <w:szCs w:val="20"/>
              </w:rPr>
            </w:pPr>
          </w:p>
          <w:p w14:paraId="38F68F84" w14:textId="77777777" w:rsidR="008B5FB3" w:rsidRDefault="008B5FB3" w:rsidP="0057774A">
            <w:pPr>
              <w:rPr>
                <w:rFonts w:ascii="Gill Sans MT" w:hAnsi="Gill Sans MT"/>
                <w:b/>
                <w:bCs/>
                <w:sz w:val="20"/>
                <w:szCs w:val="20"/>
              </w:rPr>
            </w:pPr>
            <w:r w:rsidRPr="00326BCF">
              <w:rPr>
                <w:rFonts w:ascii="Gill Sans MT" w:hAnsi="Gill Sans MT"/>
                <w:b/>
                <w:bCs/>
                <w:sz w:val="20"/>
                <w:szCs w:val="20"/>
                <w:highlight w:val="red"/>
              </w:rPr>
              <w:t>C13: The Earth’s atmosphere</w:t>
            </w:r>
          </w:p>
          <w:p w14:paraId="65EC9D1B"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Learners will study how the atmosphere has evolved and what greenhouse gases are, climate change and atmospheric pollutants.</w:t>
            </w:r>
          </w:p>
          <w:p w14:paraId="41541310"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516C2920" w14:textId="77777777" w:rsidR="008B5FB3" w:rsidRDefault="008B5FB3" w:rsidP="0057774A">
            <w:pPr>
              <w:rPr>
                <w:rFonts w:ascii="Gill Sans MT" w:hAnsi="Gill Sans MT"/>
                <w:b/>
                <w:bCs/>
                <w:sz w:val="20"/>
                <w:szCs w:val="20"/>
              </w:rPr>
            </w:pPr>
          </w:p>
          <w:p w14:paraId="3D728213" w14:textId="77777777" w:rsidR="008B5FB3" w:rsidRDefault="008B5FB3" w:rsidP="0057774A">
            <w:pPr>
              <w:rPr>
                <w:rFonts w:ascii="Gill Sans MT" w:hAnsi="Gill Sans MT"/>
                <w:b/>
                <w:bCs/>
                <w:sz w:val="20"/>
                <w:szCs w:val="20"/>
              </w:rPr>
            </w:pPr>
            <w:r w:rsidRPr="00326BCF">
              <w:rPr>
                <w:rFonts w:ascii="Gill Sans MT" w:hAnsi="Gill Sans MT"/>
                <w:b/>
                <w:bCs/>
                <w:sz w:val="20"/>
                <w:szCs w:val="20"/>
                <w:highlight w:val="red"/>
              </w:rPr>
              <w:t>C14: The Earth’s resources</w:t>
            </w:r>
          </w:p>
          <w:p w14:paraId="6CF4D762"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 xml:space="preserve">build on their knowledge of the Earth’s atmosphere and </w:t>
            </w:r>
            <w:proofErr w:type="gramStart"/>
            <w:r>
              <w:rPr>
                <w:rFonts w:ascii="Gill Sans MT" w:hAnsi="Gill Sans MT"/>
                <w:i/>
                <w:iCs/>
                <w:sz w:val="16"/>
                <w:szCs w:val="16"/>
              </w:rPr>
              <w:t>pollutants,</w:t>
            </w:r>
            <w:proofErr w:type="gramEnd"/>
            <w:r>
              <w:rPr>
                <w:rFonts w:ascii="Gill Sans MT" w:hAnsi="Gill Sans MT"/>
                <w:i/>
                <w:iCs/>
                <w:sz w:val="16"/>
                <w:szCs w:val="16"/>
              </w:rPr>
              <w:t xml:space="preserve"> they will apply this knowledge to treating water and extracting metals including recycling</w:t>
            </w:r>
            <w:r w:rsidRPr="00FA67CC">
              <w:rPr>
                <w:rFonts w:ascii="Gill Sans MT" w:hAnsi="Gill Sans MT"/>
                <w:i/>
                <w:iCs/>
                <w:sz w:val="16"/>
                <w:szCs w:val="16"/>
              </w:rPr>
              <w:t>.</w:t>
            </w:r>
          </w:p>
          <w:p w14:paraId="07F7CB8F" w14:textId="77777777" w:rsidR="008B5FB3" w:rsidRPr="00786A91" w:rsidRDefault="008B5FB3" w:rsidP="0057774A">
            <w:pPr>
              <w:rPr>
                <w:rFonts w:ascii="Gill Sans MT" w:hAnsi="Gill Sans MT"/>
                <w:sz w:val="20"/>
                <w:szCs w:val="20"/>
              </w:rPr>
            </w:pPr>
            <w:r w:rsidRPr="00FA67CC">
              <w:rPr>
                <w:rFonts w:ascii="Gill Sans MT" w:hAnsi="Gill Sans MT"/>
                <w:sz w:val="20"/>
                <w:szCs w:val="20"/>
              </w:rPr>
              <w:t>Feedforward assessment</w:t>
            </w:r>
          </w:p>
        </w:tc>
        <w:tc>
          <w:tcPr>
            <w:tcW w:w="2292" w:type="dxa"/>
          </w:tcPr>
          <w:p w14:paraId="4848D14A" w14:textId="77777777" w:rsidR="008B5FB3" w:rsidRDefault="008B5FB3" w:rsidP="0057774A">
            <w:pPr>
              <w:rPr>
                <w:rFonts w:ascii="Gill Sans MT" w:hAnsi="Gill Sans MT"/>
                <w:b/>
                <w:bCs/>
                <w:sz w:val="20"/>
                <w:szCs w:val="20"/>
              </w:rPr>
            </w:pPr>
            <w:r w:rsidRPr="00326BCF">
              <w:rPr>
                <w:rFonts w:ascii="Gill Sans MT" w:hAnsi="Gill Sans MT"/>
                <w:b/>
                <w:bCs/>
                <w:sz w:val="20"/>
                <w:szCs w:val="20"/>
                <w:highlight w:val="red"/>
              </w:rPr>
              <w:t>C15: Using our resources</w:t>
            </w:r>
          </w:p>
          <w:p w14:paraId="2C91E165"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 xml:space="preserve">Triple chemistry learners will study rusting, alloys and the Haber process. They will also learn about </w:t>
            </w:r>
            <w:proofErr w:type="spellStart"/>
            <w:r>
              <w:rPr>
                <w:rFonts w:ascii="Gill Sans MT" w:hAnsi="Gill Sans MT"/>
                <w:i/>
                <w:iCs/>
                <w:sz w:val="16"/>
                <w:szCs w:val="16"/>
              </w:rPr>
              <w:t>fertilisers</w:t>
            </w:r>
            <w:proofErr w:type="spellEnd"/>
            <w:r>
              <w:rPr>
                <w:rFonts w:ascii="Gill Sans MT" w:hAnsi="Gill Sans MT"/>
                <w:i/>
                <w:iCs/>
                <w:sz w:val="16"/>
                <w:szCs w:val="16"/>
              </w:rPr>
              <w:t xml:space="preserve"> in the lab and industry.</w:t>
            </w:r>
          </w:p>
          <w:p w14:paraId="7380AD8A"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2A8E7CC6" w14:textId="77777777" w:rsidR="008B5FB3" w:rsidRDefault="008B5FB3" w:rsidP="0057774A">
            <w:pPr>
              <w:rPr>
                <w:rFonts w:ascii="Gill Sans MT" w:hAnsi="Gill Sans MT"/>
                <w:b/>
                <w:bCs/>
                <w:sz w:val="20"/>
                <w:szCs w:val="20"/>
              </w:rPr>
            </w:pPr>
          </w:p>
        </w:tc>
        <w:tc>
          <w:tcPr>
            <w:tcW w:w="2392" w:type="dxa"/>
          </w:tcPr>
          <w:p w14:paraId="3755724D" w14:textId="77777777" w:rsidR="008B5FB3" w:rsidRDefault="008B5FB3" w:rsidP="0057774A">
            <w:pPr>
              <w:rPr>
                <w:rFonts w:ascii="Gill Sans MT" w:hAnsi="Gill Sans MT"/>
                <w:b/>
                <w:bCs/>
                <w:sz w:val="20"/>
                <w:szCs w:val="20"/>
              </w:rPr>
            </w:pPr>
            <w:r>
              <w:rPr>
                <w:rFonts w:ascii="Gill Sans MT" w:hAnsi="Gill Sans MT"/>
                <w:b/>
                <w:bCs/>
                <w:sz w:val="20"/>
                <w:szCs w:val="20"/>
              </w:rPr>
              <w:t>Revision</w:t>
            </w:r>
          </w:p>
          <w:p w14:paraId="640EBA8E" w14:textId="77777777" w:rsidR="008B5FB3" w:rsidRDefault="008B5FB3" w:rsidP="0057774A">
            <w:pPr>
              <w:rPr>
                <w:rFonts w:ascii="Gill Sans MT" w:hAnsi="Gill Sans MT"/>
                <w:b/>
                <w:bCs/>
                <w:sz w:val="20"/>
                <w:szCs w:val="20"/>
              </w:rPr>
            </w:pPr>
          </w:p>
          <w:p w14:paraId="2417B779"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Required </w:t>
            </w:r>
            <w:proofErr w:type="spellStart"/>
            <w:r>
              <w:rPr>
                <w:rFonts w:ascii="Gill Sans MT" w:hAnsi="Gill Sans MT"/>
                <w:b/>
                <w:bCs/>
                <w:sz w:val="20"/>
                <w:szCs w:val="20"/>
              </w:rPr>
              <w:t>practicals</w:t>
            </w:r>
            <w:proofErr w:type="spellEnd"/>
          </w:p>
        </w:tc>
        <w:tc>
          <w:tcPr>
            <w:tcW w:w="2223" w:type="dxa"/>
          </w:tcPr>
          <w:p w14:paraId="3CE66749" w14:textId="77777777" w:rsidR="008B5FB3" w:rsidRDefault="008B5FB3" w:rsidP="0057774A">
            <w:pPr>
              <w:rPr>
                <w:rFonts w:ascii="Gill Sans MT" w:hAnsi="Gill Sans MT"/>
                <w:b/>
                <w:bCs/>
                <w:sz w:val="20"/>
                <w:szCs w:val="20"/>
              </w:rPr>
            </w:pPr>
            <w:r>
              <w:rPr>
                <w:rFonts w:ascii="Gill Sans MT" w:hAnsi="Gill Sans MT"/>
                <w:b/>
                <w:bCs/>
                <w:sz w:val="20"/>
                <w:szCs w:val="20"/>
              </w:rPr>
              <w:t>Revision</w:t>
            </w:r>
          </w:p>
          <w:p w14:paraId="6E153C8D" w14:textId="77777777" w:rsidR="008B5FB3" w:rsidRDefault="008B5FB3" w:rsidP="0057774A">
            <w:pPr>
              <w:rPr>
                <w:rFonts w:ascii="Gill Sans MT" w:hAnsi="Gill Sans MT"/>
                <w:b/>
                <w:bCs/>
                <w:sz w:val="20"/>
                <w:szCs w:val="20"/>
              </w:rPr>
            </w:pPr>
          </w:p>
          <w:p w14:paraId="3FC0CFAE"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Required </w:t>
            </w:r>
            <w:proofErr w:type="spellStart"/>
            <w:r>
              <w:rPr>
                <w:rFonts w:ascii="Gill Sans MT" w:hAnsi="Gill Sans MT"/>
                <w:b/>
                <w:bCs/>
                <w:sz w:val="20"/>
                <w:szCs w:val="20"/>
              </w:rPr>
              <w:t>practicals</w:t>
            </w:r>
            <w:proofErr w:type="spellEnd"/>
          </w:p>
        </w:tc>
        <w:tc>
          <w:tcPr>
            <w:tcW w:w="2223" w:type="dxa"/>
          </w:tcPr>
          <w:p w14:paraId="62EC13C3"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Revision </w:t>
            </w:r>
          </w:p>
          <w:p w14:paraId="15BEF99B" w14:textId="77777777" w:rsidR="008B5FB3" w:rsidRDefault="008B5FB3" w:rsidP="0057774A">
            <w:pPr>
              <w:rPr>
                <w:rFonts w:ascii="Gill Sans MT" w:hAnsi="Gill Sans MT"/>
                <w:b/>
                <w:bCs/>
                <w:sz w:val="20"/>
                <w:szCs w:val="20"/>
              </w:rPr>
            </w:pPr>
          </w:p>
          <w:p w14:paraId="5A7A7A03"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Required </w:t>
            </w:r>
            <w:proofErr w:type="spellStart"/>
            <w:r>
              <w:rPr>
                <w:rFonts w:ascii="Gill Sans MT" w:hAnsi="Gill Sans MT"/>
                <w:b/>
                <w:bCs/>
                <w:sz w:val="20"/>
                <w:szCs w:val="20"/>
              </w:rPr>
              <w:t>practicals</w:t>
            </w:r>
            <w:proofErr w:type="spellEnd"/>
          </w:p>
          <w:p w14:paraId="27A7A29A" w14:textId="77777777" w:rsidR="008B5FB3" w:rsidRDefault="008B5FB3" w:rsidP="0057774A">
            <w:pPr>
              <w:rPr>
                <w:rFonts w:ascii="Gill Sans MT" w:hAnsi="Gill Sans MT"/>
                <w:b/>
                <w:bCs/>
                <w:sz w:val="20"/>
                <w:szCs w:val="20"/>
              </w:rPr>
            </w:pPr>
          </w:p>
          <w:p w14:paraId="6515BBCB" w14:textId="77777777" w:rsidR="008B5FB3" w:rsidRDefault="008B5FB3" w:rsidP="0057774A">
            <w:pPr>
              <w:rPr>
                <w:rFonts w:ascii="Gill Sans MT" w:hAnsi="Gill Sans MT"/>
                <w:b/>
                <w:bCs/>
                <w:sz w:val="20"/>
                <w:szCs w:val="20"/>
              </w:rPr>
            </w:pPr>
            <w:r>
              <w:rPr>
                <w:rFonts w:ascii="Gill Sans MT" w:hAnsi="Gill Sans MT"/>
                <w:b/>
                <w:bCs/>
                <w:sz w:val="20"/>
                <w:szCs w:val="20"/>
              </w:rPr>
              <w:t>GCSE’s</w:t>
            </w:r>
          </w:p>
        </w:tc>
        <w:tc>
          <w:tcPr>
            <w:tcW w:w="2216" w:type="dxa"/>
          </w:tcPr>
          <w:p w14:paraId="0DD25063" w14:textId="77777777" w:rsidR="008B5FB3" w:rsidRDefault="008B5FB3" w:rsidP="0057774A">
            <w:pPr>
              <w:rPr>
                <w:rFonts w:ascii="Gill Sans MT" w:hAnsi="Gill Sans MT"/>
                <w:b/>
                <w:bCs/>
                <w:sz w:val="20"/>
                <w:szCs w:val="20"/>
              </w:rPr>
            </w:pPr>
            <w:r>
              <w:rPr>
                <w:rFonts w:ascii="Gill Sans MT" w:hAnsi="Gill Sans MT"/>
                <w:b/>
                <w:bCs/>
                <w:sz w:val="20"/>
                <w:szCs w:val="20"/>
              </w:rPr>
              <w:t>GCSE’s</w:t>
            </w:r>
          </w:p>
        </w:tc>
      </w:tr>
      <w:tr w:rsidR="008B5FB3" w:rsidRPr="00791C3D" w14:paraId="3754C9C9" w14:textId="77777777" w:rsidTr="0057774A">
        <w:trPr>
          <w:trHeight w:val="317"/>
          <w:jc w:val="center"/>
        </w:trPr>
        <w:tc>
          <w:tcPr>
            <w:tcW w:w="1202" w:type="dxa"/>
            <w:shd w:val="clear" w:color="auto" w:fill="BDD6EE" w:themeFill="accent5" w:themeFillTint="66"/>
          </w:tcPr>
          <w:p w14:paraId="5AA80A15" w14:textId="77777777" w:rsidR="008B5FB3" w:rsidRDefault="008B5FB3" w:rsidP="0057774A">
            <w:pPr>
              <w:rPr>
                <w:rFonts w:ascii="Gill Sans MT" w:hAnsi="Gill Sans MT"/>
                <w:b/>
                <w:bCs/>
                <w:sz w:val="20"/>
                <w:szCs w:val="20"/>
              </w:rPr>
            </w:pPr>
            <w:r>
              <w:rPr>
                <w:rFonts w:ascii="Gill Sans MT" w:hAnsi="Gill Sans MT"/>
                <w:b/>
                <w:bCs/>
                <w:sz w:val="20"/>
                <w:szCs w:val="20"/>
              </w:rPr>
              <w:t>Year 11</w:t>
            </w:r>
          </w:p>
          <w:p w14:paraId="7B97ADC1" w14:textId="77777777" w:rsidR="008B5FB3" w:rsidRDefault="008B5FB3" w:rsidP="0057774A">
            <w:pPr>
              <w:rPr>
                <w:rFonts w:ascii="Gill Sans MT" w:hAnsi="Gill Sans MT"/>
                <w:b/>
                <w:bCs/>
                <w:sz w:val="20"/>
                <w:szCs w:val="20"/>
              </w:rPr>
            </w:pPr>
            <w:r>
              <w:rPr>
                <w:rFonts w:ascii="Gill Sans MT" w:hAnsi="Gill Sans MT"/>
                <w:b/>
                <w:bCs/>
                <w:sz w:val="20"/>
                <w:szCs w:val="20"/>
              </w:rPr>
              <w:t>Physics</w:t>
            </w:r>
          </w:p>
          <w:p w14:paraId="04F1B50F" w14:textId="77777777" w:rsidR="008B5FB3" w:rsidRDefault="008B5FB3" w:rsidP="0057774A">
            <w:pPr>
              <w:rPr>
                <w:rFonts w:ascii="Gill Sans MT" w:hAnsi="Gill Sans MT"/>
                <w:b/>
                <w:bCs/>
                <w:sz w:val="20"/>
                <w:szCs w:val="20"/>
              </w:rPr>
            </w:pPr>
          </w:p>
        </w:tc>
        <w:tc>
          <w:tcPr>
            <w:tcW w:w="2479" w:type="dxa"/>
          </w:tcPr>
          <w:p w14:paraId="47BBC250"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P11: Force and pressure</w:t>
            </w:r>
          </w:p>
          <w:p w14:paraId="091A43F1"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learn about the effect pressure has on surfaces and liquids. They will also understand atmospheric pressure, upthrust and flotation</w:t>
            </w:r>
            <w:r w:rsidRPr="00FA67CC">
              <w:rPr>
                <w:rFonts w:ascii="Gill Sans MT" w:hAnsi="Gill Sans MT"/>
                <w:i/>
                <w:iCs/>
                <w:sz w:val="16"/>
                <w:szCs w:val="16"/>
              </w:rPr>
              <w:t>.</w:t>
            </w:r>
          </w:p>
          <w:p w14:paraId="4FAD35F6"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42FC0E29" w14:textId="77777777" w:rsidR="008B5FB3" w:rsidRDefault="008B5FB3" w:rsidP="0057774A">
            <w:pPr>
              <w:rPr>
                <w:rFonts w:ascii="Gill Sans MT" w:hAnsi="Gill Sans MT"/>
                <w:b/>
                <w:bCs/>
                <w:sz w:val="20"/>
                <w:szCs w:val="20"/>
              </w:rPr>
            </w:pPr>
          </w:p>
          <w:p w14:paraId="5AB81508"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P12: Wave properties</w:t>
            </w:r>
          </w:p>
          <w:p w14:paraId="630BC173"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t>
            </w:r>
            <w:r>
              <w:rPr>
                <w:rFonts w:ascii="Gill Sans MT" w:hAnsi="Gill Sans MT"/>
                <w:i/>
                <w:iCs/>
                <w:sz w:val="16"/>
                <w:szCs w:val="16"/>
              </w:rPr>
              <w:t>study the different waves that exist and their properties. They focus on reflection and refraction of waves</w:t>
            </w:r>
            <w:r w:rsidRPr="00FA67CC">
              <w:rPr>
                <w:rFonts w:ascii="Gill Sans MT" w:hAnsi="Gill Sans MT"/>
                <w:i/>
                <w:iCs/>
                <w:sz w:val="16"/>
                <w:szCs w:val="16"/>
              </w:rPr>
              <w:t>.</w:t>
            </w:r>
          </w:p>
          <w:p w14:paraId="5509480B"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601DC415" w14:textId="77777777" w:rsidR="008B5FB3" w:rsidRDefault="008B5FB3" w:rsidP="0057774A">
            <w:pPr>
              <w:rPr>
                <w:rFonts w:ascii="Gill Sans MT" w:hAnsi="Gill Sans MT"/>
                <w:b/>
                <w:bCs/>
                <w:sz w:val="20"/>
                <w:szCs w:val="20"/>
              </w:rPr>
            </w:pPr>
          </w:p>
          <w:p w14:paraId="70F83DA8"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P13: Electromagnetic waves</w:t>
            </w:r>
          </w:p>
          <w:p w14:paraId="7E6242AC" w14:textId="77777777" w:rsidR="008B5FB3" w:rsidRPr="00FA67CC" w:rsidRDefault="008B5FB3" w:rsidP="0057774A">
            <w:pPr>
              <w:jc w:val="center"/>
              <w:rPr>
                <w:rFonts w:ascii="Gill Sans MT" w:hAnsi="Gill Sans MT"/>
                <w:sz w:val="16"/>
                <w:szCs w:val="16"/>
              </w:rPr>
            </w:pPr>
            <w:r w:rsidRPr="00FA67CC">
              <w:rPr>
                <w:rFonts w:ascii="Gill Sans MT" w:hAnsi="Gill Sans MT"/>
                <w:i/>
                <w:iCs/>
                <w:sz w:val="16"/>
                <w:szCs w:val="16"/>
              </w:rPr>
              <w:t xml:space="preserve">Students will </w:t>
            </w:r>
            <w:r>
              <w:rPr>
                <w:rFonts w:ascii="Gill Sans MT" w:hAnsi="Gill Sans MT"/>
                <w:i/>
                <w:iCs/>
                <w:sz w:val="16"/>
                <w:szCs w:val="16"/>
              </w:rPr>
              <w:t>study the electromagnetic spectrum and the uses of different waves such as UV waves, X-rays and gamma rays</w:t>
            </w:r>
            <w:r w:rsidRPr="00FA67CC">
              <w:rPr>
                <w:rFonts w:ascii="Gill Sans MT" w:hAnsi="Gill Sans MT"/>
                <w:i/>
                <w:iCs/>
                <w:sz w:val="16"/>
                <w:szCs w:val="16"/>
              </w:rPr>
              <w:t>.</w:t>
            </w:r>
          </w:p>
          <w:p w14:paraId="1AA4CF60" w14:textId="77777777" w:rsidR="008B5FB3"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92" w:type="dxa"/>
          </w:tcPr>
          <w:p w14:paraId="3FB45856"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P14: Light</w:t>
            </w:r>
          </w:p>
          <w:p w14:paraId="04ADB982"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 xml:space="preserve">Triple Physics students learn more deeply about reflection and refraction of light, they also learn about lenses and </w:t>
            </w:r>
            <w:proofErr w:type="spellStart"/>
            <w:r>
              <w:rPr>
                <w:rFonts w:ascii="Gill Sans MT" w:hAnsi="Gill Sans MT"/>
                <w:i/>
                <w:iCs/>
                <w:sz w:val="16"/>
                <w:szCs w:val="16"/>
              </w:rPr>
              <w:t>colour</w:t>
            </w:r>
            <w:proofErr w:type="spellEnd"/>
            <w:r w:rsidRPr="00FA67CC">
              <w:rPr>
                <w:rFonts w:ascii="Gill Sans MT" w:hAnsi="Gill Sans MT"/>
                <w:i/>
                <w:iCs/>
                <w:sz w:val="16"/>
                <w:szCs w:val="16"/>
              </w:rPr>
              <w:t>.</w:t>
            </w:r>
          </w:p>
          <w:p w14:paraId="17B250AC"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2ECDA2EA" w14:textId="77777777" w:rsidR="008B5FB3" w:rsidRDefault="008B5FB3" w:rsidP="0057774A">
            <w:pPr>
              <w:rPr>
                <w:rFonts w:ascii="Gill Sans MT" w:hAnsi="Gill Sans MT"/>
                <w:b/>
                <w:bCs/>
                <w:sz w:val="20"/>
                <w:szCs w:val="20"/>
              </w:rPr>
            </w:pPr>
          </w:p>
          <w:p w14:paraId="21EFA8FA" w14:textId="77777777" w:rsidR="008B5FB3" w:rsidRDefault="008B5FB3" w:rsidP="0057774A">
            <w:pPr>
              <w:rPr>
                <w:rFonts w:ascii="Gill Sans MT" w:hAnsi="Gill Sans MT"/>
                <w:b/>
                <w:bCs/>
                <w:sz w:val="20"/>
                <w:szCs w:val="20"/>
              </w:rPr>
            </w:pPr>
            <w:r w:rsidRPr="003E3D2F">
              <w:rPr>
                <w:rFonts w:ascii="Gill Sans MT" w:hAnsi="Gill Sans MT"/>
                <w:b/>
                <w:bCs/>
                <w:sz w:val="20"/>
                <w:szCs w:val="20"/>
                <w:highlight w:val="cyan"/>
              </w:rPr>
              <w:t>P15: Electromagnetism</w:t>
            </w:r>
          </w:p>
          <w:p w14:paraId="02323A9E"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Building on their knowledge of electromagnetic waves, students study magnetic fields and those of electric currents. They study the motor effect as well.</w:t>
            </w:r>
          </w:p>
          <w:p w14:paraId="5BFF70ED" w14:textId="77777777" w:rsidR="008B5FB3" w:rsidRDefault="008B5FB3" w:rsidP="0057774A">
            <w:pPr>
              <w:rPr>
                <w:rFonts w:ascii="Gill Sans MT" w:hAnsi="Gill Sans MT"/>
                <w:sz w:val="20"/>
                <w:szCs w:val="20"/>
              </w:rPr>
            </w:pPr>
            <w:r w:rsidRPr="00FA67CC">
              <w:rPr>
                <w:rFonts w:ascii="Gill Sans MT" w:hAnsi="Gill Sans MT"/>
                <w:sz w:val="20"/>
                <w:szCs w:val="20"/>
              </w:rPr>
              <w:t>Feedforward assessment</w:t>
            </w:r>
          </w:p>
          <w:p w14:paraId="719C1069" w14:textId="77777777" w:rsidR="008B5FB3" w:rsidRDefault="008B5FB3" w:rsidP="0057774A">
            <w:pPr>
              <w:rPr>
                <w:rFonts w:ascii="Gill Sans MT" w:hAnsi="Gill Sans MT"/>
                <w:b/>
                <w:bCs/>
                <w:sz w:val="20"/>
                <w:szCs w:val="20"/>
              </w:rPr>
            </w:pPr>
          </w:p>
        </w:tc>
        <w:tc>
          <w:tcPr>
            <w:tcW w:w="2392" w:type="dxa"/>
          </w:tcPr>
          <w:p w14:paraId="0B2E7499" w14:textId="77777777" w:rsidR="008B5FB3" w:rsidRDefault="008B5FB3" w:rsidP="0057774A">
            <w:pPr>
              <w:rPr>
                <w:rFonts w:ascii="Gill Sans MT" w:hAnsi="Gill Sans MT"/>
                <w:b/>
                <w:bCs/>
                <w:sz w:val="20"/>
                <w:szCs w:val="20"/>
              </w:rPr>
            </w:pPr>
            <w:r w:rsidRPr="00A91D90">
              <w:rPr>
                <w:rFonts w:ascii="Gill Sans MT" w:hAnsi="Gill Sans MT"/>
                <w:b/>
                <w:bCs/>
                <w:sz w:val="20"/>
                <w:szCs w:val="20"/>
                <w:highlight w:val="cyan"/>
              </w:rPr>
              <w:t>P16: Space</w:t>
            </w:r>
          </w:p>
          <w:p w14:paraId="103BCD27" w14:textId="77777777" w:rsidR="008B5FB3" w:rsidRPr="00FA67CC" w:rsidRDefault="008B5FB3" w:rsidP="0057774A">
            <w:pPr>
              <w:jc w:val="center"/>
              <w:rPr>
                <w:rFonts w:ascii="Gill Sans MT" w:hAnsi="Gill Sans MT"/>
                <w:sz w:val="16"/>
                <w:szCs w:val="16"/>
              </w:rPr>
            </w:pPr>
            <w:r>
              <w:rPr>
                <w:rFonts w:ascii="Gill Sans MT" w:hAnsi="Gill Sans MT"/>
                <w:i/>
                <w:iCs/>
                <w:sz w:val="16"/>
                <w:szCs w:val="16"/>
              </w:rPr>
              <w:t>Triple physics students apply their knowledge to learn about the Solar system and stars. They focus on the universe and what it consists of</w:t>
            </w:r>
            <w:r w:rsidRPr="00FA67CC">
              <w:rPr>
                <w:rFonts w:ascii="Gill Sans MT" w:hAnsi="Gill Sans MT"/>
                <w:i/>
                <w:iCs/>
                <w:sz w:val="16"/>
                <w:szCs w:val="16"/>
              </w:rPr>
              <w:t>.</w:t>
            </w:r>
          </w:p>
          <w:p w14:paraId="613A1427" w14:textId="77777777" w:rsidR="008B5FB3" w:rsidRDefault="008B5FB3" w:rsidP="0057774A">
            <w:pPr>
              <w:rPr>
                <w:rFonts w:ascii="Gill Sans MT" w:hAnsi="Gill Sans MT"/>
                <w:b/>
                <w:bCs/>
                <w:sz w:val="20"/>
                <w:szCs w:val="20"/>
              </w:rPr>
            </w:pPr>
            <w:r w:rsidRPr="00FA67CC">
              <w:rPr>
                <w:rFonts w:ascii="Gill Sans MT" w:hAnsi="Gill Sans MT"/>
                <w:sz w:val="20"/>
                <w:szCs w:val="20"/>
              </w:rPr>
              <w:t>Feedforward assessment</w:t>
            </w:r>
          </w:p>
        </w:tc>
        <w:tc>
          <w:tcPr>
            <w:tcW w:w="2223" w:type="dxa"/>
          </w:tcPr>
          <w:p w14:paraId="0C2404D9" w14:textId="77777777" w:rsidR="008B5FB3" w:rsidRDefault="008B5FB3" w:rsidP="0057774A">
            <w:pPr>
              <w:rPr>
                <w:rFonts w:ascii="Gill Sans MT" w:hAnsi="Gill Sans MT"/>
                <w:b/>
                <w:bCs/>
                <w:sz w:val="20"/>
                <w:szCs w:val="20"/>
              </w:rPr>
            </w:pPr>
            <w:r>
              <w:rPr>
                <w:rFonts w:ascii="Gill Sans MT" w:hAnsi="Gill Sans MT"/>
                <w:b/>
                <w:bCs/>
                <w:sz w:val="20"/>
                <w:szCs w:val="20"/>
              </w:rPr>
              <w:t>Revision</w:t>
            </w:r>
          </w:p>
          <w:p w14:paraId="5CDAA2CA" w14:textId="77777777" w:rsidR="008B5FB3" w:rsidRDefault="008B5FB3" w:rsidP="0057774A">
            <w:pPr>
              <w:rPr>
                <w:rFonts w:ascii="Gill Sans MT" w:hAnsi="Gill Sans MT"/>
                <w:b/>
                <w:bCs/>
                <w:sz w:val="20"/>
                <w:szCs w:val="20"/>
              </w:rPr>
            </w:pPr>
          </w:p>
          <w:p w14:paraId="4AA414CC"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Required </w:t>
            </w:r>
            <w:proofErr w:type="spellStart"/>
            <w:r>
              <w:rPr>
                <w:rFonts w:ascii="Gill Sans MT" w:hAnsi="Gill Sans MT"/>
                <w:b/>
                <w:bCs/>
                <w:sz w:val="20"/>
                <w:szCs w:val="20"/>
              </w:rPr>
              <w:t>practicals</w:t>
            </w:r>
            <w:proofErr w:type="spellEnd"/>
          </w:p>
        </w:tc>
        <w:tc>
          <w:tcPr>
            <w:tcW w:w="2223" w:type="dxa"/>
          </w:tcPr>
          <w:p w14:paraId="13BEA1CA"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Revision </w:t>
            </w:r>
          </w:p>
          <w:p w14:paraId="13518765" w14:textId="77777777" w:rsidR="008B5FB3" w:rsidRDefault="008B5FB3" w:rsidP="0057774A">
            <w:pPr>
              <w:rPr>
                <w:rFonts w:ascii="Gill Sans MT" w:hAnsi="Gill Sans MT"/>
                <w:b/>
                <w:bCs/>
                <w:sz w:val="20"/>
                <w:szCs w:val="20"/>
              </w:rPr>
            </w:pPr>
          </w:p>
          <w:p w14:paraId="39C3EC55" w14:textId="77777777" w:rsidR="008B5FB3" w:rsidRDefault="008B5FB3" w:rsidP="0057774A">
            <w:pPr>
              <w:rPr>
                <w:rFonts w:ascii="Gill Sans MT" w:hAnsi="Gill Sans MT"/>
                <w:b/>
                <w:bCs/>
                <w:sz w:val="20"/>
                <w:szCs w:val="20"/>
              </w:rPr>
            </w:pPr>
            <w:r>
              <w:rPr>
                <w:rFonts w:ascii="Gill Sans MT" w:hAnsi="Gill Sans MT"/>
                <w:b/>
                <w:bCs/>
                <w:sz w:val="20"/>
                <w:szCs w:val="20"/>
              </w:rPr>
              <w:t xml:space="preserve">Required </w:t>
            </w:r>
            <w:proofErr w:type="spellStart"/>
            <w:r>
              <w:rPr>
                <w:rFonts w:ascii="Gill Sans MT" w:hAnsi="Gill Sans MT"/>
                <w:b/>
                <w:bCs/>
                <w:sz w:val="20"/>
                <w:szCs w:val="20"/>
              </w:rPr>
              <w:t>practicals</w:t>
            </w:r>
            <w:proofErr w:type="spellEnd"/>
          </w:p>
          <w:p w14:paraId="2C4E4D06" w14:textId="77777777" w:rsidR="008B5FB3" w:rsidRDefault="008B5FB3" w:rsidP="0057774A">
            <w:pPr>
              <w:rPr>
                <w:rFonts w:ascii="Gill Sans MT" w:hAnsi="Gill Sans MT"/>
                <w:b/>
                <w:bCs/>
                <w:sz w:val="20"/>
                <w:szCs w:val="20"/>
              </w:rPr>
            </w:pPr>
          </w:p>
          <w:p w14:paraId="52EDB858" w14:textId="77777777" w:rsidR="008B5FB3" w:rsidRDefault="008B5FB3" w:rsidP="0057774A">
            <w:pPr>
              <w:rPr>
                <w:rFonts w:ascii="Gill Sans MT" w:hAnsi="Gill Sans MT"/>
                <w:b/>
                <w:bCs/>
                <w:sz w:val="20"/>
                <w:szCs w:val="20"/>
              </w:rPr>
            </w:pPr>
            <w:r>
              <w:rPr>
                <w:rFonts w:ascii="Gill Sans MT" w:hAnsi="Gill Sans MT"/>
                <w:b/>
                <w:bCs/>
                <w:sz w:val="20"/>
                <w:szCs w:val="20"/>
              </w:rPr>
              <w:t>GCSE’s</w:t>
            </w:r>
          </w:p>
        </w:tc>
        <w:tc>
          <w:tcPr>
            <w:tcW w:w="2216" w:type="dxa"/>
          </w:tcPr>
          <w:p w14:paraId="04C5E7A8" w14:textId="77777777" w:rsidR="008B5FB3" w:rsidRDefault="008B5FB3" w:rsidP="0057774A">
            <w:pPr>
              <w:rPr>
                <w:rFonts w:ascii="Gill Sans MT" w:hAnsi="Gill Sans MT"/>
                <w:b/>
                <w:bCs/>
                <w:sz w:val="20"/>
                <w:szCs w:val="20"/>
              </w:rPr>
            </w:pPr>
            <w:r>
              <w:rPr>
                <w:rFonts w:ascii="Gill Sans MT" w:hAnsi="Gill Sans MT"/>
                <w:b/>
                <w:bCs/>
                <w:sz w:val="20"/>
                <w:szCs w:val="20"/>
              </w:rPr>
              <w:t>GCSE’s</w:t>
            </w:r>
          </w:p>
        </w:tc>
      </w:tr>
    </w:tbl>
    <w:p w14:paraId="4ACDEEDF" w14:textId="77777777" w:rsidR="008B5FB3" w:rsidRPr="00A13218" w:rsidRDefault="008B5FB3" w:rsidP="008B5FB3"/>
    <w:p w14:paraId="68FB525B" w14:textId="1C3611B4" w:rsidR="00747F4F" w:rsidRDefault="00747F4F" w:rsidP="0076429B"/>
    <w:p w14:paraId="0D8EA607" w14:textId="0F8753D0" w:rsidR="00B419A9" w:rsidRDefault="00DA5459" w:rsidP="00403AE6">
      <w:pPr>
        <w:pStyle w:val="Heading1"/>
      </w:pPr>
      <w:bookmarkStart w:id="15" w:name="_Toc168579658"/>
      <w:bookmarkStart w:id="16" w:name="_Toc203508246"/>
      <w:r>
        <w:lastRenderedPageBreak/>
        <w:t>KS5 Links</w:t>
      </w:r>
      <w:bookmarkEnd w:id="15"/>
      <w:bookmarkEnd w:id="16"/>
    </w:p>
    <w:p w14:paraId="6921371C" w14:textId="77777777" w:rsidR="00E346FD" w:rsidRDefault="00953F9A" w:rsidP="00E346FD">
      <w:hyperlink r:id="rId15" w:history="1">
        <w:r w:rsidR="00E346FD" w:rsidRPr="00B215A0">
          <w:rPr>
            <w:rStyle w:val="Hyperlink"/>
          </w:rPr>
          <w:t>GCE AS and A level subject content for biology, chemistry, physics and psychology</w:t>
        </w:r>
      </w:hyperlink>
    </w:p>
    <w:p w14:paraId="32AC6917" w14:textId="77777777" w:rsidR="000F110B" w:rsidRPr="002341E4" w:rsidRDefault="000F110B" w:rsidP="000F110B">
      <w:pPr>
        <w:pStyle w:val="Heading1"/>
      </w:pPr>
      <w:bookmarkStart w:id="17" w:name="_Toc203508247"/>
      <w:r>
        <w:t>END OF COURSE EXPECTATIONS</w:t>
      </w:r>
      <w:bookmarkEnd w:id="17"/>
    </w:p>
    <w:p w14:paraId="648FDBB8" w14:textId="77777777" w:rsidR="002D602C" w:rsidRDefault="002D602C" w:rsidP="0076429B">
      <w:pPr>
        <w:rPr>
          <w:b/>
          <w:bCs/>
        </w:rPr>
      </w:pPr>
    </w:p>
    <w:p w14:paraId="11F7762E" w14:textId="3F31622B" w:rsidR="002D602C" w:rsidRDefault="002D602C" w:rsidP="0076429B">
      <w:r w:rsidRPr="002D602C">
        <w:rPr>
          <w:b/>
          <w:bCs/>
          <w:u w:val="single"/>
        </w:rPr>
        <w:t>Aims</w:t>
      </w:r>
    </w:p>
    <w:p w14:paraId="015A85F6" w14:textId="453B60A5" w:rsidR="005D6A59" w:rsidRDefault="00955930" w:rsidP="0076429B">
      <w:r w:rsidRPr="00955930">
        <w:t>GCSE study in combined science provides the foundations for understanding the material world. Scientific understanding is changing our lives and is vital to the world’s future prosperity, and all students should be taught essential aspects of the knowledge, methods, processes and uses of science. They should be helped to appreciate how the complex and diverse phenomena of the natural world can be described in terms of a small number of key ideas relating to the sciences which are both inter-linked, and are of universal application. These key ideas include:</w:t>
      </w:r>
    </w:p>
    <w:p w14:paraId="6018D7B3" w14:textId="77777777" w:rsidR="005D6A59" w:rsidRDefault="00955930" w:rsidP="005D6A59">
      <w:pPr>
        <w:pStyle w:val="ListParagraph"/>
        <w:numPr>
          <w:ilvl w:val="0"/>
          <w:numId w:val="31"/>
        </w:numPr>
      </w:pPr>
      <w:r w:rsidRPr="00955930">
        <w:t>the use of conceptual models and theories to make sense of the observed diversity of natural phenomena</w:t>
      </w:r>
    </w:p>
    <w:p w14:paraId="7BF72818" w14:textId="77777777" w:rsidR="005D6A59" w:rsidRDefault="00955930" w:rsidP="005D6A59">
      <w:pPr>
        <w:pStyle w:val="ListParagraph"/>
        <w:numPr>
          <w:ilvl w:val="0"/>
          <w:numId w:val="31"/>
        </w:numPr>
      </w:pPr>
      <w:r w:rsidRPr="00955930">
        <w:t xml:space="preserve">the assumption that every effect has one or more cause </w:t>
      </w:r>
    </w:p>
    <w:p w14:paraId="078F3237" w14:textId="77777777" w:rsidR="005D6A59" w:rsidRDefault="00955930" w:rsidP="005D6A59">
      <w:pPr>
        <w:pStyle w:val="ListParagraph"/>
        <w:numPr>
          <w:ilvl w:val="0"/>
          <w:numId w:val="31"/>
        </w:numPr>
      </w:pPr>
      <w:r w:rsidRPr="00955930">
        <w:t xml:space="preserve">that change is driven by differences between different objects and systems when they interact </w:t>
      </w:r>
    </w:p>
    <w:p w14:paraId="02AD0B1F" w14:textId="77777777" w:rsidR="005D6A59" w:rsidRDefault="00955930" w:rsidP="005D6A59">
      <w:pPr>
        <w:pStyle w:val="ListParagraph"/>
        <w:numPr>
          <w:ilvl w:val="0"/>
          <w:numId w:val="31"/>
        </w:numPr>
      </w:pPr>
      <w:r w:rsidRPr="00955930">
        <w:t>that many such interactions occur over a distance and over time without direct contact</w:t>
      </w:r>
    </w:p>
    <w:p w14:paraId="78A7D905" w14:textId="77777777" w:rsidR="005D6A59" w:rsidRDefault="005D6A59" w:rsidP="005D6A59">
      <w:pPr>
        <w:pStyle w:val="ListParagraph"/>
        <w:numPr>
          <w:ilvl w:val="0"/>
          <w:numId w:val="31"/>
        </w:numPr>
      </w:pPr>
      <w:r w:rsidRPr="005D6A59">
        <w:t xml:space="preserve">that science progresses through a cycle of hypothesis, practical experimentation, observation, theory development and review </w:t>
      </w:r>
    </w:p>
    <w:p w14:paraId="6B32BDA5" w14:textId="4B9044AF" w:rsidR="00D76CDE" w:rsidRDefault="005D6A59" w:rsidP="005D6A59">
      <w:pPr>
        <w:pStyle w:val="ListParagraph"/>
        <w:numPr>
          <w:ilvl w:val="0"/>
          <w:numId w:val="31"/>
        </w:numPr>
      </w:pPr>
      <w:r w:rsidRPr="005D6A59">
        <w:t>that quantitative analysis is a central element both of many theories and of scientific methods of inquiry.</w:t>
      </w:r>
    </w:p>
    <w:p w14:paraId="5211C28C" w14:textId="77777777" w:rsidR="00950CF8" w:rsidRDefault="00950CF8" w:rsidP="0076429B">
      <w:r w:rsidRPr="00950CF8">
        <w:t xml:space="preserve">GCSE specifications in combined award science should enable students to: </w:t>
      </w:r>
    </w:p>
    <w:p w14:paraId="4D6233C5" w14:textId="77777777" w:rsidR="00950CF8" w:rsidRDefault="00950CF8" w:rsidP="00950CF8">
      <w:pPr>
        <w:pStyle w:val="ListParagraph"/>
        <w:numPr>
          <w:ilvl w:val="0"/>
          <w:numId w:val="32"/>
        </w:numPr>
      </w:pPr>
      <w:r w:rsidRPr="00950CF8">
        <w:t xml:space="preserve">develop scientific knowledge and conceptual understanding through the specific disciplines of biology, chemistry and physics </w:t>
      </w:r>
    </w:p>
    <w:p w14:paraId="16E3CCA1" w14:textId="77777777" w:rsidR="00950CF8" w:rsidRDefault="00950CF8" w:rsidP="00950CF8">
      <w:pPr>
        <w:pStyle w:val="ListParagraph"/>
        <w:numPr>
          <w:ilvl w:val="0"/>
          <w:numId w:val="32"/>
        </w:numPr>
      </w:pPr>
      <w:r w:rsidRPr="00950CF8">
        <w:t xml:space="preserve">develop understanding of the nature, processes and methods of science, through different types of scientific enquiries that help them to answer scientific questions about the world around them </w:t>
      </w:r>
    </w:p>
    <w:p w14:paraId="121D2FA1" w14:textId="77777777" w:rsidR="00950CF8" w:rsidRDefault="00950CF8" w:rsidP="00950CF8">
      <w:pPr>
        <w:pStyle w:val="ListParagraph"/>
        <w:numPr>
          <w:ilvl w:val="0"/>
          <w:numId w:val="32"/>
        </w:numPr>
      </w:pPr>
      <w:r w:rsidRPr="00950CF8">
        <w:t xml:space="preserve">develop and learn to apply observational, practical, modelling, enquiry and problem-solving skills, both in the laboratory, in the field and in other learning environments </w:t>
      </w:r>
    </w:p>
    <w:p w14:paraId="6C9B56E7" w14:textId="13A6D75C" w:rsidR="00950CF8" w:rsidRDefault="00950CF8" w:rsidP="00950CF8">
      <w:pPr>
        <w:pStyle w:val="ListParagraph"/>
        <w:numPr>
          <w:ilvl w:val="0"/>
          <w:numId w:val="32"/>
        </w:numPr>
      </w:pPr>
      <w:r w:rsidRPr="00950CF8">
        <w:t xml:space="preserve">develop their ability to evaluate claims based on science through critical analysis of the methodology, evidence and conclusions, both qualitatively and quantitatively. </w:t>
      </w:r>
    </w:p>
    <w:p w14:paraId="63D4E60B" w14:textId="2E46C90A" w:rsidR="009C1FFD" w:rsidRDefault="00950CF8" w:rsidP="0076429B">
      <w:r w:rsidRPr="00950CF8">
        <w:t>Biology, chemistry and physics should be studied in ways that help students to develop curiosity about the natural world, insight into how science works, and appreciation of its relevance to their everyday lives. The scope and nature of such study should be broad, coherent, practical and satisfying, and thereby encourage students to be inspired, motivated and challenged by the subject and its achievements</w:t>
      </w:r>
    </w:p>
    <w:p w14:paraId="06D8FE99" w14:textId="795ABEB7" w:rsidR="002D602C" w:rsidRPr="00CB3CF6" w:rsidRDefault="00CB3CF6" w:rsidP="0076429B">
      <w:pPr>
        <w:rPr>
          <w:b/>
          <w:bCs/>
          <w:u w:val="single"/>
        </w:rPr>
      </w:pPr>
      <w:r w:rsidRPr="00CB3CF6">
        <w:rPr>
          <w:b/>
          <w:bCs/>
          <w:u w:val="single"/>
        </w:rPr>
        <w:t>Assessment Objectives</w:t>
      </w:r>
    </w:p>
    <w:p w14:paraId="651C9616" w14:textId="77777777" w:rsidR="00CB3CF6" w:rsidRDefault="00CB3CF6" w:rsidP="0076429B">
      <w:r w:rsidRPr="00CB3CF6">
        <w:t xml:space="preserve">Assessment objectives (AOs) are set by </w:t>
      </w:r>
      <w:proofErr w:type="spellStart"/>
      <w:r w:rsidRPr="00CB3CF6">
        <w:t>Ofqual</w:t>
      </w:r>
      <w:proofErr w:type="spellEnd"/>
      <w:r w:rsidRPr="00CB3CF6">
        <w:t xml:space="preserve"> and are the same across all GCSE Combined Science: </w:t>
      </w:r>
    </w:p>
    <w:p w14:paraId="1D75AFFB" w14:textId="77777777" w:rsidR="00CB3CF6" w:rsidRDefault="00CB3CF6" w:rsidP="0076429B">
      <w:r w:rsidRPr="00CB3CF6">
        <w:t xml:space="preserve">Trilogy specifications and all exam boards. The exams will measure how students have achieved the following assessment objectives. </w:t>
      </w:r>
    </w:p>
    <w:p w14:paraId="73EB8F0B" w14:textId="77777777" w:rsidR="00CB3CF6" w:rsidRDefault="00CB3CF6" w:rsidP="00CB3CF6">
      <w:pPr>
        <w:pStyle w:val="ListParagraph"/>
        <w:numPr>
          <w:ilvl w:val="0"/>
          <w:numId w:val="33"/>
        </w:numPr>
      </w:pPr>
      <w:r w:rsidRPr="00CB3CF6">
        <w:lastRenderedPageBreak/>
        <w:t xml:space="preserve">AO1: Demonstrate knowledge and understanding of: scientific ideas; scientific techniques and procedures. </w:t>
      </w:r>
    </w:p>
    <w:p w14:paraId="74FE2D9F" w14:textId="77777777" w:rsidR="00CB3CF6" w:rsidRDefault="00CB3CF6" w:rsidP="00CB3CF6">
      <w:pPr>
        <w:pStyle w:val="ListParagraph"/>
        <w:numPr>
          <w:ilvl w:val="0"/>
          <w:numId w:val="33"/>
        </w:numPr>
      </w:pPr>
      <w:r w:rsidRPr="00CB3CF6">
        <w:t xml:space="preserve">AO2: Apply knowledge and understanding of: scientific ideas; scientific enquiry, techniques and procedures. </w:t>
      </w:r>
    </w:p>
    <w:p w14:paraId="571F585F" w14:textId="22CB86C6" w:rsidR="002D602C" w:rsidRDefault="00CB3CF6" w:rsidP="00CB3CF6">
      <w:pPr>
        <w:pStyle w:val="ListParagraph"/>
        <w:numPr>
          <w:ilvl w:val="0"/>
          <w:numId w:val="33"/>
        </w:numPr>
      </w:pPr>
      <w:r w:rsidRPr="00CB3CF6">
        <w:t>AO3: Analyse information and ideas to: interpret and evaluate; make judgments and draw conclusions; develop and improve experimental procedures.</w:t>
      </w:r>
    </w:p>
    <w:p w14:paraId="1F60A8CF" w14:textId="471169FA" w:rsidR="00ED1ECF" w:rsidRDefault="00ED1ECF" w:rsidP="00403AE6">
      <w:pPr>
        <w:pStyle w:val="Heading1"/>
      </w:pPr>
      <w:bookmarkStart w:id="18" w:name="_Toc168579666"/>
      <w:bookmarkStart w:id="19" w:name="_Toc203508248"/>
      <w:r>
        <w:t>NATIONAL CURRICULUM LINKS</w:t>
      </w:r>
      <w:bookmarkEnd w:id="18"/>
      <w:bookmarkEnd w:id="19"/>
    </w:p>
    <w:p w14:paraId="5A38C791" w14:textId="1EA0AC35" w:rsidR="00ED1ECF" w:rsidRDefault="00953F9A" w:rsidP="00ED1ECF">
      <w:hyperlink r:id="rId16" w:history="1">
        <w:r w:rsidR="001B6FE3" w:rsidRPr="00357CE8">
          <w:rPr>
            <w:rStyle w:val="Hyperlink"/>
          </w:rPr>
          <w:t>Science National Curriculum</w:t>
        </w:r>
      </w:hyperlink>
      <w:r w:rsidR="001B6FE3">
        <w:t xml:space="preserve"> </w:t>
      </w:r>
    </w:p>
    <w:p w14:paraId="5EDB21C1" w14:textId="77C57E63" w:rsidR="00375E42" w:rsidRDefault="00953F9A" w:rsidP="00ED1ECF">
      <w:hyperlink r:id="rId17" w:history="1">
        <w:r w:rsidR="00375E42" w:rsidRPr="00375E42">
          <w:rPr>
            <w:rStyle w:val="Hyperlink"/>
          </w:rPr>
          <w:t>Department for Education (publishing.service.gov.uk)</w:t>
        </w:r>
      </w:hyperlink>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ED1ECF" w14:paraId="09D3F9A3" w14:textId="77777777" w:rsidTr="00053D1F">
        <w:tc>
          <w:tcPr>
            <w:tcW w:w="14380" w:type="dxa"/>
            <w:shd w:val="clear" w:color="auto" w:fill="2E74B5" w:themeFill="accent5" w:themeFillShade="BF"/>
          </w:tcPr>
          <w:p w14:paraId="33EA8144" w14:textId="20EBCF42" w:rsidR="00711BD4" w:rsidRPr="00375E42" w:rsidRDefault="00ED1ECF" w:rsidP="00711BD4">
            <w:pPr>
              <w:rPr>
                <w:rFonts w:ascii="Calibri" w:hAnsi="Calibri" w:cs="Calibri"/>
                <w:b/>
                <w:bCs/>
                <w:color w:val="FFFFFF" w:themeColor="background1"/>
                <w:sz w:val="24"/>
                <w:szCs w:val="24"/>
              </w:rPr>
            </w:pPr>
            <w:r w:rsidRPr="00FD200A">
              <w:rPr>
                <w:rFonts w:ascii="Calibri" w:hAnsi="Calibri" w:cs="Calibri"/>
                <w:b/>
                <w:bCs/>
                <w:color w:val="FFFFFF" w:themeColor="background1"/>
                <w:sz w:val="24"/>
                <w:szCs w:val="24"/>
              </w:rPr>
              <w:t xml:space="preserve">Purpose of study </w:t>
            </w:r>
          </w:p>
          <w:p w14:paraId="56049BA5" w14:textId="749C8CBD" w:rsidR="00711BD4" w:rsidRPr="00FD200A" w:rsidRDefault="00711BD4" w:rsidP="00711BD4">
            <w:pPr>
              <w:rPr>
                <w:rFonts w:ascii="Calibri" w:hAnsi="Calibri" w:cs="Calibri"/>
                <w:color w:val="FFFFFF" w:themeColor="background1"/>
                <w:sz w:val="20"/>
                <w:szCs w:val="20"/>
                <w:lang w:val="en-GB"/>
              </w:rPr>
            </w:pPr>
            <w:r w:rsidRPr="00711BD4">
              <w:rPr>
                <w:rFonts w:ascii="Calibri" w:hAnsi="Calibri" w:cs="Calibri"/>
                <w:color w:val="FFFFFF" w:themeColor="background1"/>
                <w:sz w:val="20"/>
                <w:szCs w:val="20"/>
                <w:lang w:val="en-GB"/>
              </w:rPr>
              <w:t>A high-quality science education provides the foundations for understanding the world through the specific disciplines of biology, chemistry and physics. Science has changed our lives and is vital to the world’s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 can be used to explain what is occurring, predict how things will behave, and analyse causes</w:t>
            </w:r>
            <w:r>
              <w:rPr>
                <w:rFonts w:ascii="Calibri" w:hAnsi="Calibri" w:cs="Calibri"/>
                <w:color w:val="FFFFFF" w:themeColor="background1"/>
                <w:sz w:val="20"/>
                <w:szCs w:val="20"/>
                <w:lang w:val="en-GB"/>
              </w:rPr>
              <w:t>.</w:t>
            </w:r>
          </w:p>
        </w:tc>
      </w:tr>
      <w:tr w:rsidR="00ED1ECF" w14:paraId="0DAE06C8" w14:textId="77777777" w:rsidTr="00053D1F">
        <w:tc>
          <w:tcPr>
            <w:tcW w:w="14380" w:type="dxa"/>
            <w:shd w:val="clear" w:color="auto" w:fill="BDD6EE" w:themeFill="accent5" w:themeFillTint="66"/>
          </w:tcPr>
          <w:p w14:paraId="241C9CE3" w14:textId="77777777" w:rsidR="00ED1ECF" w:rsidRPr="006307A8" w:rsidRDefault="00ED1ECF" w:rsidP="00EF4B48">
            <w:pPr>
              <w:pStyle w:val="Default"/>
              <w:spacing w:before="240" w:after="60"/>
              <w:rPr>
                <w:b/>
                <w:bCs/>
                <w:color w:val="104F75"/>
                <w:sz w:val="20"/>
                <w:szCs w:val="20"/>
              </w:rPr>
            </w:pPr>
            <w:r w:rsidRPr="006307A8">
              <w:rPr>
                <w:b/>
                <w:bCs/>
                <w:color w:val="104F75"/>
                <w:sz w:val="20"/>
                <w:szCs w:val="20"/>
              </w:rPr>
              <w:t>Aims</w:t>
            </w:r>
          </w:p>
          <w:p w14:paraId="78BB6C8E" w14:textId="7C726476" w:rsidR="00ED1ECF" w:rsidRPr="009D3CBE" w:rsidRDefault="00ED1ECF" w:rsidP="009D3CBE">
            <w:pPr>
              <w:pStyle w:val="Default"/>
              <w:rPr>
                <w:b/>
                <w:bCs/>
                <w:color w:val="104F75"/>
                <w:sz w:val="20"/>
                <w:szCs w:val="20"/>
                <w:u w:val="single"/>
              </w:rPr>
            </w:pPr>
            <w:r w:rsidRPr="009D3CBE">
              <w:rPr>
                <w:b/>
                <w:bCs/>
                <w:color w:val="104F75"/>
                <w:sz w:val="20"/>
                <w:szCs w:val="20"/>
                <w:u w:val="single"/>
              </w:rPr>
              <w:t xml:space="preserve">The national curriculum for </w:t>
            </w:r>
            <w:r w:rsidR="009D3CBE" w:rsidRPr="009D3CBE">
              <w:rPr>
                <w:b/>
                <w:bCs/>
                <w:color w:val="104F75"/>
                <w:sz w:val="20"/>
                <w:szCs w:val="20"/>
                <w:u w:val="single"/>
              </w:rPr>
              <w:t xml:space="preserve">science </w:t>
            </w:r>
            <w:r w:rsidRPr="009D3CBE">
              <w:rPr>
                <w:b/>
                <w:bCs/>
                <w:color w:val="104F75"/>
                <w:sz w:val="20"/>
                <w:szCs w:val="20"/>
                <w:u w:val="single"/>
              </w:rPr>
              <w:t>aims to ensure that all pupils:</w:t>
            </w:r>
          </w:p>
          <w:p w14:paraId="4864698B" w14:textId="77777777" w:rsidR="00AD1F9D" w:rsidRPr="00AD1F9D" w:rsidRDefault="00AD1F9D" w:rsidP="00AD1F9D">
            <w:pPr>
              <w:shd w:val="clear" w:color="auto" w:fill="BDD6EE" w:themeFill="accent5" w:themeFillTint="66"/>
              <w:spacing w:before="300" w:after="300"/>
              <w:rPr>
                <w:rFonts w:ascii="Arial" w:eastAsia="Times New Roman" w:hAnsi="Arial" w:cs="Arial"/>
                <w:b/>
                <w:bCs/>
                <w:color w:val="0B0C0C"/>
                <w:lang w:val="en-GB" w:eastAsia="en-GB"/>
              </w:rPr>
            </w:pPr>
            <w:r w:rsidRPr="00AD1F9D">
              <w:rPr>
                <w:rFonts w:ascii="Arial" w:eastAsia="Times New Roman" w:hAnsi="Arial" w:cs="Arial"/>
                <w:b/>
                <w:bCs/>
                <w:color w:val="0B0C0C"/>
                <w:lang w:val="en-GB" w:eastAsia="en-GB"/>
              </w:rPr>
              <w:t>The national curriculum for science aims to ensure that all pupils:</w:t>
            </w:r>
          </w:p>
          <w:p w14:paraId="4F31E817" w14:textId="77777777" w:rsidR="00AD1F9D" w:rsidRPr="00AD1F9D" w:rsidRDefault="00AD1F9D" w:rsidP="00AD1F9D">
            <w:pPr>
              <w:numPr>
                <w:ilvl w:val="0"/>
                <w:numId w:val="21"/>
              </w:numPr>
              <w:shd w:val="clear" w:color="auto" w:fill="BDD6EE" w:themeFill="accent5" w:themeFillTint="66"/>
              <w:spacing w:after="75"/>
              <w:rPr>
                <w:rFonts w:ascii="Arial" w:eastAsia="Times New Roman" w:hAnsi="Arial" w:cs="Arial"/>
                <w:color w:val="0B0C0C"/>
                <w:lang w:val="en-GB" w:eastAsia="en-GB"/>
              </w:rPr>
            </w:pPr>
            <w:r w:rsidRPr="00AD1F9D">
              <w:rPr>
                <w:rFonts w:ascii="Arial" w:eastAsia="Times New Roman" w:hAnsi="Arial" w:cs="Arial"/>
                <w:color w:val="0B0C0C"/>
                <w:lang w:val="en-GB" w:eastAsia="en-GB"/>
              </w:rPr>
              <w:t>develop scientific knowledge and conceptual understanding through the specific disciplines of biology, chemistry and physics</w:t>
            </w:r>
          </w:p>
          <w:p w14:paraId="48A19817" w14:textId="77777777" w:rsidR="00AD1F9D" w:rsidRPr="00AD1F9D" w:rsidRDefault="00AD1F9D" w:rsidP="00AD1F9D">
            <w:pPr>
              <w:numPr>
                <w:ilvl w:val="0"/>
                <w:numId w:val="21"/>
              </w:numPr>
              <w:shd w:val="clear" w:color="auto" w:fill="BDD6EE" w:themeFill="accent5" w:themeFillTint="66"/>
              <w:spacing w:after="75"/>
              <w:rPr>
                <w:rFonts w:ascii="Arial" w:eastAsia="Times New Roman" w:hAnsi="Arial" w:cs="Arial"/>
                <w:color w:val="0B0C0C"/>
                <w:lang w:val="en-GB" w:eastAsia="en-GB"/>
              </w:rPr>
            </w:pPr>
            <w:r w:rsidRPr="00AD1F9D">
              <w:rPr>
                <w:rFonts w:ascii="Arial" w:eastAsia="Times New Roman" w:hAnsi="Arial" w:cs="Arial"/>
                <w:color w:val="0B0C0C"/>
                <w:lang w:val="en-GB" w:eastAsia="en-GB"/>
              </w:rPr>
              <w:t>develop understanding of the nature, processes and methods of science through different types of science enquiries that help them to answer scientific questions about the world around them</w:t>
            </w:r>
          </w:p>
          <w:p w14:paraId="7A548D1C" w14:textId="77777777" w:rsidR="00AD1F9D" w:rsidRPr="00AD1F9D" w:rsidRDefault="00AD1F9D" w:rsidP="00AD1F9D">
            <w:pPr>
              <w:numPr>
                <w:ilvl w:val="0"/>
                <w:numId w:val="21"/>
              </w:numPr>
              <w:shd w:val="clear" w:color="auto" w:fill="BDD6EE" w:themeFill="accent5" w:themeFillTint="66"/>
              <w:spacing w:after="75"/>
              <w:rPr>
                <w:rFonts w:ascii="Arial" w:eastAsia="Times New Roman" w:hAnsi="Arial" w:cs="Arial"/>
                <w:color w:val="0B0C0C"/>
                <w:lang w:val="en-GB" w:eastAsia="en-GB"/>
              </w:rPr>
            </w:pPr>
            <w:r w:rsidRPr="00AD1F9D">
              <w:rPr>
                <w:rFonts w:ascii="Arial" w:eastAsia="Times New Roman" w:hAnsi="Arial" w:cs="Arial"/>
                <w:color w:val="0B0C0C"/>
                <w:lang w:val="en-GB" w:eastAsia="en-GB"/>
              </w:rPr>
              <w:t>are equipped with the scientific knowledge required to understand the uses and implications of science, today and for the future</w:t>
            </w:r>
          </w:p>
          <w:p w14:paraId="3ED85E7F" w14:textId="2A4C339A" w:rsidR="00ED1ECF" w:rsidRDefault="00ED1ECF" w:rsidP="00AD1F9D">
            <w:pPr>
              <w:pStyle w:val="Default"/>
              <w:spacing w:before="240" w:after="60"/>
              <w:ind w:left="360"/>
              <w:rPr>
                <w:b/>
                <w:bCs/>
                <w:color w:val="104F75"/>
                <w:sz w:val="20"/>
                <w:szCs w:val="20"/>
              </w:rPr>
            </w:pPr>
          </w:p>
        </w:tc>
      </w:tr>
      <w:tr w:rsidR="00ED1ECF" w14:paraId="6710D32C" w14:textId="77777777" w:rsidTr="00CD4342">
        <w:tc>
          <w:tcPr>
            <w:tcW w:w="14380" w:type="dxa"/>
            <w:shd w:val="clear" w:color="auto" w:fill="DEEAF6" w:themeFill="accent5" w:themeFillTint="33"/>
          </w:tcPr>
          <w:p w14:paraId="3627C1EF" w14:textId="77777777" w:rsidR="005950C8" w:rsidRPr="00CD4342" w:rsidRDefault="005950C8" w:rsidP="00EF4B48">
            <w:pPr>
              <w:pStyle w:val="Default"/>
              <w:spacing w:before="240" w:after="60"/>
              <w:rPr>
                <w:rFonts w:asciiTheme="minorHAnsi" w:hAnsiTheme="minorHAnsi" w:cstheme="minorHAnsi"/>
                <w:b/>
                <w:bCs/>
                <w:sz w:val="22"/>
                <w:szCs w:val="22"/>
                <w:u w:val="single"/>
              </w:rPr>
            </w:pPr>
            <w:r w:rsidRPr="00CD4342">
              <w:rPr>
                <w:rFonts w:asciiTheme="minorHAnsi" w:hAnsiTheme="minorHAnsi" w:cstheme="minorHAnsi"/>
                <w:b/>
                <w:bCs/>
                <w:sz w:val="22"/>
                <w:szCs w:val="22"/>
                <w:u w:val="single"/>
              </w:rPr>
              <w:t>Scientific attitudes</w:t>
            </w:r>
          </w:p>
          <w:p w14:paraId="64AA6ADA" w14:textId="77777777" w:rsidR="00EB04CC" w:rsidRPr="00EB04CC" w:rsidRDefault="005950C8" w:rsidP="008C064F">
            <w:pPr>
              <w:pStyle w:val="NoSpacing"/>
              <w:numPr>
                <w:ilvl w:val="0"/>
                <w:numId w:val="28"/>
              </w:numPr>
              <w:rPr>
                <w:color w:val="104F75"/>
                <w:sz w:val="20"/>
                <w:szCs w:val="20"/>
              </w:rPr>
            </w:pPr>
            <w:r>
              <w:t>pay attention to objectivity and concern for accuracy, precision, repeatability and reproducibility</w:t>
            </w:r>
          </w:p>
          <w:p w14:paraId="026667EC" w14:textId="77777777" w:rsidR="00EB04CC" w:rsidRPr="00EB04CC" w:rsidRDefault="005950C8" w:rsidP="00621C4B">
            <w:pPr>
              <w:pStyle w:val="NoSpacing"/>
              <w:numPr>
                <w:ilvl w:val="0"/>
                <w:numId w:val="28"/>
              </w:numPr>
              <w:rPr>
                <w:sz w:val="20"/>
                <w:szCs w:val="20"/>
              </w:rPr>
            </w:pPr>
            <w:r>
              <w:t>understand that scientific methods and theories develop as earlier explanations are modified to take account of new evidence and ideas, together with the importance of publishing results and peer review</w:t>
            </w:r>
          </w:p>
          <w:p w14:paraId="68733E10" w14:textId="4220E10C" w:rsidR="005950C8" w:rsidRPr="00EB04CC" w:rsidRDefault="005950C8" w:rsidP="00621C4B">
            <w:pPr>
              <w:pStyle w:val="NoSpacing"/>
              <w:numPr>
                <w:ilvl w:val="0"/>
                <w:numId w:val="28"/>
              </w:numPr>
              <w:rPr>
                <w:sz w:val="20"/>
                <w:szCs w:val="20"/>
              </w:rPr>
            </w:pPr>
            <w:r>
              <w:t xml:space="preserve">evaluate </w:t>
            </w:r>
          </w:p>
          <w:p w14:paraId="72D4C184" w14:textId="6D27C6FC" w:rsidR="00ED1ECF" w:rsidRPr="008630A2" w:rsidRDefault="00ED1ECF" w:rsidP="005950C8">
            <w:pPr>
              <w:pStyle w:val="Default"/>
              <w:spacing w:after="240"/>
              <w:rPr>
                <w:sz w:val="20"/>
                <w:szCs w:val="20"/>
              </w:rPr>
            </w:pPr>
          </w:p>
        </w:tc>
      </w:tr>
      <w:tr w:rsidR="00ED1ECF" w14:paraId="22732CE9" w14:textId="77777777" w:rsidTr="00CD4342">
        <w:tc>
          <w:tcPr>
            <w:tcW w:w="14380" w:type="dxa"/>
            <w:shd w:val="clear" w:color="auto" w:fill="9CC2E5" w:themeFill="accent5" w:themeFillTint="99"/>
          </w:tcPr>
          <w:p w14:paraId="26780E7A" w14:textId="77777777" w:rsidR="00EB04CC" w:rsidRPr="00CD4342" w:rsidRDefault="00EB04CC" w:rsidP="00EF4B48">
            <w:pPr>
              <w:rPr>
                <w:rFonts w:cstheme="minorHAnsi"/>
                <w:b/>
                <w:bCs/>
                <w:u w:val="single"/>
              </w:rPr>
            </w:pPr>
            <w:r w:rsidRPr="00CD4342">
              <w:rPr>
                <w:rFonts w:cstheme="minorHAnsi"/>
                <w:b/>
                <w:bCs/>
                <w:u w:val="single"/>
              </w:rPr>
              <w:t xml:space="preserve">Experimental skills and investigations </w:t>
            </w:r>
          </w:p>
          <w:p w14:paraId="6F013093" w14:textId="77777777" w:rsidR="00EB04CC" w:rsidRDefault="00EB04CC" w:rsidP="000C2B95">
            <w:pPr>
              <w:pStyle w:val="ListParagraph"/>
              <w:numPr>
                <w:ilvl w:val="0"/>
                <w:numId w:val="27"/>
              </w:numPr>
            </w:pPr>
            <w:r>
              <w:t xml:space="preserve"> ask questions and develop a line of enquiry based on observations of the real world, alongside prior knowledge and experience </w:t>
            </w:r>
          </w:p>
          <w:p w14:paraId="2FC2BE18" w14:textId="77777777" w:rsidR="00EB04CC" w:rsidRDefault="00EB04CC" w:rsidP="008A6D31">
            <w:pPr>
              <w:pStyle w:val="ListParagraph"/>
              <w:numPr>
                <w:ilvl w:val="0"/>
                <w:numId w:val="27"/>
              </w:numPr>
            </w:pPr>
            <w:r>
              <w:t xml:space="preserve">make predictions using scientific knowledge and understanding </w:t>
            </w:r>
          </w:p>
          <w:p w14:paraId="634A5DEB" w14:textId="77777777" w:rsidR="00EB04CC" w:rsidRDefault="00EB04CC" w:rsidP="008462E4">
            <w:pPr>
              <w:pStyle w:val="ListParagraph"/>
              <w:numPr>
                <w:ilvl w:val="0"/>
                <w:numId w:val="27"/>
              </w:numPr>
            </w:pPr>
            <w:r>
              <w:lastRenderedPageBreak/>
              <w:t xml:space="preserve">select, plan and carry out the most appropriate types of scientific enquiries to test predictions, including identifying independent, dependent and control variables, where appropriate </w:t>
            </w:r>
          </w:p>
          <w:p w14:paraId="136AA898" w14:textId="77777777" w:rsidR="00EB04CC" w:rsidRDefault="00EB04CC" w:rsidP="005E384B">
            <w:pPr>
              <w:pStyle w:val="ListParagraph"/>
              <w:numPr>
                <w:ilvl w:val="0"/>
                <w:numId w:val="27"/>
              </w:numPr>
            </w:pPr>
            <w:r>
              <w:t xml:space="preserve">use appropriate techniques, apparatus, and materials during fieldwork and laboratory work, paying attention to health and safety </w:t>
            </w:r>
          </w:p>
          <w:p w14:paraId="1A562027" w14:textId="77777777" w:rsidR="00EB04CC" w:rsidRDefault="00EB04CC" w:rsidP="009F0115">
            <w:pPr>
              <w:pStyle w:val="ListParagraph"/>
              <w:numPr>
                <w:ilvl w:val="0"/>
                <w:numId w:val="27"/>
              </w:numPr>
            </w:pPr>
            <w:r>
              <w:t>make and record observations and measurements using a range of methods for different investigations; and evaluate the reliability of methods and suggest possible improvements</w:t>
            </w:r>
          </w:p>
          <w:p w14:paraId="5817BC62" w14:textId="09443FF4" w:rsidR="00ED1ECF" w:rsidRDefault="00EB04CC" w:rsidP="009F0115">
            <w:pPr>
              <w:pStyle w:val="ListParagraph"/>
              <w:numPr>
                <w:ilvl w:val="0"/>
                <w:numId w:val="27"/>
              </w:numPr>
            </w:pPr>
            <w:r>
              <w:t xml:space="preserve">apply sampling techniques. </w:t>
            </w:r>
          </w:p>
          <w:p w14:paraId="77E4E006" w14:textId="3CE9BE7A" w:rsidR="00EB04CC" w:rsidRDefault="00EB04CC" w:rsidP="00EF4B48">
            <w:pPr>
              <w:rPr>
                <w:rFonts w:ascii="Calibri" w:hAnsi="Calibri" w:cs="Calibri"/>
                <w:b/>
                <w:bCs/>
                <w:color w:val="1F4E79" w:themeColor="accent5" w:themeShade="80"/>
                <w:sz w:val="20"/>
                <w:szCs w:val="20"/>
                <w:lang w:val="en-GB"/>
              </w:rPr>
            </w:pPr>
          </w:p>
        </w:tc>
      </w:tr>
      <w:tr w:rsidR="00CD4342" w14:paraId="0FB03216" w14:textId="77777777" w:rsidTr="00053D1F">
        <w:tc>
          <w:tcPr>
            <w:tcW w:w="14380" w:type="dxa"/>
            <w:shd w:val="clear" w:color="auto" w:fill="DEEAF6" w:themeFill="accent5" w:themeFillTint="33"/>
          </w:tcPr>
          <w:p w14:paraId="30629700" w14:textId="77777777" w:rsidR="00CD4342" w:rsidRPr="00CD4342" w:rsidRDefault="00CD4342" w:rsidP="00EF4B48">
            <w:pPr>
              <w:rPr>
                <w:rFonts w:cstheme="minorHAnsi"/>
              </w:rPr>
            </w:pPr>
            <w:r w:rsidRPr="00CD4342">
              <w:rPr>
                <w:rFonts w:cstheme="minorHAnsi"/>
                <w:b/>
                <w:bCs/>
                <w:u w:val="single"/>
              </w:rPr>
              <w:lastRenderedPageBreak/>
              <w:t>Measurement</w:t>
            </w:r>
            <w:r w:rsidRPr="00CD4342">
              <w:rPr>
                <w:rFonts w:cstheme="minorHAnsi"/>
              </w:rPr>
              <w:t xml:space="preserve"> </w:t>
            </w:r>
          </w:p>
          <w:p w14:paraId="58765555" w14:textId="77777777" w:rsidR="00CD4342" w:rsidRPr="00CD4342" w:rsidRDefault="00CD4342" w:rsidP="00CD4342">
            <w:pPr>
              <w:pStyle w:val="ListParagraph"/>
              <w:numPr>
                <w:ilvl w:val="0"/>
                <w:numId w:val="30"/>
              </w:numPr>
              <w:rPr>
                <w:b/>
                <w:bCs/>
                <w:u w:val="single"/>
              </w:rPr>
            </w:pPr>
            <w:r>
              <w:t xml:space="preserve">understand and use SI units and IUPAC (International Union of Pure and Applied Chemistry) chemical nomenclature </w:t>
            </w:r>
          </w:p>
          <w:p w14:paraId="25A058C3" w14:textId="77777777" w:rsidR="00CD4342" w:rsidRPr="00CD4342" w:rsidRDefault="00CD4342" w:rsidP="00CD4342">
            <w:pPr>
              <w:pStyle w:val="ListParagraph"/>
              <w:numPr>
                <w:ilvl w:val="0"/>
                <w:numId w:val="30"/>
              </w:numPr>
              <w:rPr>
                <w:b/>
                <w:bCs/>
                <w:u w:val="single"/>
              </w:rPr>
            </w:pPr>
            <w:r>
              <w:t xml:space="preserve">use and derive simple equations and carry out appropriate calculations </w:t>
            </w:r>
          </w:p>
          <w:p w14:paraId="4694C4F6" w14:textId="77777777" w:rsidR="00CD4342" w:rsidRPr="00CD4342" w:rsidRDefault="00CD4342" w:rsidP="00CD4342">
            <w:pPr>
              <w:pStyle w:val="ListParagraph"/>
              <w:numPr>
                <w:ilvl w:val="0"/>
                <w:numId w:val="30"/>
              </w:numPr>
              <w:rPr>
                <w:b/>
                <w:bCs/>
                <w:u w:val="single"/>
              </w:rPr>
            </w:pPr>
            <w:r>
              <w:t>undertake basic data analysis including simple statistical techniques.</w:t>
            </w:r>
          </w:p>
          <w:p w14:paraId="3421CC87" w14:textId="1379E6B7" w:rsidR="00CD4342" w:rsidRPr="00CD4342" w:rsidRDefault="00CD4342" w:rsidP="00CD4342">
            <w:pPr>
              <w:pStyle w:val="ListParagraph"/>
              <w:ind w:left="113"/>
              <w:rPr>
                <w:b/>
                <w:bCs/>
                <w:u w:val="single"/>
              </w:rPr>
            </w:pPr>
          </w:p>
        </w:tc>
      </w:tr>
      <w:tr w:rsidR="009B6A99" w14:paraId="6866AEF1" w14:textId="77777777" w:rsidTr="00CD4342">
        <w:tc>
          <w:tcPr>
            <w:tcW w:w="14380" w:type="dxa"/>
            <w:shd w:val="clear" w:color="auto" w:fill="BDD6EE" w:themeFill="accent5" w:themeFillTint="66"/>
          </w:tcPr>
          <w:p w14:paraId="5D2DD8E6" w14:textId="77777777" w:rsidR="009B6A99" w:rsidRPr="00CD4342" w:rsidRDefault="009B6A99" w:rsidP="00EF4B48">
            <w:pPr>
              <w:rPr>
                <w:rFonts w:cstheme="minorHAnsi"/>
              </w:rPr>
            </w:pPr>
            <w:r w:rsidRPr="00CD4342">
              <w:rPr>
                <w:rFonts w:cstheme="minorHAnsi"/>
                <w:b/>
                <w:bCs/>
                <w:u w:val="single"/>
              </w:rPr>
              <w:t>Analysis and evaluation</w:t>
            </w:r>
            <w:r w:rsidRPr="00CD4342">
              <w:rPr>
                <w:rFonts w:cstheme="minorHAnsi"/>
              </w:rPr>
              <w:t xml:space="preserve"> </w:t>
            </w:r>
          </w:p>
          <w:p w14:paraId="67617933" w14:textId="77777777" w:rsidR="009B6A99" w:rsidRPr="009B6A99" w:rsidRDefault="009B6A99" w:rsidP="009B6A99">
            <w:pPr>
              <w:pStyle w:val="ListParagraph"/>
              <w:numPr>
                <w:ilvl w:val="0"/>
                <w:numId w:val="29"/>
              </w:numPr>
              <w:rPr>
                <w:b/>
                <w:bCs/>
                <w:u w:val="single"/>
              </w:rPr>
            </w:pPr>
            <w:r>
              <w:t>apply mathematical concepts and calculate results</w:t>
            </w:r>
          </w:p>
          <w:p w14:paraId="1531A137" w14:textId="77777777" w:rsidR="009B6A99" w:rsidRPr="009B6A99" w:rsidRDefault="009B6A99" w:rsidP="009B6A99">
            <w:pPr>
              <w:pStyle w:val="ListParagraph"/>
              <w:numPr>
                <w:ilvl w:val="0"/>
                <w:numId w:val="29"/>
              </w:numPr>
              <w:rPr>
                <w:b/>
                <w:bCs/>
                <w:u w:val="single"/>
              </w:rPr>
            </w:pPr>
            <w:r>
              <w:t xml:space="preserve">present observations and data using appropriate methods, including tables and graphs </w:t>
            </w:r>
          </w:p>
          <w:p w14:paraId="08F4B932" w14:textId="77777777" w:rsidR="009B6A99" w:rsidRPr="009B6A99" w:rsidRDefault="009B6A99" w:rsidP="009B6A99">
            <w:pPr>
              <w:pStyle w:val="ListParagraph"/>
              <w:numPr>
                <w:ilvl w:val="0"/>
                <w:numId w:val="29"/>
              </w:numPr>
              <w:rPr>
                <w:b/>
                <w:bCs/>
                <w:u w:val="single"/>
              </w:rPr>
            </w:pPr>
            <w:r>
              <w:t xml:space="preserve">interpret observations and data, including identifying patterns and using observations, measurements and data to draw conclusions </w:t>
            </w:r>
          </w:p>
          <w:p w14:paraId="3249675C" w14:textId="77777777" w:rsidR="009B6A99" w:rsidRPr="009B6A99" w:rsidRDefault="009B6A99" w:rsidP="009B6A99">
            <w:pPr>
              <w:pStyle w:val="ListParagraph"/>
              <w:numPr>
                <w:ilvl w:val="0"/>
                <w:numId w:val="29"/>
              </w:numPr>
              <w:rPr>
                <w:b/>
                <w:bCs/>
                <w:u w:val="single"/>
              </w:rPr>
            </w:pPr>
            <w:r>
              <w:t xml:space="preserve">present reasoned explanations, including explaining data in relation to predictions and hypotheses </w:t>
            </w:r>
          </w:p>
          <w:p w14:paraId="52D41BA5" w14:textId="77777777" w:rsidR="009B6A99" w:rsidRPr="009B6A99" w:rsidRDefault="009B6A99" w:rsidP="009B6A99">
            <w:pPr>
              <w:pStyle w:val="ListParagraph"/>
              <w:numPr>
                <w:ilvl w:val="0"/>
                <w:numId w:val="29"/>
              </w:numPr>
              <w:rPr>
                <w:b/>
                <w:bCs/>
                <w:u w:val="single"/>
              </w:rPr>
            </w:pPr>
            <w:r>
              <w:t xml:space="preserve">evaluate data, showing awareness of potential sources of random and systematic error </w:t>
            </w:r>
          </w:p>
          <w:p w14:paraId="52ADD239" w14:textId="77777777" w:rsidR="009B6A99" w:rsidRPr="009B6A99" w:rsidRDefault="009B6A99" w:rsidP="009B6A99">
            <w:pPr>
              <w:pStyle w:val="ListParagraph"/>
              <w:numPr>
                <w:ilvl w:val="0"/>
                <w:numId w:val="29"/>
              </w:numPr>
              <w:rPr>
                <w:b/>
                <w:bCs/>
                <w:u w:val="single"/>
              </w:rPr>
            </w:pPr>
            <w:r>
              <w:t>identify further questions arising from their results.</w:t>
            </w:r>
          </w:p>
          <w:p w14:paraId="1294900B" w14:textId="2E356D46" w:rsidR="009B6A99" w:rsidRPr="009B6A99" w:rsidRDefault="009B6A99" w:rsidP="009B6A99">
            <w:pPr>
              <w:pStyle w:val="ListParagraph"/>
              <w:ind w:left="113"/>
              <w:rPr>
                <w:b/>
                <w:bCs/>
                <w:u w:val="single"/>
              </w:rPr>
            </w:pPr>
          </w:p>
        </w:tc>
      </w:tr>
      <w:tr w:rsidR="009D3CBE" w14:paraId="6FE55398" w14:textId="77777777" w:rsidTr="00053D1F">
        <w:tc>
          <w:tcPr>
            <w:tcW w:w="14380" w:type="dxa"/>
            <w:shd w:val="clear" w:color="auto" w:fill="DEEAF6" w:themeFill="accent5" w:themeFillTint="33"/>
          </w:tcPr>
          <w:p w14:paraId="3B74DA40" w14:textId="77777777" w:rsidR="009D3CBE" w:rsidRPr="009D3CBE" w:rsidRDefault="009D3CBE" w:rsidP="009D3CBE">
            <w:pPr>
              <w:rPr>
                <w:rFonts w:eastAsia="Times New Roman" w:cstheme="minorHAnsi"/>
                <w:sz w:val="24"/>
                <w:szCs w:val="24"/>
                <w:lang w:val="en-GB" w:eastAsia="en-GB"/>
              </w:rPr>
            </w:pPr>
            <w:r w:rsidRPr="009D3CBE">
              <w:rPr>
                <w:rFonts w:eastAsia="Times New Roman" w:cstheme="minorHAnsi"/>
                <w:b/>
                <w:bCs/>
                <w:sz w:val="24"/>
                <w:szCs w:val="24"/>
                <w:u w:val="single"/>
                <w:lang w:val="en-GB" w:eastAsia="en-GB"/>
              </w:rPr>
              <w:t>MATHS:</w:t>
            </w:r>
            <w:r w:rsidRPr="009D3CBE">
              <w:rPr>
                <w:rFonts w:eastAsia="Times New Roman" w:cstheme="minorHAnsi"/>
                <w:sz w:val="24"/>
                <w:szCs w:val="24"/>
                <w:lang w:val="en-GB" w:eastAsia="en-GB"/>
              </w:rPr>
              <w:t xml:space="preserve"> Science often requires mathematical skills for data analysis, measurement, and problem-solving. Concepts such as algebra, geometry, and statistics are applied in scientific investigations and experiments</w:t>
            </w:r>
          </w:p>
          <w:p w14:paraId="5678B5DA" w14:textId="1A0B3820" w:rsidR="009D3CBE" w:rsidRPr="009D3CBE" w:rsidRDefault="009D3CBE" w:rsidP="00CD4342">
            <w:pPr>
              <w:pStyle w:val="ListParagraph"/>
              <w:rPr>
                <w:bCs/>
                <w:color w:val="000000" w:themeColor="text1"/>
                <w:sz w:val="20"/>
                <w:szCs w:val="20"/>
              </w:rPr>
            </w:pPr>
          </w:p>
        </w:tc>
      </w:tr>
      <w:tr w:rsidR="009D3CBE" w14:paraId="5474E7A0" w14:textId="77777777" w:rsidTr="00053D1F">
        <w:tc>
          <w:tcPr>
            <w:tcW w:w="14380" w:type="dxa"/>
            <w:shd w:val="clear" w:color="auto" w:fill="DEEAF6" w:themeFill="accent5" w:themeFillTint="33"/>
          </w:tcPr>
          <w:p w14:paraId="5D5301B2" w14:textId="23E6B66D" w:rsidR="009D3CBE" w:rsidRPr="009D3CBE" w:rsidRDefault="009D3CBE" w:rsidP="009D3CBE">
            <w:pPr>
              <w:rPr>
                <w:rFonts w:eastAsia="Times New Roman" w:cstheme="minorHAnsi"/>
                <w:b/>
                <w:bCs/>
                <w:sz w:val="24"/>
                <w:szCs w:val="24"/>
                <w:u w:val="single"/>
                <w:lang w:val="en-GB" w:eastAsia="en-GB"/>
              </w:rPr>
            </w:pPr>
            <w:r w:rsidRPr="009D3CBE">
              <w:rPr>
                <w:rFonts w:eastAsia="Times New Roman" w:cstheme="minorHAnsi"/>
                <w:b/>
                <w:bCs/>
                <w:u w:val="single"/>
                <w:lang w:eastAsia="en-GB"/>
              </w:rPr>
              <w:t>TECHNOLOGY:</w:t>
            </w:r>
            <w:r w:rsidRPr="009D3CBE">
              <w:rPr>
                <w:rFonts w:eastAsia="Times New Roman" w:cstheme="minorHAnsi"/>
                <w:lang w:eastAsia="en-GB"/>
              </w:rPr>
              <w:t xml:space="preserve"> Science and technology are closely linked, with advancements in one often driving progress in the other. Students may explore the application of technology in scientific research, such as using data logging equipment or simulations</w:t>
            </w:r>
          </w:p>
        </w:tc>
      </w:tr>
      <w:tr w:rsidR="009D3CBE" w14:paraId="5079374F" w14:textId="77777777" w:rsidTr="00053D1F">
        <w:tc>
          <w:tcPr>
            <w:tcW w:w="14380" w:type="dxa"/>
            <w:shd w:val="clear" w:color="auto" w:fill="DEEAF6" w:themeFill="accent5" w:themeFillTint="33"/>
          </w:tcPr>
          <w:p w14:paraId="554BAF49" w14:textId="77777777" w:rsidR="009D3CBE" w:rsidRPr="009D3CBE" w:rsidRDefault="009D3CBE" w:rsidP="009D3CBE">
            <w:pPr>
              <w:rPr>
                <w:rFonts w:eastAsia="Times New Roman" w:cstheme="minorHAnsi"/>
                <w:sz w:val="24"/>
                <w:szCs w:val="24"/>
                <w:lang w:val="en-GB" w:eastAsia="en-GB"/>
              </w:rPr>
            </w:pPr>
            <w:r w:rsidRPr="009D3CBE">
              <w:rPr>
                <w:rFonts w:eastAsia="Times New Roman" w:cstheme="minorHAnsi"/>
                <w:b/>
                <w:bCs/>
                <w:sz w:val="24"/>
                <w:szCs w:val="24"/>
                <w:u w:val="single"/>
                <w:lang w:val="en-GB" w:eastAsia="en-GB"/>
              </w:rPr>
              <w:t>ENGINEERING:</w:t>
            </w:r>
            <w:r w:rsidRPr="009D3CBE">
              <w:rPr>
                <w:rFonts w:eastAsia="Times New Roman" w:cstheme="minorHAnsi"/>
                <w:sz w:val="24"/>
                <w:szCs w:val="24"/>
                <w:lang w:val="en-GB" w:eastAsia="en-GB"/>
              </w:rPr>
              <w:t xml:space="preserve"> Engineering principles are integral to many scientific fields, especially in areas like robotics, materials science, and environmental engineering. Students may engage in engineering challenges that require scientific knowledge and problem-solving skills.</w:t>
            </w:r>
          </w:p>
          <w:p w14:paraId="12EAB046" w14:textId="77777777" w:rsidR="009D3CBE" w:rsidRPr="009D3CBE" w:rsidRDefault="009D3CBE" w:rsidP="009D3CBE">
            <w:pPr>
              <w:rPr>
                <w:rFonts w:eastAsia="Times New Roman" w:cstheme="minorHAnsi"/>
                <w:b/>
                <w:bCs/>
                <w:u w:val="single"/>
                <w:lang w:eastAsia="en-GB"/>
              </w:rPr>
            </w:pPr>
          </w:p>
        </w:tc>
      </w:tr>
      <w:tr w:rsidR="009D3CBE" w14:paraId="1E510F70" w14:textId="77777777" w:rsidTr="00053D1F">
        <w:tc>
          <w:tcPr>
            <w:tcW w:w="14380" w:type="dxa"/>
            <w:shd w:val="clear" w:color="auto" w:fill="DEEAF6" w:themeFill="accent5" w:themeFillTint="33"/>
          </w:tcPr>
          <w:p w14:paraId="26C9F0D0" w14:textId="77777777" w:rsidR="009D3CBE" w:rsidRPr="009D3CBE" w:rsidRDefault="009D3CBE" w:rsidP="009D3CBE">
            <w:pPr>
              <w:rPr>
                <w:rFonts w:eastAsia="Times New Roman" w:cstheme="minorHAnsi"/>
                <w:sz w:val="24"/>
                <w:szCs w:val="24"/>
                <w:lang w:val="en-GB" w:eastAsia="en-GB"/>
              </w:rPr>
            </w:pPr>
            <w:r w:rsidRPr="009D3CBE">
              <w:rPr>
                <w:rFonts w:eastAsia="Times New Roman" w:cstheme="minorHAnsi"/>
                <w:b/>
                <w:bCs/>
                <w:sz w:val="24"/>
                <w:szCs w:val="24"/>
                <w:u w:val="single"/>
                <w:lang w:val="en-GB" w:eastAsia="en-GB"/>
              </w:rPr>
              <w:t>GEOGRAPHY:</w:t>
            </w:r>
            <w:r w:rsidRPr="009D3CBE">
              <w:rPr>
                <w:rFonts w:eastAsia="Times New Roman" w:cstheme="minorHAnsi"/>
                <w:sz w:val="24"/>
                <w:szCs w:val="24"/>
                <w:lang w:val="en-GB" w:eastAsia="en-GB"/>
              </w:rPr>
              <w:t xml:space="preserve"> Science and geography intersect in areas like environmental science, climate change, and earth sciences. Students may study the impact of human activities on the environment or analyse geographical data to understand scientific phenomena</w:t>
            </w:r>
          </w:p>
          <w:p w14:paraId="6399CCC2" w14:textId="77777777" w:rsidR="009D3CBE" w:rsidRPr="009D3CBE" w:rsidRDefault="009D3CBE" w:rsidP="009D3CBE">
            <w:pPr>
              <w:rPr>
                <w:rFonts w:eastAsia="Times New Roman" w:cstheme="minorHAnsi"/>
                <w:b/>
                <w:bCs/>
                <w:sz w:val="24"/>
                <w:szCs w:val="24"/>
                <w:u w:val="single"/>
                <w:lang w:val="en-GB" w:eastAsia="en-GB"/>
              </w:rPr>
            </w:pPr>
          </w:p>
        </w:tc>
      </w:tr>
      <w:tr w:rsidR="009D3CBE" w14:paraId="1BA79E2A" w14:textId="77777777" w:rsidTr="00053D1F">
        <w:tc>
          <w:tcPr>
            <w:tcW w:w="14380" w:type="dxa"/>
            <w:shd w:val="clear" w:color="auto" w:fill="DEEAF6" w:themeFill="accent5" w:themeFillTint="33"/>
          </w:tcPr>
          <w:p w14:paraId="086B7466" w14:textId="77777777" w:rsidR="009D3CBE" w:rsidRPr="009D3CBE" w:rsidRDefault="009D3CBE" w:rsidP="009D3CBE">
            <w:pPr>
              <w:rPr>
                <w:rFonts w:eastAsia="Times New Roman" w:cstheme="minorHAnsi"/>
                <w:sz w:val="24"/>
                <w:szCs w:val="24"/>
                <w:lang w:val="en-GB" w:eastAsia="en-GB"/>
              </w:rPr>
            </w:pPr>
            <w:r w:rsidRPr="009D3CBE">
              <w:rPr>
                <w:rFonts w:cstheme="minorHAnsi"/>
                <w:b/>
                <w:bCs/>
                <w:sz w:val="24"/>
                <w:szCs w:val="24"/>
                <w:u w:val="single"/>
                <w:lang w:val="en-GB"/>
              </w:rPr>
              <w:t>LITERACY:</w:t>
            </w:r>
            <w:r w:rsidRPr="009D3CBE">
              <w:rPr>
                <w:rFonts w:cstheme="minorHAnsi"/>
                <w:b/>
                <w:bCs/>
                <w:sz w:val="24"/>
                <w:szCs w:val="24"/>
                <w:lang w:val="en-GB"/>
              </w:rPr>
              <w:t xml:space="preserve">  </w:t>
            </w:r>
            <w:r w:rsidRPr="009D3CBE">
              <w:rPr>
                <w:rFonts w:eastAsia="Times New Roman" w:cstheme="minorHAnsi"/>
                <w:sz w:val="24"/>
                <w:szCs w:val="24"/>
                <w:lang w:val="en-GB" w:eastAsia="en-GB"/>
              </w:rPr>
              <w:t>Science requires effective communication skills for writing reports, explaining concepts, and presenting findings. Literacy skills are essential for interpreting scientific texts, writing hypotheses, and communicating scientific ideas accurately</w:t>
            </w:r>
          </w:p>
          <w:p w14:paraId="547806BF" w14:textId="77777777" w:rsidR="009D3CBE" w:rsidRPr="009D3CBE" w:rsidRDefault="009D3CBE" w:rsidP="009D3CBE">
            <w:pPr>
              <w:rPr>
                <w:rFonts w:cstheme="minorHAnsi"/>
                <w:b/>
                <w:bCs/>
                <w:sz w:val="24"/>
                <w:szCs w:val="24"/>
                <w:u w:val="single"/>
                <w:lang w:val="en-GB"/>
              </w:rPr>
            </w:pPr>
          </w:p>
        </w:tc>
      </w:tr>
    </w:tbl>
    <w:p w14:paraId="6537A1CB" w14:textId="77777777" w:rsidR="00ED1ECF" w:rsidRDefault="00ED1ECF" w:rsidP="00ED1ECF"/>
    <w:p w14:paraId="13B73739" w14:textId="021B6D45" w:rsidR="00ED1ECF" w:rsidRDefault="00ED1ECF" w:rsidP="00403AE6">
      <w:pPr>
        <w:pStyle w:val="Heading1"/>
      </w:pPr>
      <w:bookmarkStart w:id="20" w:name="_Toc168579667"/>
      <w:bookmarkStart w:id="21" w:name="_Toc203508249"/>
      <w:r>
        <w:lastRenderedPageBreak/>
        <w:t>PERSONAL DEVELOPMENT CURRICULUM</w:t>
      </w:r>
      <w:bookmarkEnd w:id="20"/>
      <w:bookmarkEnd w:id="2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ED1ECF" w14:paraId="42379B66" w14:textId="77777777" w:rsidTr="171B1256">
        <w:tc>
          <w:tcPr>
            <w:tcW w:w="14380" w:type="dxa"/>
            <w:shd w:val="clear" w:color="auto" w:fill="2E74B5" w:themeFill="accent5" w:themeFillShade="BF"/>
          </w:tcPr>
          <w:p w14:paraId="76CE38F4" w14:textId="77777777" w:rsidR="00ED1ECF" w:rsidRPr="00700303" w:rsidRDefault="00ED1ECF" w:rsidP="29889CB4">
            <w:pPr>
              <w:rPr>
                <w:rFonts w:ascii="Calibri" w:hAnsi="Calibri" w:cs="Calibri"/>
                <w:b/>
                <w:bCs/>
                <w:color w:val="FFFFFF" w:themeColor="background1"/>
                <w:sz w:val="20"/>
                <w:szCs w:val="20"/>
                <w:u w:val="single"/>
                <w:lang w:val="en-GB"/>
              </w:rPr>
            </w:pPr>
            <w:r w:rsidRPr="29889CB4">
              <w:rPr>
                <w:rFonts w:ascii="Calibri" w:hAnsi="Calibri" w:cs="Calibri"/>
                <w:b/>
                <w:bCs/>
                <w:color w:val="FFFFFF" w:themeColor="background1"/>
                <w:sz w:val="20"/>
                <w:szCs w:val="20"/>
                <w:u w:val="single"/>
                <w:lang w:val="en-GB"/>
              </w:rPr>
              <w:t>Aims</w:t>
            </w:r>
          </w:p>
          <w:p w14:paraId="606BF222" w14:textId="7141A785" w:rsidR="00ED1ECF" w:rsidRPr="002B15EB" w:rsidRDefault="00ED1ECF" w:rsidP="29889CB4">
            <w:pPr>
              <w:rPr>
                <w:rFonts w:eastAsia="Times New Roman"/>
                <w:color w:val="FFFFFF" w:themeColor="background1"/>
                <w:sz w:val="20"/>
                <w:szCs w:val="20"/>
              </w:rPr>
            </w:pPr>
            <w:r w:rsidRPr="29889CB4">
              <w:rPr>
                <w:rFonts w:ascii="Calibri" w:hAnsi="Calibri" w:cs="Calibri"/>
                <w:color w:val="FFFFFF" w:themeColor="background1"/>
                <w:sz w:val="20"/>
                <w:szCs w:val="20"/>
                <w:lang w:val="en-GB"/>
              </w:rPr>
              <w:t xml:space="preserve">The </w:t>
            </w:r>
            <w:r w:rsidR="23F1C0AE" w:rsidRPr="29889CB4">
              <w:rPr>
                <w:rFonts w:ascii="Calibri" w:hAnsi="Calibri" w:cs="Calibri"/>
                <w:color w:val="FFFFFF" w:themeColor="background1"/>
                <w:sz w:val="20"/>
                <w:szCs w:val="20"/>
                <w:lang w:val="en-GB"/>
              </w:rPr>
              <w:t xml:space="preserve">Science </w:t>
            </w:r>
            <w:r w:rsidRPr="29889CB4">
              <w:rPr>
                <w:rFonts w:ascii="Calibri" w:hAnsi="Calibri" w:cs="Calibri"/>
                <w:color w:val="FFFFFF" w:themeColor="background1"/>
                <w:sz w:val="20"/>
                <w:szCs w:val="20"/>
                <w:lang w:val="en-GB"/>
              </w:rPr>
              <w:t xml:space="preserve">curriculum is designed to support and promote the vision of Southchurch High School, </w:t>
            </w:r>
            <w:r w:rsidRPr="29889CB4">
              <w:rPr>
                <w:rFonts w:eastAsia="Times New Roman"/>
                <w:color w:val="FFFFFF" w:themeColor="background1"/>
                <w:sz w:val="20"/>
                <w:szCs w:val="20"/>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14:paraId="59B98D31" w14:textId="6D3D0314" w:rsidR="29889CB4" w:rsidRDefault="29889CB4" w:rsidP="29889CB4">
            <w:pPr>
              <w:rPr>
                <w:rFonts w:eastAsia="Times New Roman"/>
                <w:color w:val="FFFFFF" w:themeColor="background1"/>
                <w:sz w:val="20"/>
                <w:szCs w:val="20"/>
              </w:rPr>
            </w:pPr>
          </w:p>
          <w:p w14:paraId="2834E82E" w14:textId="77777777" w:rsidR="00ED1ECF" w:rsidRPr="002B15EB" w:rsidRDefault="00ED1ECF" w:rsidP="29889CB4">
            <w:pPr>
              <w:pStyle w:val="ListParagraph"/>
              <w:numPr>
                <w:ilvl w:val="0"/>
                <w:numId w:val="18"/>
              </w:numPr>
              <w:rPr>
                <w:rFonts w:ascii="Calibri" w:hAnsi="Calibri" w:cs="Calibri"/>
                <w:color w:val="FFFFFF" w:themeColor="background1"/>
                <w:sz w:val="20"/>
                <w:szCs w:val="20"/>
                <w:lang w:val="en-GB"/>
              </w:rPr>
            </w:pPr>
            <w:r w:rsidRPr="29889CB4">
              <w:rPr>
                <w:rFonts w:eastAsia="Times New Roman"/>
                <w:b/>
                <w:bCs/>
                <w:color w:val="FFFFFF" w:themeColor="background1"/>
                <w:sz w:val="20"/>
                <w:szCs w:val="20"/>
              </w:rPr>
              <w:t>Equality and Diversity</w:t>
            </w:r>
          </w:p>
          <w:p w14:paraId="10BC00C9" w14:textId="77777777" w:rsidR="00ED1ECF" w:rsidRPr="002B15EB" w:rsidRDefault="00ED1ECF" w:rsidP="29889CB4">
            <w:pPr>
              <w:pStyle w:val="ListParagraph"/>
              <w:numPr>
                <w:ilvl w:val="0"/>
                <w:numId w:val="18"/>
              </w:numPr>
              <w:rPr>
                <w:rFonts w:ascii="Calibri" w:hAnsi="Calibri" w:cs="Calibri"/>
                <w:color w:val="FFFFFF" w:themeColor="background1"/>
                <w:sz w:val="20"/>
                <w:szCs w:val="20"/>
                <w:lang w:val="en-GB"/>
              </w:rPr>
            </w:pPr>
            <w:r w:rsidRPr="29889CB4">
              <w:rPr>
                <w:rFonts w:eastAsia="Times New Roman"/>
                <w:b/>
                <w:bCs/>
                <w:color w:val="FFFFFF" w:themeColor="background1"/>
                <w:sz w:val="20"/>
                <w:szCs w:val="20"/>
              </w:rPr>
              <w:t>Cultural Capital</w:t>
            </w:r>
          </w:p>
          <w:p w14:paraId="1776CADB" w14:textId="77777777" w:rsidR="00ED1ECF" w:rsidRPr="002B15EB" w:rsidRDefault="00ED1ECF" w:rsidP="29889CB4">
            <w:pPr>
              <w:pStyle w:val="ListParagraph"/>
              <w:numPr>
                <w:ilvl w:val="0"/>
                <w:numId w:val="18"/>
              </w:numPr>
              <w:rPr>
                <w:rFonts w:ascii="Calibri" w:hAnsi="Calibri" w:cs="Calibri"/>
                <w:color w:val="FFFFFF" w:themeColor="background1"/>
                <w:sz w:val="20"/>
                <w:szCs w:val="20"/>
                <w:lang w:val="en-GB"/>
              </w:rPr>
            </w:pPr>
            <w:r w:rsidRPr="29889CB4">
              <w:rPr>
                <w:rFonts w:eastAsia="Times New Roman"/>
                <w:b/>
                <w:bCs/>
                <w:color w:val="FFFFFF" w:themeColor="background1"/>
                <w:sz w:val="20"/>
                <w:szCs w:val="20"/>
              </w:rPr>
              <w:t>Community and Wellbeing</w:t>
            </w:r>
          </w:p>
          <w:p w14:paraId="4350F100" w14:textId="77777777" w:rsidR="00ED1ECF" w:rsidRPr="00E1337D" w:rsidRDefault="00ED1ECF" w:rsidP="29889CB4">
            <w:pPr>
              <w:pStyle w:val="ListParagraph"/>
              <w:numPr>
                <w:ilvl w:val="0"/>
                <w:numId w:val="18"/>
              </w:numPr>
              <w:rPr>
                <w:rFonts w:ascii="Calibri" w:hAnsi="Calibri" w:cs="Calibri"/>
                <w:color w:val="FFFFFF" w:themeColor="background1"/>
                <w:sz w:val="20"/>
                <w:szCs w:val="20"/>
                <w:lang w:val="en-GB"/>
              </w:rPr>
            </w:pPr>
            <w:r w:rsidRPr="29889CB4">
              <w:rPr>
                <w:rFonts w:eastAsia="Times New Roman"/>
                <w:b/>
                <w:bCs/>
                <w:color w:val="FFFFFF" w:themeColor="background1"/>
                <w:sz w:val="20"/>
                <w:szCs w:val="20"/>
              </w:rPr>
              <w:t>Careers and Employability</w:t>
            </w:r>
          </w:p>
          <w:p w14:paraId="133A64BE" w14:textId="77777777" w:rsidR="00ED1ECF" w:rsidRPr="00E1337D" w:rsidRDefault="00ED1ECF" w:rsidP="29889CB4">
            <w:pPr>
              <w:pStyle w:val="ListParagraph"/>
              <w:numPr>
                <w:ilvl w:val="0"/>
                <w:numId w:val="18"/>
              </w:numPr>
              <w:rPr>
                <w:rFonts w:ascii="Calibri" w:hAnsi="Calibri" w:cs="Calibri"/>
                <w:color w:val="FFFFFF" w:themeColor="background1"/>
                <w:sz w:val="20"/>
                <w:szCs w:val="20"/>
                <w:lang w:val="en-GB"/>
              </w:rPr>
            </w:pPr>
            <w:r w:rsidRPr="29889CB4">
              <w:rPr>
                <w:rFonts w:eastAsia="Times New Roman"/>
                <w:b/>
                <w:bCs/>
                <w:color w:val="FFFFFF" w:themeColor="background1"/>
                <w:sz w:val="20"/>
                <w:szCs w:val="20"/>
              </w:rPr>
              <w:t>Character Development.</w:t>
            </w:r>
          </w:p>
        </w:tc>
      </w:tr>
      <w:tr w:rsidR="00ED1ECF" w14:paraId="3E24D658" w14:textId="77777777" w:rsidTr="171B1256">
        <w:tc>
          <w:tcPr>
            <w:tcW w:w="14380" w:type="dxa"/>
            <w:shd w:val="clear" w:color="auto" w:fill="BDD6EE" w:themeFill="accent5" w:themeFillTint="66"/>
          </w:tcPr>
          <w:p w14:paraId="7A8EFCEE" w14:textId="4EE4E393" w:rsidR="00ED1ECF" w:rsidRDefault="00ED1ECF" w:rsidP="29889CB4">
            <w:pPr>
              <w:spacing w:after="1" w:line="254" w:lineRule="auto"/>
              <w:ind w:right="9"/>
              <w:rPr>
                <w:rFonts w:eastAsia="Times New Roman"/>
                <w:sz w:val="20"/>
                <w:szCs w:val="20"/>
              </w:rPr>
            </w:pPr>
            <w:r w:rsidRPr="29889CB4">
              <w:rPr>
                <w:b/>
                <w:bCs/>
                <w:sz w:val="20"/>
                <w:szCs w:val="20"/>
                <w:u w:val="single"/>
              </w:rPr>
              <w:t>Equality &amp; Diversity</w:t>
            </w:r>
          </w:p>
          <w:p w14:paraId="18400C33" w14:textId="26E22CC1" w:rsidR="00ED1ECF" w:rsidRDefault="00ED1ECF" w:rsidP="29889CB4">
            <w:pPr>
              <w:spacing w:after="1" w:line="254" w:lineRule="auto"/>
              <w:ind w:right="9"/>
              <w:rPr>
                <w:rFonts w:eastAsia="Times New Roman"/>
                <w:sz w:val="20"/>
                <w:szCs w:val="20"/>
              </w:rPr>
            </w:pPr>
            <w:r w:rsidRPr="29889CB4">
              <w:rPr>
                <w:sz w:val="20"/>
                <w:szCs w:val="20"/>
              </w:rPr>
              <w:t xml:space="preserve">The </w:t>
            </w:r>
            <w:r w:rsidR="32D1F77C" w:rsidRPr="29889CB4">
              <w:rPr>
                <w:sz w:val="20"/>
                <w:szCs w:val="20"/>
              </w:rPr>
              <w:t xml:space="preserve">Science </w:t>
            </w:r>
            <w:r w:rsidRPr="29889CB4">
              <w:rPr>
                <w:sz w:val="20"/>
                <w:szCs w:val="20"/>
              </w:rPr>
              <w:t xml:space="preserve">curriculum </w:t>
            </w:r>
            <w:r w:rsidRPr="29889CB4">
              <w:rPr>
                <w:rFonts w:eastAsia="Times New Roman"/>
                <w:sz w:val="20"/>
                <w:szCs w:val="20"/>
              </w:rPr>
              <w:t xml:space="preserve">aims to develop an understanding through the </w:t>
            </w:r>
            <w:r w:rsidR="464A9D55" w:rsidRPr="29889CB4">
              <w:rPr>
                <w:rFonts w:eastAsia="Times New Roman"/>
                <w:sz w:val="20"/>
                <w:szCs w:val="20"/>
              </w:rPr>
              <w:t xml:space="preserve">science theories </w:t>
            </w:r>
            <w:r w:rsidRPr="29889CB4">
              <w:rPr>
                <w:rFonts w:eastAsia="Times New Roman"/>
                <w:sz w:val="20"/>
                <w:szCs w:val="20"/>
              </w:rPr>
              <w:t>showing how people of different faiths, convictions, ability, gender, heritage and ethnicity can form a successful, cohesive and happy community that draws from the best in each of us.</w:t>
            </w:r>
          </w:p>
          <w:p w14:paraId="6C20B74C" w14:textId="6ED9FFDB" w:rsidR="00ED1ECF" w:rsidRPr="00C036D0" w:rsidRDefault="00ED1ECF" w:rsidP="29889CB4">
            <w:pPr>
              <w:rPr>
                <w:sz w:val="20"/>
                <w:szCs w:val="20"/>
              </w:rPr>
            </w:pPr>
          </w:p>
        </w:tc>
      </w:tr>
      <w:tr w:rsidR="29889CB4" w14:paraId="3A428D1D" w14:textId="77777777" w:rsidTr="171B1256">
        <w:trPr>
          <w:trHeight w:val="300"/>
        </w:trPr>
        <w:tc>
          <w:tcPr>
            <w:tcW w:w="14380" w:type="dxa"/>
            <w:shd w:val="clear" w:color="auto" w:fill="BDD6EE" w:themeFill="accent5" w:themeFillTint="66"/>
          </w:tcPr>
          <w:p w14:paraId="28869A64" w14:textId="0BC6C530" w:rsidR="16025B9F" w:rsidRDefault="16025B9F" w:rsidP="29889CB4">
            <w:pPr>
              <w:pStyle w:val="NoSpacing"/>
              <w:rPr>
                <w:b/>
                <w:bCs/>
                <w:sz w:val="20"/>
                <w:szCs w:val="20"/>
                <w:u w:val="single"/>
              </w:rPr>
            </w:pPr>
            <w:r w:rsidRPr="29889CB4">
              <w:rPr>
                <w:b/>
                <w:bCs/>
                <w:u w:val="single"/>
              </w:rPr>
              <w:t xml:space="preserve">Cultural Capital </w:t>
            </w:r>
          </w:p>
          <w:p w14:paraId="6803CE25" w14:textId="66749C70" w:rsidR="16025B9F" w:rsidRDefault="16025B9F" w:rsidP="29889CB4">
            <w:pPr>
              <w:pStyle w:val="NoSpacing"/>
              <w:rPr>
                <w:sz w:val="20"/>
                <w:szCs w:val="20"/>
              </w:rPr>
            </w:pPr>
            <w:r>
              <w:t>The Science curriculum supports the school’s vision in ensuring that all students gain the knowledge and cultural capital they need to succeed in life through a wealth of experiences both in and outside the taught curriculum.</w:t>
            </w:r>
          </w:p>
          <w:p w14:paraId="2EAFA13C" w14:textId="77777777" w:rsidR="16025B9F" w:rsidRDefault="16025B9F" w:rsidP="29889CB4">
            <w:pPr>
              <w:pStyle w:val="NoSpacing"/>
              <w:rPr>
                <w:b/>
                <w:bCs/>
                <w:sz w:val="20"/>
                <w:szCs w:val="20"/>
                <w:u w:val="single"/>
              </w:rPr>
            </w:pPr>
            <w:r w:rsidRPr="29889CB4">
              <w:rPr>
                <w:b/>
                <w:bCs/>
                <w:u w:val="single"/>
              </w:rPr>
              <w:t>Trips &amp; Visits</w:t>
            </w:r>
            <w:r>
              <w:t>:</w:t>
            </w:r>
          </w:p>
          <w:p w14:paraId="373774B7" w14:textId="543090AD" w:rsidR="16025B9F" w:rsidRDefault="16025B9F" w:rsidP="29889CB4">
            <w:pPr>
              <w:pStyle w:val="NoSpacing"/>
              <w:rPr>
                <w:sz w:val="20"/>
                <w:szCs w:val="20"/>
              </w:rPr>
            </w:pPr>
            <w:r>
              <w:t>STEM KARTS (YEAR 7)</w:t>
            </w:r>
          </w:p>
          <w:p w14:paraId="6873B99F" w14:textId="43D758A0" w:rsidR="16025B9F" w:rsidRDefault="16025B9F" w:rsidP="29889CB4">
            <w:pPr>
              <w:pStyle w:val="NoSpacing"/>
              <w:rPr>
                <w:sz w:val="20"/>
                <w:szCs w:val="20"/>
              </w:rPr>
            </w:pPr>
            <w:r>
              <w:t>Big bang science show</w:t>
            </w:r>
          </w:p>
          <w:p w14:paraId="0CF740EA" w14:textId="3D93978F" w:rsidR="780DD4D9" w:rsidRDefault="780DD4D9" w:rsidP="29889CB4">
            <w:pPr>
              <w:pStyle w:val="NoSpacing"/>
            </w:pPr>
            <w:r>
              <w:t xml:space="preserve">Zoo trip </w:t>
            </w:r>
          </w:p>
          <w:p w14:paraId="43DF113C" w14:textId="3D7C9B76" w:rsidR="780DD4D9" w:rsidRDefault="780DD4D9" w:rsidP="29889CB4">
            <w:pPr>
              <w:pStyle w:val="NoSpacing"/>
            </w:pPr>
            <w:r>
              <w:t>Science museum</w:t>
            </w:r>
          </w:p>
          <w:p w14:paraId="4C4C72DF" w14:textId="77777777" w:rsidR="16025B9F" w:rsidRDefault="16025B9F" w:rsidP="29889CB4">
            <w:pPr>
              <w:pStyle w:val="NoSpacing"/>
              <w:rPr>
                <w:b/>
                <w:bCs/>
                <w:sz w:val="20"/>
                <w:szCs w:val="20"/>
                <w:u w:val="single"/>
              </w:rPr>
            </w:pPr>
            <w:r w:rsidRPr="29889CB4">
              <w:rPr>
                <w:b/>
                <w:bCs/>
                <w:u w:val="single"/>
              </w:rPr>
              <w:t xml:space="preserve">Extra-Curricular: </w:t>
            </w:r>
          </w:p>
          <w:p w14:paraId="620C7CD5" w14:textId="607B72A4" w:rsidR="16025B9F" w:rsidRDefault="16025B9F" w:rsidP="29889CB4">
            <w:pPr>
              <w:pStyle w:val="NoSpacing"/>
              <w:rPr>
                <w:sz w:val="20"/>
                <w:szCs w:val="20"/>
              </w:rPr>
            </w:pPr>
            <w:r>
              <w:t>Stem club for KS3</w:t>
            </w:r>
          </w:p>
          <w:p w14:paraId="2132A0A1" w14:textId="42326747" w:rsidR="3CDF097C" w:rsidRDefault="3CDF097C" w:rsidP="29889CB4">
            <w:pPr>
              <w:pStyle w:val="NoSpacing"/>
            </w:pPr>
            <w:r>
              <w:t>Science projects</w:t>
            </w:r>
          </w:p>
          <w:p w14:paraId="4A9489E9" w14:textId="77777777" w:rsidR="16025B9F" w:rsidRDefault="16025B9F" w:rsidP="29889CB4">
            <w:pPr>
              <w:pStyle w:val="NoSpacing"/>
              <w:rPr>
                <w:b/>
                <w:bCs/>
                <w:sz w:val="20"/>
                <w:szCs w:val="20"/>
                <w:u w:val="single"/>
              </w:rPr>
            </w:pPr>
            <w:r w:rsidRPr="29889CB4">
              <w:rPr>
                <w:b/>
                <w:bCs/>
                <w:u w:val="single"/>
              </w:rPr>
              <w:t xml:space="preserve">British Values: </w:t>
            </w:r>
          </w:p>
          <w:p w14:paraId="045C99BD" w14:textId="08AA17AE" w:rsidR="16025B9F" w:rsidRDefault="16025B9F" w:rsidP="29889CB4">
            <w:pPr>
              <w:pStyle w:val="NoSpacing"/>
              <w:rPr>
                <w:sz w:val="20"/>
                <w:szCs w:val="20"/>
              </w:rPr>
            </w:pPr>
            <w:r>
              <w:t xml:space="preserve">Mutual Respect: Students are respectful when listening to the opinions and views of other students. </w:t>
            </w:r>
          </w:p>
          <w:p w14:paraId="73BEED7D" w14:textId="77777777" w:rsidR="16025B9F" w:rsidRDefault="16025B9F" w:rsidP="29889CB4">
            <w:pPr>
              <w:pStyle w:val="NoSpacing"/>
              <w:rPr>
                <w:sz w:val="20"/>
                <w:szCs w:val="20"/>
              </w:rPr>
            </w:pPr>
            <w:r>
              <w:t>The Rule of Law: The classroom rules enable all students to develop their skills in an environment where equipment and each other’s feelings are respected.</w:t>
            </w:r>
          </w:p>
          <w:p w14:paraId="1934AC51" w14:textId="77777777" w:rsidR="16025B9F" w:rsidRDefault="16025B9F" w:rsidP="29889CB4">
            <w:pPr>
              <w:pStyle w:val="NoSpacing"/>
              <w:rPr>
                <w:sz w:val="20"/>
                <w:szCs w:val="20"/>
              </w:rPr>
            </w:pPr>
            <w:r>
              <w:t xml:space="preserve">The classroom rules ensure students are all responsible for the learning environment. </w:t>
            </w:r>
          </w:p>
          <w:p w14:paraId="578FBFDA" w14:textId="77777777" w:rsidR="16025B9F" w:rsidRDefault="16025B9F" w:rsidP="29889CB4">
            <w:pPr>
              <w:pStyle w:val="NoSpacing"/>
              <w:rPr>
                <w:sz w:val="20"/>
                <w:szCs w:val="20"/>
              </w:rPr>
            </w:pPr>
            <w:r>
              <w:t>Tolerance: Students are tolerant of the opinions and creative ideas of each other. Students value the wide variety of cultures that we explore from all over the world and are tolerant of different faiths and beliefs in the styles we study.</w:t>
            </w:r>
          </w:p>
          <w:p w14:paraId="6BEF34EA" w14:textId="2CD9EBE2" w:rsidR="16025B9F" w:rsidRDefault="16025B9F" w:rsidP="29889CB4">
            <w:pPr>
              <w:pStyle w:val="NoSpacing"/>
            </w:pPr>
            <w:r>
              <w:t xml:space="preserve">Democracy: Students are all part of the learning experience and are listened to. Students assess each other’s work and celebrate each other’s successes. </w:t>
            </w:r>
          </w:p>
        </w:tc>
      </w:tr>
      <w:tr w:rsidR="29889CB4" w14:paraId="6B267032" w14:textId="77777777" w:rsidTr="171B1256">
        <w:trPr>
          <w:trHeight w:val="300"/>
        </w:trPr>
        <w:tc>
          <w:tcPr>
            <w:tcW w:w="14380" w:type="dxa"/>
            <w:shd w:val="clear" w:color="auto" w:fill="9CC2E5" w:themeFill="accent5" w:themeFillTint="99"/>
          </w:tcPr>
          <w:p w14:paraId="67D15D1E" w14:textId="3A1FF071" w:rsidR="7FE223AB" w:rsidRDefault="51B23D9E" w:rsidP="29889CB4">
            <w:pPr>
              <w:spacing w:line="255" w:lineRule="auto"/>
              <w:rPr>
                <w:b/>
                <w:bCs/>
                <w:sz w:val="20"/>
                <w:szCs w:val="20"/>
                <w:u w:val="single"/>
              </w:rPr>
            </w:pPr>
            <w:r w:rsidRPr="171B1256">
              <w:rPr>
                <w:b/>
                <w:bCs/>
                <w:sz w:val="20"/>
                <w:szCs w:val="20"/>
                <w:u w:val="single"/>
              </w:rPr>
              <w:t>Community and wellbeing</w:t>
            </w:r>
          </w:p>
          <w:p w14:paraId="1003AE4C" w14:textId="61CCF8B3" w:rsidR="2EAD3CFA" w:rsidRDefault="2EAD3CFA" w:rsidP="171B1256">
            <w:pPr>
              <w:spacing w:line="255" w:lineRule="auto"/>
              <w:rPr>
                <w:rFonts w:ascii="Calibri" w:eastAsia="Calibri" w:hAnsi="Calibri" w:cs="Calibri"/>
                <w:sz w:val="20"/>
                <w:szCs w:val="20"/>
              </w:rPr>
            </w:pPr>
            <w:r w:rsidRPr="171B1256">
              <w:rPr>
                <w:rFonts w:ascii="Calibri" w:eastAsia="Calibri" w:hAnsi="Calibri" w:cs="Calibri"/>
                <w:color w:val="000000" w:themeColor="text1"/>
                <w:sz w:val="18"/>
                <w:szCs w:val="18"/>
              </w:rPr>
              <w:t>The Science curriculum recognises the importance of our students knowing how to care for themselves both mentally and physically, whilst they also develop personal traits and virtues that will motivate and guide students with confidence and resilience.</w:t>
            </w:r>
          </w:p>
          <w:p w14:paraId="59B1559F" w14:textId="2E56AEE4" w:rsidR="171B1256" w:rsidRDefault="171B1256" w:rsidP="171B1256">
            <w:pPr>
              <w:spacing w:line="255" w:lineRule="auto"/>
              <w:rPr>
                <w:rFonts w:eastAsia="Times New Roman"/>
                <w:sz w:val="20"/>
                <w:szCs w:val="20"/>
              </w:rPr>
            </w:pPr>
          </w:p>
          <w:p w14:paraId="5B5CBCB5" w14:textId="1CC5BF76" w:rsidR="29889CB4" w:rsidRDefault="29889CB4" w:rsidP="29889CB4">
            <w:pPr>
              <w:rPr>
                <w:b/>
                <w:bCs/>
                <w:sz w:val="18"/>
                <w:szCs w:val="18"/>
              </w:rPr>
            </w:pPr>
          </w:p>
        </w:tc>
      </w:tr>
      <w:tr w:rsidR="00ED1ECF" w14:paraId="65956293" w14:textId="77777777" w:rsidTr="171B1256">
        <w:tc>
          <w:tcPr>
            <w:tcW w:w="14380" w:type="dxa"/>
            <w:shd w:val="clear" w:color="auto" w:fill="BDD6EE" w:themeFill="accent5" w:themeFillTint="66"/>
          </w:tcPr>
          <w:p w14:paraId="512D3539" w14:textId="486D7AB0" w:rsidR="00ED1ECF" w:rsidRDefault="00ED1ECF" w:rsidP="29889CB4">
            <w:pPr>
              <w:pStyle w:val="NoSpacing"/>
              <w:rPr>
                <w:b/>
                <w:bCs/>
                <w:sz w:val="20"/>
                <w:szCs w:val="20"/>
                <w:u w:val="single"/>
              </w:rPr>
            </w:pPr>
            <w:r w:rsidRPr="29889CB4">
              <w:rPr>
                <w:b/>
                <w:bCs/>
                <w:u w:val="single"/>
              </w:rPr>
              <w:t xml:space="preserve">Careers &amp; Employability </w:t>
            </w:r>
          </w:p>
          <w:p w14:paraId="580943CC" w14:textId="50D487E8" w:rsidR="00ED1ECF" w:rsidRDefault="7233EC75" w:rsidP="29889CB4">
            <w:pPr>
              <w:pStyle w:val="NoSpacing"/>
              <w:rPr>
                <w:sz w:val="20"/>
                <w:szCs w:val="20"/>
              </w:rPr>
            </w:pPr>
            <w:r>
              <w:lastRenderedPageBreak/>
              <w:t>The science</w:t>
            </w:r>
            <w:r w:rsidR="55D53313">
              <w:t xml:space="preserve"> </w:t>
            </w:r>
            <w:r w:rsidR="00ED1ECF">
              <w:t xml:space="preserve">curriculum is designed to ensure students have a breadth of opportunities and experiences that our pupils can start to build their own future pathways on. Through </w:t>
            </w:r>
            <w:r w:rsidR="03361BA2">
              <w:t>science</w:t>
            </w:r>
            <w:r w:rsidR="00ED1ECF">
              <w:t xml:space="preserve">, our students are supported to develop the following skills; </w:t>
            </w:r>
          </w:p>
          <w:p w14:paraId="68D75AFF" w14:textId="7CCB4923" w:rsidR="29889CB4" w:rsidRDefault="29889CB4" w:rsidP="29889CB4">
            <w:pPr>
              <w:pStyle w:val="NoSpacing"/>
            </w:pPr>
          </w:p>
          <w:p w14:paraId="767AD813" w14:textId="77777777" w:rsidR="00ED1ECF" w:rsidRPr="00224268" w:rsidRDefault="00ED1ECF" w:rsidP="29889CB4">
            <w:pPr>
              <w:pStyle w:val="NoSpacing"/>
              <w:rPr>
                <w:sz w:val="20"/>
                <w:szCs w:val="20"/>
              </w:rPr>
            </w:pPr>
            <w:r>
              <w:t>Communication</w:t>
            </w:r>
          </w:p>
          <w:p w14:paraId="61C0517A" w14:textId="77777777" w:rsidR="00ED1ECF" w:rsidRPr="00224268" w:rsidRDefault="00ED1ECF" w:rsidP="29889CB4">
            <w:pPr>
              <w:pStyle w:val="NoSpacing"/>
              <w:rPr>
                <w:sz w:val="20"/>
                <w:szCs w:val="20"/>
              </w:rPr>
            </w:pPr>
            <w:r>
              <w:t>Confidence</w:t>
            </w:r>
          </w:p>
          <w:p w14:paraId="2A02A9D6" w14:textId="77777777" w:rsidR="00ED1ECF" w:rsidRPr="00224268" w:rsidRDefault="00ED1ECF" w:rsidP="29889CB4">
            <w:pPr>
              <w:pStyle w:val="NoSpacing"/>
              <w:rPr>
                <w:sz w:val="20"/>
                <w:szCs w:val="20"/>
              </w:rPr>
            </w:pPr>
            <w:r>
              <w:t>Teamwork and Leadership</w:t>
            </w:r>
          </w:p>
          <w:p w14:paraId="433A3B87" w14:textId="77777777" w:rsidR="00ED1ECF" w:rsidRPr="00224268" w:rsidRDefault="00ED1ECF" w:rsidP="29889CB4">
            <w:pPr>
              <w:pStyle w:val="NoSpacing"/>
              <w:rPr>
                <w:sz w:val="20"/>
                <w:szCs w:val="20"/>
              </w:rPr>
            </w:pPr>
            <w:r>
              <w:t>Listening and Responding</w:t>
            </w:r>
          </w:p>
          <w:p w14:paraId="2C0A7A25" w14:textId="77777777" w:rsidR="00ED1ECF" w:rsidRPr="00224268" w:rsidRDefault="00ED1ECF" w:rsidP="29889CB4">
            <w:pPr>
              <w:pStyle w:val="NoSpacing"/>
              <w:rPr>
                <w:sz w:val="20"/>
                <w:szCs w:val="20"/>
              </w:rPr>
            </w:pPr>
            <w:r>
              <w:t>Creativity</w:t>
            </w:r>
          </w:p>
          <w:p w14:paraId="28FC9796" w14:textId="77777777" w:rsidR="00ED1ECF" w:rsidRPr="00224268" w:rsidRDefault="00ED1ECF" w:rsidP="29889CB4">
            <w:pPr>
              <w:pStyle w:val="NoSpacing"/>
              <w:rPr>
                <w:sz w:val="20"/>
                <w:szCs w:val="20"/>
              </w:rPr>
            </w:pPr>
            <w:r>
              <w:t>Critical thinking and problem solving</w:t>
            </w:r>
          </w:p>
          <w:p w14:paraId="7D502D88" w14:textId="77777777" w:rsidR="00ED1ECF" w:rsidRDefault="00ED1ECF" w:rsidP="29889CB4">
            <w:pPr>
              <w:pStyle w:val="NoSpacing"/>
              <w:rPr>
                <w:sz w:val="20"/>
                <w:szCs w:val="20"/>
              </w:rPr>
            </w:pPr>
            <w:r>
              <w:t xml:space="preserve">Time management </w:t>
            </w:r>
          </w:p>
          <w:p w14:paraId="07EFA4A9" w14:textId="77777777" w:rsidR="00ED1ECF" w:rsidRDefault="00ED1ECF" w:rsidP="29889CB4">
            <w:pPr>
              <w:pStyle w:val="NoSpacing"/>
              <w:rPr>
                <w:sz w:val="20"/>
                <w:szCs w:val="20"/>
              </w:rPr>
            </w:pPr>
            <w:r>
              <w:t>Research</w:t>
            </w:r>
          </w:p>
          <w:p w14:paraId="0F8C8A64" w14:textId="77777777" w:rsidR="00ED1ECF" w:rsidRDefault="00ED1ECF" w:rsidP="29889CB4">
            <w:pPr>
              <w:pStyle w:val="NoSpacing"/>
            </w:pPr>
          </w:p>
          <w:p w14:paraId="1DA5CB23" w14:textId="2ECD0462" w:rsidR="00ED1ECF" w:rsidRPr="00A042D1" w:rsidRDefault="00ED1ECF" w:rsidP="29889CB4">
            <w:pPr>
              <w:pStyle w:val="NoSpacing"/>
              <w:rPr>
                <w:b/>
                <w:bCs/>
                <w:color w:val="104F75"/>
                <w:sz w:val="20"/>
                <w:szCs w:val="20"/>
                <w:u w:val="single"/>
              </w:rPr>
            </w:pPr>
            <w:r w:rsidRPr="29889CB4">
              <w:rPr>
                <w:b/>
                <w:bCs/>
                <w:u w:val="single"/>
              </w:rPr>
              <w:t xml:space="preserve">Events </w:t>
            </w:r>
            <w:r w:rsidR="7629D40D" w:rsidRPr="29889CB4">
              <w:rPr>
                <w:b/>
                <w:bCs/>
                <w:u w:val="single"/>
              </w:rPr>
              <w:t>linking to careers</w:t>
            </w:r>
            <w:r w:rsidR="4535B623" w:rsidRPr="29889CB4">
              <w:rPr>
                <w:b/>
                <w:bCs/>
                <w:u w:val="single"/>
              </w:rPr>
              <w:t>:</w:t>
            </w:r>
          </w:p>
          <w:p w14:paraId="04613CEC" w14:textId="351C42A6" w:rsidR="00ED1ECF" w:rsidRPr="00266061" w:rsidRDefault="74B61B5A" w:rsidP="29889CB4">
            <w:pPr>
              <w:pStyle w:val="NoSpacing"/>
              <w:rPr>
                <w:sz w:val="20"/>
                <w:szCs w:val="20"/>
              </w:rPr>
            </w:pPr>
            <w:r>
              <w:t xml:space="preserve"> WEBINARS ON CAREERS IN SCIENCE </w:t>
            </w:r>
          </w:p>
          <w:p w14:paraId="77B327BC" w14:textId="4535B544" w:rsidR="00ED1ECF" w:rsidRPr="00266061" w:rsidRDefault="74B61B5A" w:rsidP="29889CB4">
            <w:pPr>
              <w:pStyle w:val="NoSpacing"/>
              <w:rPr>
                <w:sz w:val="20"/>
                <w:szCs w:val="20"/>
              </w:rPr>
            </w:pPr>
            <w:r>
              <w:t xml:space="preserve"> </w:t>
            </w:r>
            <w:r w:rsidR="1426F1DF">
              <w:t>NETWORK RAIN LIGHTBULB WORKSHOP (YR 8)</w:t>
            </w:r>
          </w:p>
          <w:p w14:paraId="41228D59" w14:textId="4FF541D6" w:rsidR="00ED1ECF" w:rsidRPr="00266061" w:rsidRDefault="00ED1ECF" w:rsidP="29889CB4">
            <w:pPr>
              <w:pStyle w:val="NoSpacing"/>
            </w:pPr>
          </w:p>
        </w:tc>
      </w:tr>
      <w:tr w:rsidR="29889CB4" w14:paraId="27B674CE" w14:textId="77777777" w:rsidTr="171B1256">
        <w:trPr>
          <w:trHeight w:val="300"/>
        </w:trPr>
        <w:tc>
          <w:tcPr>
            <w:tcW w:w="14380" w:type="dxa"/>
            <w:shd w:val="clear" w:color="auto" w:fill="9CC2E5" w:themeFill="accent5" w:themeFillTint="99"/>
          </w:tcPr>
          <w:p w14:paraId="6E5E4A42" w14:textId="56AFFB65" w:rsidR="63CCB6EA" w:rsidRDefault="63CCB6EA" w:rsidP="29889CB4">
            <w:pPr>
              <w:pStyle w:val="NoSpacing"/>
              <w:rPr>
                <w:rFonts w:eastAsia="Times New Roman"/>
                <w:sz w:val="20"/>
                <w:szCs w:val="20"/>
              </w:rPr>
            </w:pPr>
            <w:r w:rsidRPr="29889CB4">
              <w:rPr>
                <w:b/>
                <w:bCs/>
                <w:u w:val="single"/>
              </w:rPr>
              <w:lastRenderedPageBreak/>
              <w:t>Character Development:</w:t>
            </w:r>
          </w:p>
          <w:p w14:paraId="68096565" w14:textId="1097AF4A" w:rsidR="63CCB6EA" w:rsidRDefault="63CCB6EA" w:rsidP="29889CB4">
            <w:pPr>
              <w:pStyle w:val="NoSpacing"/>
              <w:rPr>
                <w:rFonts w:eastAsia="Times New Roman"/>
                <w:sz w:val="20"/>
                <w:szCs w:val="20"/>
              </w:rPr>
            </w:pPr>
            <w:r>
              <w:t xml:space="preserve">All members of the school community (regardless of background or ability) understand, develop and demonstrate the values that underpin our student mission of a Community of Opportunity, Learning and Aspiration. </w:t>
            </w:r>
          </w:p>
          <w:p w14:paraId="69385EE8" w14:textId="1BBA08C2" w:rsidR="63CCB6EA" w:rsidRDefault="63CCB6EA" w:rsidP="29889CB4">
            <w:pPr>
              <w:pStyle w:val="NoSpacing"/>
              <w:rPr>
                <w:sz w:val="20"/>
                <w:szCs w:val="20"/>
              </w:rPr>
            </w:pPr>
            <w:r>
              <w:t xml:space="preserve">Community of Opportunity – All students are supported and encouraged to perform Infront of their peers and watched with mutual respect. Students are provided with various, collaborative group tasks each lesson in which all learners are supported </w:t>
            </w:r>
            <w:r w:rsidR="072F8942">
              <w:t>t</w:t>
            </w:r>
            <w:r>
              <w:t xml:space="preserve">o engage equally and freely share their ideas and opinions. </w:t>
            </w:r>
          </w:p>
          <w:p w14:paraId="7B342D8E" w14:textId="77777777" w:rsidR="63CCB6EA" w:rsidRDefault="63CCB6EA" w:rsidP="29889CB4">
            <w:pPr>
              <w:pStyle w:val="NoSpacing"/>
              <w:rPr>
                <w:sz w:val="20"/>
                <w:szCs w:val="20"/>
              </w:rPr>
            </w:pPr>
            <w:r>
              <w:t xml:space="preserve">Learning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14:paraId="74B8B1B9" w14:textId="5FB2E3D7" w:rsidR="63CCB6EA" w:rsidRDefault="63CCB6EA" w:rsidP="29889CB4">
            <w:pPr>
              <w:pStyle w:val="NoSpacing"/>
              <w:rPr>
                <w:sz w:val="20"/>
                <w:szCs w:val="20"/>
              </w:rPr>
            </w:pPr>
            <w:r>
              <w:t xml:space="preserve">Aspiration – Students are encouraged to develop their love of science through careers talks, trips and external speakers. They take every opportunity within lesson to learn and take control over their own personal development.  </w:t>
            </w:r>
          </w:p>
          <w:p w14:paraId="4E937EA1" w14:textId="72686955" w:rsidR="29889CB4" w:rsidRDefault="29889CB4" w:rsidP="29889CB4">
            <w:pPr>
              <w:pStyle w:val="NoSpacing"/>
            </w:pPr>
          </w:p>
        </w:tc>
      </w:tr>
    </w:tbl>
    <w:p w14:paraId="6B9246CF" w14:textId="77777777" w:rsidR="00BE4A59" w:rsidRDefault="00BE4A59" w:rsidP="00BE4A59">
      <w:bookmarkStart w:id="22" w:name="_Toc168579668"/>
    </w:p>
    <w:p w14:paraId="294B179E" w14:textId="7905B8DF" w:rsidR="00ED1ECF" w:rsidRDefault="00ED1ECF" w:rsidP="00ED1ECF">
      <w:pPr>
        <w:pStyle w:val="Heading1"/>
      </w:pPr>
      <w:bookmarkStart w:id="23" w:name="_Toc203508250"/>
      <w:r>
        <w:t>SMSC CURRICULUM LINKS</w:t>
      </w:r>
      <w:bookmarkEnd w:id="22"/>
      <w:bookmarkEnd w:id="23"/>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A27F53" w:rsidRPr="003A6309" w14:paraId="1BF7DE7F" w14:textId="77777777" w:rsidTr="00A27F53">
        <w:tc>
          <w:tcPr>
            <w:tcW w:w="14380" w:type="dxa"/>
            <w:shd w:val="clear" w:color="auto" w:fill="2E74B5" w:themeFill="accent5" w:themeFillShade="BF"/>
          </w:tcPr>
          <w:p w14:paraId="7C000A47" w14:textId="77777777" w:rsidR="00A27F53" w:rsidRDefault="00A27F53" w:rsidP="00B772E0">
            <w:pPr>
              <w:rPr>
                <w:rFonts w:ascii="Calibri" w:hAnsi="Calibri" w:cs="Calibri"/>
                <w:b/>
                <w:bCs/>
                <w:color w:val="FFFFFF" w:themeColor="background1"/>
                <w:lang w:val="en-GB"/>
              </w:rPr>
            </w:pPr>
            <w:r w:rsidRPr="003A6309">
              <w:rPr>
                <w:rFonts w:ascii="Calibri" w:hAnsi="Calibri" w:cs="Calibri"/>
                <w:b/>
                <w:bCs/>
                <w:color w:val="FFFFFF" w:themeColor="background1"/>
                <w:lang w:val="en-GB"/>
              </w:rPr>
              <w:t xml:space="preserve">Spiritual development </w:t>
            </w:r>
          </w:p>
          <w:p w14:paraId="2897330A" w14:textId="77777777" w:rsidR="00A27F53" w:rsidRPr="00F9471B" w:rsidRDefault="00A27F53" w:rsidP="00B772E0">
            <w:pPr>
              <w:rPr>
                <w:rFonts w:ascii="Calibri" w:hAnsi="Calibri" w:cs="Calibri"/>
                <w:b/>
                <w:bCs/>
                <w:color w:val="FFFFFF" w:themeColor="background1"/>
                <w:sz w:val="18"/>
                <w:szCs w:val="18"/>
                <w:lang w:val="en-GB"/>
              </w:rPr>
            </w:pPr>
          </w:p>
          <w:p w14:paraId="4363F574" w14:textId="77777777" w:rsidR="00A27F53" w:rsidRPr="00A27F53" w:rsidRDefault="00A27F53" w:rsidP="00A27F53">
            <w:pPr>
              <w:rPr>
                <w:rFonts w:ascii="Calibri" w:hAnsi="Calibri" w:cs="Calibri"/>
                <w:color w:val="FFFFFF" w:themeColor="background1"/>
                <w:sz w:val="18"/>
                <w:szCs w:val="18"/>
                <w:lang w:val="en-GB"/>
              </w:rPr>
            </w:pPr>
            <w:r w:rsidRPr="00A27F53">
              <w:rPr>
                <w:rFonts w:ascii="Calibri" w:hAnsi="Calibri" w:cs="Calibri"/>
                <w:color w:val="FFFFFF" w:themeColor="background1"/>
                <w:sz w:val="18"/>
                <w:szCs w:val="18"/>
                <w:lang w:val="en-GB"/>
              </w:rPr>
              <w:t xml:space="preserve">Spiritual development in science education involves fostering a sense of wonder and curiosity about the natural world and the universe. This can be achieved by: </w:t>
            </w:r>
          </w:p>
          <w:p w14:paraId="6CCC369C" w14:textId="77777777" w:rsidR="00A27F53" w:rsidRPr="00A27F53" w:rsidRDefault="00A27F53" w:rsidP="00A27F53">
            <w:pPr>
              <w:rPr>
                <w:rFonts w:ascii="Calibri" w:hAnsi="Calibri" w:cs="Calibri"/>
                <w:color w:val="FFFFFF" w:themeColor="background1"/>
                <w:sz w:val="18"/>
                <w:szCs w:val="18"/>
                <w:lang w:val="en-GB"/>
              </w:rPr>
            </w:pPr>
            <w:r w:rsidRPr="00A27F53">
              <w:rPr>
                <w:rFonts w:ascii="Calibri" w:hAnsi="Calibri" w:cs="Calibri"/>
                <w:color w:val="FFFFFF" w:themeColor="background1"/>
                <w:sz w:val="18"/>
                <w:szCs w:val="18"/>
                <w:lang w:val="en-GB"/>
              </w:rPr>
              <w:t>•</w:t>
            </w:r>
            <w:r w:rsidRPr="00A27F53">
              <w:rPr>
                <w:rFonts w:ascii="Calibri" w:hAnsi="Calibri" w:cs="Calibri"/>
                <w:color w:val="FFFFFF" w:themeColor="background1"/>
                <w:sz w:val="18"/>
                <w:szCs w:val="18"/>
                <w:lang w:val="en-GB"/>
              </w:rPr>
              <w:tab/>
              <w:t xml:space="preserve">Exploring Big Questions: Encouraging students to explore profound questions about life, the universe, and our place in it. </w:t>
            </w:r>
          </w:p>
          <w:p w14:paraId="7157E5D8" w14:textId="77777777" w:rsidR="00A27F53" w:rsidRPr="00A27F53" w:rsidRDefault="00A27F53" w:rsidP="00A27F53">
            <w:pPr>
              <w:rPr>
                <w:rFonts w:ascii="Calibri" w:hAnsi="Calibri" w:cs="Calibri"/>
                <w:color w:val="FFFFFF" w:themeColor="background1"/>
                <w:sz w:val="18"/>
                <w:szCs w:val="18"/>
                <w:lang w:val="en-GB"/>
              </w:rPr>
            </w:pPr>
            <w:r w:rsidRPr="00A27F53">
              <w:rPr>
                <w:rFonts w:ascii="Calibri" w:hAnsi="Calibri" w:cs="Calibri"/>
                <w:color w:val="FFFFFF" w:themeColor="background1"/>
                <w:sz w:val="18"/>
                <w:szCs w:val="18"/>
                <w:lang w:val="en-GB"/>
              </w:rPr>
              <w:t>•</w:t>
            </w:r>
            <w:r w:rsidRPr="00A27F53">
              <w:rPr>
                <w:rFonts w:ascii="Calibri" w:hAnsi="Calibri" w:cs="Calibri"/>
                <w:color w:val="FFFFFF" w:themeColor="background1"/>
                <w:sz w:val="18"/>
                <w:szCs w:val="18"/>
                <w:lang w:val="en-GB"/>
              </w:rPr>
              <w:tab/>
              <w:t xml:space="preserve">Sense of Wonder: Promoting a sense of awe and wonder through lessons on the complexity and beauty of natural phenomena. </w:t>
            </w:r>
          </w:p>
          <w:p w14:paraId="4B8DDA2D" w14:textId="54199451" w:rsidR="00A27F53" w:rsidRPr="003A6309" w:rsidRDefault="00A27F53" w:rsidP="00A27F53">
            <w:pPr>
              <w:rPr>
                <w:rFonts w:ascii="Calibri" w:hAnsi="Calibri" w:cs="Calibri"/>
                <w:color w:val="FFFFFF" w:themeColor="background1"/>
                <w:lang w:val="en-GB"/>
              </w:rPr>
            </w:pPr>
            <w:r w:rsidRPr="00A27F53">
              <w:rPr>
                <w:rFonts w:ascii="Calibri" w:hAnsi="Calibri" w:cs="Calibri"/>
                <w:color w:val="FFFFFF" w:themeColor="background1"/>
                <w:sz w:val="18"/>
                <w:szCs w:val="18"/>
                <w:lang w:val="en-GB"/>
              </w:rPr>
              <w:t>•</w:t>
            </w:r>
            <w:r w:rsidRPr="00A27F53">
              <w:rPr>
                <w:rFonts w:ascii="Calibri" w:hAnsi="Calibri" w:cs="Calibri"/>
                <w:color w:val="FFFFFF" w:themeColor="background1"/>
                <w:sz w:val="18"/>
                <w:szCs w:val="18"/>
                <w:lang w:val="en-GB"/>
              </w:rPr>
              <w:tab/>
              <w:t>Reflection on Impact: Helping students reflect on how scientific advancements impact human life and the natural world.</w:t>
            </w:r>
          </w:p>
        </w:tc>
      </w:tr>
      <w:tr w:rsidR="00A27F53" w:rsidRPr="003A6309" w14:paraId="0A3DACE3" w14:textId="77777777" w:rsidTr="00A27F53">
        <w:tc>
          <w:tcPr>
            <w:tcW w:w="14380" w:type="dxa"/>
            <w:shd w:val="clear" w:color="auto" w:fill="9CC2E5" w:themeFill="accent5" w:themeFillTint="99"/>
          </w:tcPr>
          <w:p w14:paraId="0F1F6211" w14:textId="77777777" w:rsidR="00A27F53" w:rsidRDefault="00A27F53" w:rsidP="00B772E0">
            <w:pPr>
              <w:rPr>
                <w:b/>
                <w:bCs/>
              </w:rPr>
            </w:pPr>
            <w:r w:rsidRPr="003A6309">
              <w:rPr>
                <w:b/>
                <w:bCs/>
              </w:rPr>
              <w:t>Moral development</w:t>
            </w:r>
          </w:p>
          <w:p w14:paraId="4201D4EE" w14:textId="77777777" w:rsidR="00A27F53" w:rsidRPr="003A6309" w:rsidRDefault="00A27F53" w:rsidP="00B772E0">
            <w:pPr>
              <w:rPr>
                <w:b/>
                <w:bCs/>
              </w:rPr>
            </w:pPr>
          </w:p>
          <w:p w14:paraId="66870B4B" w14:textId="77777777" w:rsidR="00A27F53" w:rsidRPr="00A27F53" w:rsidRDefault="00A27F53" w:rsidP="00A27F53">
            <w:pPr>
              <w:rPr>
                <w:sz w:val="18"/>
                <w:szCs w:val="18"/>
              </w:rPr>
            </w:pPr>
            <w:r w:rsidRPr="00A27F53">
              <w:rPr>
                <w:sz w:val="18"/>
                <w:szCs w:val="18"/>
              </w:rPr>
              <w:t xml:space="preserve">Moral development in science education involves teaching students about ethical considerations and the implications of scientific work. This includes: </w:t>
            </w:r>
          </w:p>
          <w:p w14:paraId="65C9370D" w14:textId="77777777" w:rsidR="00A27F53" w:rsidRPr="00A27F53" w:rsidRDefault="00A27F53" w:rsidP="00A27F53">
            <w:pPr>
              <w:rPr>
                <w:sz w:val="18"/>
                <w:szCs w:val="18"/>
              </w:rPr>
            </w:pPr>
            <w:r w:rsidRPr="00A27F53">
              <w:rPr>
                <w:sz w:val="18"/>
                <w:szCs w:val="18"/>
              </w:rPr>
              <w:t>•</w:t>
            </w:r>
            <w:r w:rsidRPr="00A27F53">
              <w:rPr>
                <w:sz w:val="18"/>
                <w:szCs w:val="18"/>
              </w:rPr>
              <w:tab/>
              <w:t xml:space="preserve">Ethical Issues: Discussing the ethical implications of scientific research, such as genetic engineering, cloning, and the use of animals in experiments. </w:t>
            </w:r>
          </w:p>
          <w:p w14:paraId="7351E2C2" w14:textId="77777777" w:rsidR="00A27F53" w:rsidRPr="00A27F53" w:rsidRDefault="00A27F53" w:rsidP="00A27F53">
            <w:pPr>
              <w:rPr>
                <w:sz w:val="18"/>
                <w:szCs w:val="18"/>
              </w:rPr>
            </w:pPr>
            <w:r w:rsidRPr="00A27F53">
              <w:rPr>
                <w:sz w:val="18"/>
                <w:szCs w:val="18"/>
              </w:rPr>
              <w:lastRenderedPageBreak/>
              <w:t>•</w:t>
            </w:r>
            <w:r w:rsidRPr="00A27F53">
              <w:rPr>
                <w:sz w:val="18"/>
                <w:szCs w:val="18"/>
              </w:rPr>
              <w:tab/>
              <w:t xml:space="preserve">Environmental Responsibility: Educating students about the moral responsibility to protect the environment and promote sustainability. </w:t>
            </w:r>
          </w:p>
          <w:p w14:paraId="5B52957C" w14:textId="2775220A" w:rsidR="00A27F53" w:rsidRPr="003A6309" w:rsidRDefault="00A27F53" w:rsidP="00A27F53">
            <w:r w:rsidRPr="00A27F53">
              <w:rPr>
                <w:sz w:val="18"/>
                <w:szCs w:val="18"/>
              </w:rPr>
              <w:t>•</w:t>
            </w:r>
            <w:r w:rsidRPr="00A27F53">
              <w:rPr>
                <w:sz w:val="18"/>
                <w:szCs w:val="18"/>
              </w:rPr>
              <w:tab/>
              <w:t>Scientific Integrity: Emphasizing the importance of honesty and integrity in conducting and reporting scientific research.</w:t>
            </w:r>
          </w:p>
        </w:tc>
      </w:tr>
      <w:tr w:rsidR="00A27F53" w:rsidRPr="003A6309" w14:paraId="6FE602F2" w14:textId="77777777" w:rsidTr="00A27F53">
        <w:tc>
          <w:tcPr>
            <w:tcW w:w="14380" w:type="dxa"/>
            <w:shd w:val="clear" w:color="auto" w:fill="BDD6EE" w:themeFill="accent5" w:themeFillTint="66"/>
          </w:tcPr>
          <w:p w14:paraId="7B1E3716" w14:textId="77777777" w:rsidR="00A27F53" w:rsidRDefault="00A27F53" w:rsidP="00B772E0">
            <w:pPr>
              <w:rPr>
                <w:b/>
                <w:color w:val="000000" w:themeColor="text1"/>
              </w:rPr>
            </w:pPr>
            <w:r w:rsidRPr="003A6309">
              <w:rPr>
                <w:b/>
                <w:color w:val="000000" w:themeColor="text1"/>
              </w:rPr>
              <w:lastRenderedPageBreak/>
              <w:t>Social development</w:t>
            </w:r>
          </w:p>
          <w:p w14:paraId="513430CA" w14:textId="77777777" w:rsidR="00A27F53" w:rsidRPr="003A6309" w:rsidRDefault="00A27F53" w:rsidP="00B772E0"/>
          <w:p w14:paraId="52FED9E2" w14:textId="77777777" w:rsidR="00A27F53" w:rsidRPr="00A27F53" w:rsidRDefault="00A27F53" w:rsidP="00A27F53">
            <w:pPr>
              <w:ind w:left="57"/>
              <w:rPr>
                <w:sz w:val="18"/>
                <w:szCs w:val="18"/>
              </w:rPr>
            </w:pPr>
            <w:r w:rsidRPr="00A27F53">
              <w:rPr>
                <w:sz w:val="18"/>
                <w:szCs w:val="18"/>
              </w:rPr>
              <w:t xml:space="preserve">Social development in science education involves promoting teamwork, communication, and an understanding of the role of science in society. This can be fostered through: </w:t>
            </w:r>
          </w:p>
          <w:p w14:paraId="15F99902" w14:textId="77777777" w:rsidR="00A27F53" w:rsidRPr="00A27F53" w:rsidRDefault="00A27F53" w:rsidP="00A27F53">
            <w:pPr>
              <w:ind w:left="57"/>
              <w:rPr>
                <w:sz w:val="18"/>
                <w:szCs w:val="18"/>
              </w:rPr>
            </w:pPr>
            <w:r w:rsidRPr="00A27F53">
              <w:rPr>
                <w:sz w:val="18"/>
                <w:szCs w:val="18"/>
              </w:rPr>
              <w:t>•</w:t>
            </w:r>
            <w:r w:rsidRPr="00A27F53">
              <w:rPr>
                <w:sz w:val="18"/>
                <w:szCs w:val="18"/>
              </w:rPr>
              <w:tab/>
              <w:t xml:space="preserve">Collaboration: Encouraging collaborative projects and experiments that require teamwork and effective communication. </w:t>
            </w:r>
          </w:p>
          <w:p w14:paraId="236F9667" w14:textId="77777777" w:rsidR="00A27F53" w:rsidRPr="00A27F53" w:rsidRDefault="00A27F53" w:rsidP="00A27F53">
            <w:pPr>
              <w:ind w:left="57"/>
              <w:rPr>
                <w:sz w:val="18"/>
                <w:szCs w:val="18"/>
              </w:rPr>
            </w:pPr>
            <w:r w:rsidRPr="00A27F53">
              <w:rPr>
                <w:sz w:val="18"/>
                <w:szCs w:val="18"/>
              </w:rPr>
              <w:t>•</w:t>
            </w:r>
            <w:r w:rsidRPr="00A27F53">
              <w:rPr>
                <w:sz w:val="18"/>
                <w:szCs w:val="18"/>
              </w:rPr>
              <w:tab/>
              <w:t xml:space="preserve">Science in Society: Teaching students about the role of science in addressing societal challenges, such as healthcare, energy, and climate change. </w:t>
            </w:r>
          </w:p>
          <w:p w14:paraId="0AE9BB7F" w14:textId="77777777" w:rsidR="00A27F53" w:rsidRPr="00A27F53" w:rsidRDefault="00A27F53" w:rsidP="00A27F53">
            <w:pPr>
              <w:ind w:left="57"/>
              <w:rPr>
                <w:sz w:val="18"/>
                <w:szCs w:val="18"/>
              </w:rPr>
            </w:pPr>
            <w:r w:rsidRPr="00A27F53">
              <w:rPr>
                <w:sz w:val="18"/>
                <w:szCs w:val="18"/>
              </w:rPr>
              <w:t>•</w:t>
            </w:r>
            <w:r w:rsidRPr="00A27F53">
              <w:rPr>
                <w:sz w:val="18"/>
                <w:szCs w:val="18"/>
              </w:rPr>
              <w:tab/>
              <w:t xml:space="preserve">Community Engagement: Involving students in community-based science projects or citizen science initiatives that benefit society. </w:t>
            </w:r>
          </w:p>
          <w:p w14:paraId="7C80AFD2" w14:textId="43CAB4F4" w:rsidR="00A27F53" w:rsidRPr="003A6309" w:rsidRDefault="00A27F53" w:rsidP="00A27F53">
            <w:pPr>
              <w:ind w:left="57"/>
            </w:pPr>
            <w:r w:rsidRPr="00A27F53">
              <w:rPr>
                <w:sz w:val="18"/>
                <w:szCs w:val="18"/>
              </w:rPr>
              <w:t xml:space="preserve"> </w:t>
            </w:r>
          </w:p>
        </w:tc>
      </w:tr>
      <w:tr w:rsidR="00A27F53" w:rsidRPr="003A6309" w14:paraId="06763499" w14:textId="77777777" w:rsidTr="00A27F53">
        <w:tc>
          <w:tcPr>
            <w:tcW w:w="14380" w:type="dxa"/>
            <w:shd w:val="clear" w:color="auto" w:fill="DEEAF6" w:themeFill="accent5" w:themeFillTint="33"/>
          </w:tcPr>
          <w:p w14:paraId="660C0143" w14:textId="77777777" w:rsidR="00A27F53" w:rsidRPr="003A6309" w:rsidRDefault="00A27F53" w:rsidP="00B772E0">
            <w:pPr>
              <w:rPr>
                <w:b/>
                <w:bCs/>
              </w:rPr>
            </w:pPr>
            <w:r w:rsidRPr="003A6309">
              <w:rPr>
                <w:b/>
                <w:bCs/>
              </w:rPr>
              <w:t>Cultural development</w:t>
            </w:r>
          </w:p>
          <w:p w14:paraId="75995136" w14:textId="77777777" w:rsidR="00A27F53" w:rsidRPr="003A6309" w:rsidRDefault="00A27F53" w:rsidP="00B772E0"/>
          <w:p w14:paraId="288C63CF" w14:textId="77777777" w:rsidR="00A27F53" w:rsidRPr="00A27F53" w:rsidRDefault="00A27F53" w:rsidP="00A27F53">
            <w:pPr>
              <w:rPr>
                <w:sz w:val="18"/>
                <w:szCs w:val="18"/>
              </w:rPr>
            </w:pPr>
            <w:r w:rsidRPr="00A27F53">
              <w:rPr>
                <w:sz w:val="18"/>
                <w:szCs w:val="18"/>
              </w:rPr>
              <w:t xml:space="preserve">Cultural development in science education involves recognizing and celebrating the contributions of diverse cultures to scientific knowledge. This includes: </w:t>
            </w:r>
          </w:p>
          <w:p w14:paraId="2CDDCEEC" w14:textId="77777777" w:rsidR="00A27F53" w:rsidRPr="00A27F53" w:rsidRDefault="00A27F53" w:rsidP="00A27F53">
            <w:pPr>
              <w:rPr>
                <w:sz w:val="18"/>
                <w:szCs w:val="18"/>
              </w:rPr>
            </w:pPr>
            <w:r w:rsidRPr="00A27F53">
              <w:rPr>
                <w:sz w:val="18"/>
                <w:szCs w:val="18"/>
              </w:rPr>
              <w:t>•</w:t>
            </w:r>
            <w:r w:rsidRPr="00A27F53">
              <w:rPr>
                <w:sz w:val="18"/>
                <w:szCs w:val="18"/>
              </w:rPr>
              <w:tab/>
              <w:t xml:space="preserve">Historical Contributions: Teaching about the contributions of scientists from different cultures and historical periods. </w:t>
            </w:r>
          </w:p>
          <w:p w14:paraId="5457FB97" w14:textId="77777777" w:rsidR="00A27F53" w:rsidRPr="00A27F53" w:rsidRDefault="00A27F53" w:rsidP="00A27F53">
            <w:pPr>
              <w:rPr>
                <w:sz w:val="18"/>
                <w:szCs w:val="18"/>
              </w:rPr>
            </w:pPr>
            <w:r w:rsidRPr="00A27F53">
              <w:rPr>
                <w:sz w:val="18"/>
                <w:szCs w:val="18"/>
              </w:rPr>
              <w:t>•</w:t>
            </w:r>
            <w:r w:rsidRPr="00A27F53">
              <w:rPr>
                <w:sz w:val="18"/>
                <w:szCs w:val="18"/>
              </w:rPr>
              <w:tab/>
              <w:t xml:space="preserve">Global Perspectives: Encouraging a global perspective on scientific issues, understanding how different cultures approach scientific problems and solutions. </w:t>
            </w:r>
          </w:p>
          <w:p w14:paraId="15CD77B6" w14:textId="4E5BB11D" w:rsidR="00A27F53" w:rsidRPr="003A6309" w:rsidRDefault="00A27F53" w:rsidP="00A27F53">
            <w:r w:rsidRPr="00A27F53">
              <w:rPr>
                <w:sz w:val="18"/>
                <w:szCs w:val="18"/>
              </w:rPr>
              <w:t>•</w:t>
            </w:r>
            <w:r w:rsidRPr="00A27F53">
              <w:rPr>
                <w:sz w:val="18"/>
                <w:szCs w:val="18"/>
              </w:rPr>
              <w:tab/>
              <w:t>Diverse Role Models: Highlighting the achievements of scientists from diverse backgrounds to inspire all students.</w:t>
            </w:r>
          </w:p>
        </w:tc>
      </w:tr>
      <w:tr w:rsidR="00B246FF" w:rsidRPr="00B246FF" w14:paraId="5A43190C" w14:textId="77777777" w:rsidTr="29889CB4">
        <w:tc>
          <w:tcPr>
            <w:tcW w:w="14380" w:type="dxa"/>
            <w:shd w:val="clear" w:color="auto" w:fill="2E74B5" w:themeFill="accent5" w:themeFillShade="BF"/>
          </w:tcPr>
          <w:p w14:paraId="1F3F4B93" w14:textId="77777777" w:rsidR="00B246FF" w:rsidRPr="00B246FF" w:rsidRDefault="00B246FF" w:rsidP="29889CB4">
            <w:pPr>
              <w:rPr>
                <w:rFonts w:ascii="Calibri" w:hAnsi="Calibri" w:cs="Calibri"/>
                <w:color w:val="FFFFFF" w:themeColor="background1"/>
                <w:lang w:val="en-GB"/>
              </w:rPr>
            </w:pPr>
            <w:r w:rsidRPr="29889CB4">
              <w:rPr>
                <w:rFonts w:ascii="Calibri" w:hAnsi="Calibri" w:cs="Calibri"/>
                <w:color w:val="FFFFFF" w:themeColor="background1"/>
                <w:lang w:val="en-GB"/>
              </w:rPr>
              <w:t>SMSC IN SCIENCE</w:t>
            </w:r>
          </w:p>
        </w:tc>
      </w:tr>
      <w:tr w:rsidR="00B246FF" w:rsidRPr="00B246FF" w14:paraId="49293958" w14:textId="77777777" w:rsidTr="29889CB4">
        <w:tc>
          <w:tcPr>
            <w:tcW w:w="14380" w:type="dxa"/>
            <w:shd w:val="clear" w:color="auto" w:fill="B4C6E7" w:themeFill="accent1" w:themeFillTint="66"/>
          </w:tcPr>
          <w:p w14:paraId="5B24C89C" w14:textId="77777777" w:rsidR="00B246FF" w:rsidRPr="00A27F53" w:rsidRDefault="00B246FF" w:rsidP="29889CB4">
            <w:pPr>
              <w:rPr>
                <w:rFonts w:cstheme="minorHAnsi"/>
                <w:color w:val="0D0D0D"/>
                <w:sz w:val="18"/>
                <w:szCs w:val="18"/>
                <w:shd w:val="clear" w:color="auto" w:fill="B4C6E7" w:themeFill="accent1" w:themeFillTint="66"/>
              </w:rPr>
            </w:pPr>
            <w:r w:rsidRPr="00A27F53">
              <w:rPr>
                <w:rFonts w:cstheme="minorHAnsi"/>
                <w:color w:val="0D0D0D"/>
                <w:sz w:val="18"/>
                <w:szCs w:val="18"/>
                <w:shd w:val="clear" w:color="auto" w:fill="B4C6E7" w:themeFill="accent1" w:themeFillTint="66"/>
              </w:rPr>
              <w:t>Incorporating Spiritual, Moral, Social, and Cultural (SMSC) development within science education enriches students' learning experiences and nurtures their holistic development. Science exploration can evoke wonder about the natural world, fostering students' spiritual growth. Ethical discussions on scientific advancements, such as genetic engineering and environmental conservation, help students develop moral reasoning skills. Collaborative scientific inquiry promotes teamwork and communication, enhancing students' social skills. Moreover, studying the cultural perspectives in science, including indigenous knowledge systems and traditional ecological practices, deepens students' appreciation for diversity. By integrating SMSC development within science education, students not only deepen their scientific knowledge and skills but also cultivate values such as curiosity, integrity, empathy, and respect for diverse perspectives. This prepares them to become informed, responsible, and compassionate members of society, equipped to address real-world challenges with empathy and understanding.</w:t>
            </w:r>
          </w:p>
          <w:p w14:paraId="2D30EE0D" w14:textId="77777777" w:rsidR="00B246FF" w:rsidRPr="00B246FF" w:rsidRDefault="00B246FF" w:rsidP="29889CB4"/>
        </w:tc>
      </w:tr>
    </w:tbl>
    <w:p w14:paraId="45AA64B2" w14:textId="77777777" w:rsidR="00ED1ECF" w:rsidRDefault="00ED1ECF" w:rsidP="00ED1ECF">
      <w:pPr>
        <w:pStyle w:val="Heading1"/>
      </w:pPr>
      <w:bookmarkStart w:id="24" w:name="_Toc168579669"/>
      <w:bookmarkStart w:id="25" w:name="_Toc203508251"/>
      <w:r>
        <w:t>Equality, Diversity and Inclusivity Links</w:t>
      </w:r>
      <w:bookmarkEnd w:id="24"/>
      <w:bookmarkEnd w:id="25"/>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ED1ECF" w14:paraId="145FD75A" w14:textId="77777777" w:rsidTr="29889CB4">
        <w:tc>
          <w:tcPr>
            <w:tcW w:w="14380" w:type="dxa"/>
            <w:shd w:val="clear" w:color="auto" w:fill="2E74B5" w:themeFill="accent5" w:themeFillShade="BF"/>
          </w:tcPr>
          <w:p w14:paraId="6BFBDAAA" w14:textId="77777777" w:rsidR="002865BC" w:rsidRDefault="002865BC" w:rsidP="002865BC">
            <w:pPr>
              <w:rPr>
                <w:rFonts w:ascii="Calibri" w:hAnsi="Calibri" w:cs="Calibri"/>
                <w:b/>
                <w:bCs/>
                <w:color w:val="FFFFFF" w:themeColor="background1"/>
                <w:lang w:val="en-GB"/>
              </w:rPr>
            </w:pPr>
            <w:r>
              <w:rPr>
                <w:rFonts w:ascii="Calibri" w:hAnsi="Calibri" w:cs="Calibri"/>
                <w:b/>
                <w:bCs/>
                <w:color w:val="FFFFFF" w:themeColor="background1"/>
                <w:lang w:val="en-GB"/>
              </w:rPr>
              <w:t>Aims</w:t>
            </w:r>
          </w:p>
          <w:p w14:paraId="38008BBE" w14:textId="77777777" w:rsidR="002865BC" w:rsidRPr="003A6309" w:rsidRDefault="002865BC" w:rsidP="002865BC">
            <w:pPr>
              <w:rPr>
                <w:rFonts w:ascii="Calibri" w:hAnsi="Calibri" w:cs="Calibri"/>
                <w:b/>
                <w:bCs/>
                <w:color w:val="FFFFFF" w:themeColor="background1"/>
                <w:lang w:val="en-GB"/>
              </w:rPr>
            </w:pPr>
          </w:p>
          <w:p w14:paraId="62473D2B" w14:textId="07FDC5BA" w:rsidR="00ED1ECF" w:rsidRPr="003A6309" w:rsidRDefault="002865BC" w:rsidP="002865BC">
            <w:pPr>
              <w:rPr>
                <w:rFonts w:ascii="Calibri" w:hAnsi="Calibri" w:cs="Calibri"/>
                <w:b/>
                <w:bCs/>
                <w:color w:val="FFFFFF" w:themeColor="background1"/>
                <w:lang w:val="en-GB"/>
              </w:rPr>
            </w:pPr>
            <w:r w:rsidRPr="00F9471B">
              <w:rPr>
                <w:rFonts w:ascii="Calibri" w:hAnsi="Calibri" w:cs="Calibri"/>
                <w:color w:val="FFFFFF" w:themeColor="background1"/>
                <w:sz w:val="18"/>
                <w:szCs w:val="18"/>
                <w:lang w:val="en-GB"/>
              </w:rPr>
              <w:t>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w:t>
            </w:r>
          </w:p>
          <w:p w14:paraId="62027C1A" w14:textId="13BA3000" w:rsidR="00ED1ECF" w:rsidRPr="003A6309" w:rsidRDefault="00ED1ECF" w:rsidP="00EF4B48">
            <w:pPr>
              <w:rPr>
                <w:rFonts w:ascii="Calibri" w:hAnsi="Calibri" w:cs="Calibri"/>
                <w:color w:val="FFFFFF" w:themeColor="background1"/>
                <w:lang w:val="en-GB"/>
              </w:rPr>
            </w:pPr>
            <w:r w:rsidRPr="29889CB4">
              <w:rPr>
                <w:rFonts w:ascii="Calibri" w:hAnsi="Calibri" w:cs="Calibri"/>
                <w:color w:val="FFFFFF" w:themeColor="background1"/>
                <w:lang w:val="en-GB"/>
              </w:rPr>
              <w:t xml:space="preserve"> </w:t>
            </w:r>
          </w:p>
        </w:tc>
      </w:tr>
    </w:tbl>
    <w:p w14:paraId="3BD54C5F" w14:textId="77777777" w:rsidR="00ED1ECF" w:rsidRPr="00611B0A" w:rsidRDefault="00ED1ECF" w:rsidP="00ED1ECF"/>
    <w:p w14:paraId="2FA4E533" w14:textId="77777777" w:rsidR="00DA5459" w:rsidRDefault="00DA5459" w:rsidP="0076429B"/>
    <w:sectPr w:rsidR="00DA5459" w:rsidSect="004E129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6011" w14:textId="77777777" w:rsidR="00383A64" w:rsidRDefault="00383A64" w:rsidP="008C32C8">
      <w:pPr>
        <w:spacing w:after="0" w:line="240" w:lineRule="auto"/>
      </w:pPr>
      <w:r>
        <w:separator/>
      </w:r>
    </w:p>
  </w:endnote>
  <w:endnote w:type="continuationSeparator" w:id="0">
    <w:p w14:paraId="4784A3A6" w14:textId="77777777" w:rsidR="00383A64" w:rsidRDefault="00383A64" w:rsidP="008C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69F1" w14:textId="77777777" w:rsidR="00383A64" w:rsidRDefault="00383A64" w:rsidP="008C32C8">
      <w:pPr>
        <w:spacing w:after="0" w:line="240" w:lineRule="auto"/>
      </w:pPr>
      <w:r>
        <w:separator/>
      </w:r>
    </w:p>
  </w:footnote>
  <w:footnote w:type="continuationSeparator" w:id="0">
    <w:p w14:paraId="15BEFB83" w14:textId="77777777" w:rsidR="00383A64" w:rsidRDefault="00383A64" w:rsidP="008C32C8">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SlYFDncvjWIs3o" int2:id="gbGz7Z0E">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4C4"/>
    <w:multiLevelType w:val="hybridMultilevel"/>
    <w:tmpl w:val="F81C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82D65"/>
    <w:multiLevelType w:val="hybridMultilevel"/>
    <w:tmpl w:val="941A3452"/>
    <w:lvl w:ilvl="0" w:tplc="08090001">
      <w:start w:val="1"/>
      <w:numFmt w:val="bullet"/>
      <w:lvlText w:val=""/>
      <w:lvlJc w:val="left"/>
      <w:pPr>
        <w:ind w:left="359" w:hanging="360"/>
      </w:pPr>
      <w:rPr>
        <w:rFonts w:ascii="Symbol" w:hAnsi="Symbo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2" w15:restartNumberingAfterBreak="0">
    <w:nsid w:val="0CE13C48"/>
    <w:multiLevelType w:val="hybridMultilevel"/>
    <w:tmpl w:val="C76AE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12252"/>
    <w:multiLevelType w:val="hybridMultilevel"/>
    <w:tmpl w:val="7C344DBA"/>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0E33"/>
    <w:multiLevelType w:val="hybridMultilevel"/>
    <w:tmpl w:val="CD30297A"/>
    <w:lvl w:ilvl="0" w:tplc="B7E44138">
      <w:start w:val="1"/>
      <w:numFmt w:val="bullet"/>
      <w:lvlText w:val=""/>
      <w:lvlJc w:val="left"/>
      <w:pPr>
        <w:ind w:left="720" w:hanging="360"/>
      </w:pPr>
      <w:rPr>
        <w:rFonts w:ascii="Symbol" w:hAnsi="Symbol" w:hint="default"/>
      </w:rPr>
    </w:lvl>
    <w:lvl w:ilvl="1" w:tplc="84005902">
      <w:start w:val="1"/>
      <w:numFmt w:val="bullet"/>
      <w:lvlText w:val="o"/>
      <w:lvlJc w:val="left"/>
      <w:pPr>
        <w:ind w:left="1440" w:hanging="360"/>
      </w:pPr>
      <w:rPr>
        <w:rFonts w:ascii="Courier New" w:hAnsi="Courier New" w:hint="default"/>
      </w:rPr>
    </w:lvl>
    <w:lvl w:ilvl="2" w:tplc="F6DCDBB6">
      <w:start w:val="1"/>
      <w:numFmt w:val="bullet"/>
      <w:lvlText w:val=""/>
      <w:lvlJc w:val="left"/>
      <w:pPr>
        <w:ind w:left="2160" w:hanging="360"/>
      </w:pPr>
      <w:rPr>
        <w:rFonts w:ascii="Wingdings" w:hAnsi="Wingdings" w:hint="default"/>
      </w:rPr>
    </w:lvl>
    <w:lvl w:ilvl="3" w:tplc="94AC166A">
      <w:start w:val="1"/>
      <w:numFmt w:val="bullet"/>
      <w:lvlText w:val=""/>
      <w:lvlJc w:val="left"/>
      <w:pPr>
        <w:ind w:left="2880" w:hanging="360"/>
      </w:pPr>
      <w:rPr>
        <w:rFonts w:ascii="Symbol" w:hAnsi="Symbol" w:hint="default"/>
      </w:rPr>
    </w:lvl>
    <w:lvl w:ilvl="4" w:tplc="51BC2F28">
      <w:start w:val="1"/>
      <w:numFmt w:val="bullet"/>
      <w:lvlText w:val="o"/>
      <w:lvlJc w:val="left"/>
      <w:pPr>
        <w:ind w:left="3600" w:hanging="360"/>
      </w:pPr>
      <w:rPr>
        <w:rFonts w:ascii="Courier New" w:hAnsi="Courier New" w:hint="default"/>
      </w:rPr>
    </w:lvl>
    <w:lvl w:ilvl="5" w:tplc="6E1462DC">
      <w:start w:val="1"/>
      <w:numFmt w:val="bullet"/>
      <w:lvlText w:val=""/>
      <w:lvlJc w:val="left"/>
      <w:pPr>
        <w:ind w:left="4320" w:hanging="360"/>
      </w:pPr>
      <w:rPr>
        <w:rFonts w:ascii="Wingdings" w:hAnsi="Wingdings" w:hint="default"/>
      </w:rPr>
    </w:lvl>
    <w:lvl w:ilvl="6" w:tplc="0A80365E">
      <w:start w:val="1"/>
      <w:numFmt w:val="bullet"/>
      <w:lvlText w:val=""/>
      <w:lvlJc w:val="left"/>
      <w:pPr>
        <w:ind w:left="5040" w:hanging="360"/>
      </w:pPr>
      <w:rPr>
        <w:rFonts w:ascii="Symbol" w:hAnsi="Symbol" w:hint="default"/>
      </w:rPr>
    </w:lvl>
    <w:lvl w:ilvl="7" w:tplc="30C41BA4">
      <w:start w:val="1"/>
      <w:numFmt w:val="bullet"/>
      <w:lvlText w:val="o"/>
      <w:lvlJc w:val="left"/>
      <w:pPr>
        <w:ind w:left="5760" w:hanging="360"/>
      </w:pPr>
      <w:rPr>
        <w:rFonts w:ascii="Courier New" w:hAnsi="Courier New" w:hint="default"/>
      </w:rPr>
    </w:lvl>
    <w:lvl w:ilvl="8" w:tplc="DDD83894">
      <w:start w:val="1"/>
      <w:numFmt w:val="bullet"/>
      <w:lvlText w:val=""/>
      <w:lvlJc w:val="left"/>
      <w:pPr>
        <w:ind w:left="6480" w:hanging="360"/>
      </w:pPr>
      <w:rPr>
        <w:rFonts w:ascii="Wingdings" w:hAnsi="Wingdings" w:hint="default"/>
      </w:rPr>
    </w:lvl>
  </w:abstractNum>
  <w:abstractNum w:abstractNumId="6"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A5FB3"/>
    <w:multiLevelType w:val="hybridMultilevel"/>
    <w:tmpl w:val="401AA130"/>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42D39"/>
    <w:multiLevelType w:val="multilevel"/>
    <w:tmpl w:val="2A1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36791F"/>
    <w:multiLevelType w:val="hybridMultilevel"/>
    <w:tmpl w:val="D23A9298"/>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62E1B"/>
    <w:multiLevelType w:val="hybridMultilevel"/>
    <w:tmpl w:val="F8F8F900"/>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7513A"/>
    <w:multiLevelType w:val="hybridMultilevel"/>
    <w:tmpl w:val="A7BA362C"/>
    <w:lvl w:ilvl="0" w:tplc="B016D11A">
      <w:start w:val="1"/>
      <w:numFmt w:val="bullet"/>
      <w:lvlText w:val=""/>
      <w:lvlJc w:val="left"/>
      <w:pPr>
        <w:ind w:left="720" w:hanging="360"/>
      </w:pPr>
      <w:rPr>
        <w:rFonts w:ascii="Symbol" w:hAnsi="Symbol" w:hint="default"/>
      </w:rPr>
    </w:lvl>
    <w:lvl w:ilvl="1" w:tplc="88128D40">
      <w:start w:val="1"/>
      <w:numFmt w:val="bullet"/>
      <w:lvlText w:val="o"/>
      <w:lvlJc w:val="left"/>
      <w:pPr>
        <w:ind w:left="1440" w:hanging="360"/>
      </w:pPr>
      <w:rPr>
        <w:rFonts w:ascii="Courier New" w:hAnsi="Courier New" w:hint="default"/>
      </w:rPr>
    </w:lvl>
    <w:lvl w:ilvl="2" w:tplc="45DC6842">
      <w:start w:val="1"/>
      <w:numFmt w:val="bullet"/>
      <w:lvlText w:val=""/>
      <w:lvlJc w:val="left"/>
      <w:pPr>
        <w:ind w:left="2160" w:hanging="360"/>
      </w:pPr>
      <w:rPr>
        <w:rFonts w:ascii="Wingdings" w:hAnsi="Wingdings" w:hint="default"/>
      </w:rPr>
    </w:lvl>
    <w:lvl w:ilvl="3" w:tplc="20EEBBAE">
      <w:start w:val="1"/>
      <w:numFmt w:val="bullet"/>
      <w:lvlText w:val=""/>
      <w:lvlJc w:val="left"/>
      <w:pPr>
        <w:ind w:left="2880" w:hanging="360"/>
      </w:pPr>
      <w:rPr>
        <w:rFonts w:ascii="Symbol" w:hAnsi="Symbol" w:hint="default"/>
      </w:rPr>
    </w:lvl>
    <w:lvl w:ilvl="4" w:tplc="90940BC2">
      <w:start w:val="1"/>
      <w:numFmt w:val="bullet"/>
      <w:lvlText w:val="o"/>
      <w:lvlJc w:val="left"/>
      <w:pPr>
        <w:ind w:left="3600" w:hanging="360"/>
      </w:pPr>
      <w:rPr>
        <w:rFonts w:ascii="Courier New" w:hAnsi="Courier New" w:hint="default"/>
      </w:rPr>
    </w:lvl>
    <w:lvl w:ilvl="5" w:tplc="74E2868E">
      <w:start w:val="1"/>
      <w:numFmt w:val="bullet"/>
      <w:lvlText w:val=""/>
      <w:lvlJc w:val="left"/>
      <w:pPr>
        <w:ind w:left="4320" w:hanging="360"/>
      </w:pPr>
      <w:rPr>
        <w:rFonts w:ascii="Wingdings" w:hAnsi="Wingdings" w:hint="default"/>
      </w:rPr>
    </w:lvl>
    <w:lvl w:ilvl="6" w:tplc="6952E5A8">
      <w:start w:val="1"/>
      <w:numFmt w:val="bullet"/>
      <w:lvlText w:val=""/>
      <w:lvlJc w:val="left"/>
      <w:pPr>
        <w:ind w:left="5040" w:hanging="360"/>
      </w:pPr>
      <w:rPr>
        <w:rFonts w:ascii="Symbol" w:hAnsi="Symbol" w:hint="default"/>
      </w:rPr>
    </w:lvl>
    <w:lvl w:ilvl="7" w:tplc="096A9EB0">
      <w:start w:val="1"/>
      <w:numFmt w:val="bullet"/>
      <w:lvlText w:val="o"/>
      <w:lvlJc w:val="left"/>
      <w:pPr>
        <w:ind w:left="5760" w:hanging="360"/>
      </w:pPr>
      <w:rPr>
        <w:rFonts w:ascii="Courier New" w:hAnsi="Courier New" w:hint="default"/>
      </w:rPr>
    </w:lvl>
    <w:lvl w:ilvl="8" w:tplc="49546B2C">
      <w:start w:val="1"/>
      <w:numFmt w:val="bullet"/>
      <w:lvlText w:val=""/>
      <w:lvlJc w:val="left"/>
      <w:pPr>
        <w:ind w:left="6480" w:hanging="360"/>
      </w:pPr>
      <w:rPr>
        <w:rFonts w:ascii="Wingdings" w:hAnsi="Wingdings" w:hint="default"/>
      </w:rPr>
    </w:lvl>
  </w:abstractNum>
  <w:abstractNum w:abstractNumId="1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91A24"/>
    <w:multiLevelType w:val="multilevel"/>
    <w:tmpl w:val="0270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642E3"/>
    <w:multiLevelType w:val="hybridMultilevel"/>
    <w:tmpl w:val="6B82D8E4"/>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80410"/>
    <w:multiLevelType w:val="hybridMultilevel"/>
    <w:tmpl w:val="2106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C0482"/>
    <w:multiLevelType w:val="hybridMultilevel"/>
    <w:tmpl w:val="415A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4BAB1"/>
    <w:multiLevelType w:val="hybridMultilevel"/>
    <w:tmpl w:val="17D21B1E"/>
    <w:lvl w:ilvl="0" w:tplc="D3DC2444">
      <w:start w:val="1"/>
      <w:numFmt w:val="bullet"/>
      <w:lvlText w:val=""/>
      <w:lvlJc w:val="left"/>
      <w:pPr>
        <w:ind w:left="720" w:hanging="360"/>
      </w:pPr>
      <w:rPr>
        <w:rFonts w:ascii="Symbol" w:hAnsi="Symbol" w:hint="default"/>
      </w:rPr>
    </w:lvl>
    <w:lvl w:ilvl="1" w:tplc="BA8E8EE4">
      <w:start w:val="1"/>
      <w:numFmt w:val="bullet"/>
      <w:lvlText w:val="o"/>
      <w:lvlJc w:val="left"/>
      <w:pPr>
        <w:ind w:left="1440" w:hanging="360"/>
      </w:pPr>
      <w:rPr>
        <w:rFonts w:ascii="Courier New" w:hAnsi="Courier New" w:hint="default"/>
      </w:rPr>
    </w:lvl>
    <w:lvl w:ilvl="2" w:tplc="6A585076">
      <w:start w:val="1"/>
      <w:numFmt w:val="bullet"/>
      <w:lvlText w:val=""/>
      <w:lvlJc w:val="left"/>
      <w:pPr>
        <w:ind w:left="2160" w:hanging="360"/>
      </w:pPr>
      <w:rPr>
        <w:rFonts w:ascii="Wingdings" w:hAnsi="Wingdings" w:hint="default"/>
      </w:rPr>
    </w:lvl>
    <w:lvl w:ilvl="3" w:tplc="2F54F6AC">
      <w:start w:val="1"/>
      <w:numFmt w:val="bullet"/>
      <w:lvlText w:val=""/>
      <w:lvlJc w:val="left"/>
      <w:pPr>
        <w:ind w:left="2880" w:hanging="360"/>
      </w:pPr>
      <w:rPr>
        <w:rFonts w:ascii="Symbol" w:hAnsi="Symbol" w:hint="default"/>
      </w:rPr>
    </w:lvl>
    <w:lvl w:ilvl="4" w:tplc="BD18E9B6">
      <w:start w:val="1"/>
      <w:numFmt w:val="bullet"/>
      <w:lvlText w:val="o"/>
      <w:lvlJc w:val="left"/>
      <w:pPr>
        <w:ind w:left="3600" w:hanging="360"/>
      </w:pPr>
      <w:rPr>
        <w:rFonts w:ascii="Courier New" w:hAnsi="Courier New" w:hint="default"/>
      </w:rPr>
    </w:lvl>
    <w:lvl w:ilvl="5" w:tplc="75B655A0">
      <w:start w:val="1"/>
      <w:numFmt w:val="bullet"/>
      <w:lvlText w:val=""/>
      <w:lvlJc w:val="left"/>
      <w:pPr>
        <w:ind w:left="4320" w:hanging="360"/>
      </w:pPr>
      <w:rPr>
        <w:rFonts w:ascii="Wingdings" w:hAnsi="Wingdings" w:hint="default"/>
      </w:rPr>
    </w:lvl>
    <w:lvl w:ilvl="6" w:tplc="400C77E6">
      <w:start w:val="1"/>
      <w:numFmt w:val="bullet"/>
      <w:lvlText w:val=""/>
      <w:lvlJc w:val="left"/>
      <w:pPr>
        <w:ind w:left="5040" w:hanging="360"/>
      </w:pPr>
      <w:rPr>
        <w:rFonts w:ascii="Symbol" w:hAnsi="Symbol" w:hint="default"/>
      </w:rPr>
    </w:lvl>
    <w:lvl w:ilvl="7" w:tplc="1A326E68">
      <w:start w:val="1"/>
      <w:numFmt w:val="bullet"/>
      <w:lvlText w:val="o"/>
      <w:lvlJc w:val="left"/>
      <w:pPr>
        <w:ind w:left="5760" w:hanging="360"/>
      </w:pPr>
      <w:rPr>
        <w:rFonts w:ascii="Courier New" w:hAnsi="Courier New" w:hint="default"/>
      </w:rPr>
    </w:lvl>
    <w:lvl w:ilvl="8" w:tplc="27D0B16A">
      <w:start w:val="1"/>
      <w:numFmt w:val="bullet"/>
      <w:lvlText w:val=""/>
      <w:lvlJc w:val="left"/>
      <w:pPr>
        <w:ind w:left="6480" w:hanging="360"/>
      </w:pPr>
      <w:rPr>
        <w:rFonts w:ascii="Wingdings" w:hAnsi="Wingdings" w:hint="default"/>
      </w:rPr>
    </w:lvl>
  </w:abstractNum>
  <w:abstractNum w:abstractNumId="22" w15:restartNumberingAfterBreak="0">
    <w:nsid w:val="5F3A1026"/>
    <w:multiLevelType w:val="hybridMultilevel"/>
    <w:tmpl w:val="471A401E"/>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F3B9B"/>
    <w:multiLevelType w:val="multilevel"/>
    <w:tmpl w:val="AFD8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150F2E"/>
    <w:multiLevelType w:val="hybridMultilevel"/>
    <w:tmpl w:val="F1DE9036"/>
    <w:lvl w:ilvl="0" w:tplc="0DFCEC64">
      <w:start w:val="1"/>
      <w:numFmt w:val="bullet"/>
      <w:lvlText w:val=""/>
      <w:lvlJc w:val="left"/>
      <w:pPr>
        <w:ind w:left="720" w:hanging="360"/>
      </w:pPr>
      <w:rPr>
        <w:rFonts w:ascii="Symbol" w:hAnsi="Symbol" w:hint="default"/>
      </w:rPr>
    </w:lvl>
    <w:lvl w:ilvl="1" w:tplc="4F2E05D0">
      <w:start w:val="1"/>
      <w:numFmt w:val="bullet"/>
      <w:lvlText w:val="o"/>
      <w:lvlJc w:val="left"/>
      <w:pPr>
        <w:ind w:left="1440" w:hanging="360"/>
      </w:pPr>
      <w:rPr>
        <w:rFonts w:ascii="Courier New" w:hAnsi="Courier New" w:hint="default"/>
      </w:rPr>
    </w:lvl>
    <w:lvl w:ilvl="2" w:tplc="75F82756">
      <w:start w:val="1"/>
      <w:numFmt w:val="bullet"/>
      <w:lvlText w:val=""/>
      <w:lvlJc w:val="left"/>
      <w:pPr>
        <w:ind w:left="2160" w:hanging="360"/>
      </w:pPr>
      <w:rPr>
        <w:rFonts w:ascii="Wingdings" w:hAnsi="Wingdings" w:hint="default"/>
      </w:rPr>
    </w:lvl>
    <w:lvl w:ilvl="3" w:tplc="8E049078">
      <w:start w:val="1"/>
      <w:numFmt w:val="bullet"/>
      <w:lvlText w:val=""/>
      <w:lvlJc w:val="left"/>
      <w:pPr>
        <w:ind w:left="2880" w:hanging="360"/>
      </w:pPr>
      <w:rPr>
        <w:rFonts w:ascii="Symbol" w:hAnsi="Symbol" w:hint="default"/>
      </w:rPr>
    </w:lvl>
    <w:lvl w:ilvl="4" w:tplc="E27ADEE0">
      <w:start w:val="1"/>
      <w:numFmt w:val="bullet"/>
      <w:lvlText w:val="o"/>
      <w:lvlJc w:val="left"/>
      <w:pPr>
        <w:ind w:left="3600" w:hanging="360"/>
      </w:pPr>
      <w:rPr>
        <w:rFonts w:ascii="Courier New" w:hAnsi="Courier New" w:hint="default"/>
      </w:rPr>
    </w:lvl>
    <w:lvl w:ilvl="5" w:tplc="B25C02C0">
      <w:start w:val="1"/>
      <w:numFmt w:val="bullet"/>
      <w:lvlText w:val=""/>
      <w:lvlJc w:val="left"/>
      <w:pPr>
        <w:ind w:left="4320" w:hanging="360"/>
      </w:pPr>
      <w:rPr>
        <w:rFonts w:ascii="Wingdings" w:hAnsi="Wingdings" w:hint="default"/>
      </w:rPr>
    </w:lvl>
    <w:lvl w:ilvl="6" w:tplc="DC9AB484">
      <w:start w:val="1"/>
      <w:numFmt w:val="bullet"/>
      <w:lvlText w:val=""/>
      <w:lvlJc w:val="left"/>
      <w:pPr>
        <w:ind w:left="5040" w:hanging="360"/>
      </w:pPr>
      <w:rPr>
        <w:rFonts w:ascii="Symbol" w:hAnsi="Symbol" w:hint="default"/>
      </w:rPr>
    </w:lvl>
    <w:lvl w:ilvl="7" w:tplc="AB66DF10">
      <w:start w:val="1"/>
      <w:numFmt w:val="bullet"/>
      <w:lvlText w:val="o"/>
      <w:lvlJc w:val="left"/>
      <w:pPr>
        <w:ind w:left="5760" w:hanging="360"/>
      </w:pPr>
      <w:rPr>
        <w:rFonts w:ascii="Courier New" w:hAnsi="Courier New" w:hint="default"/>
      </w:rPr>
    </w:lvl>
    <w:lvl w:ilvl="8" w:tplc="EC4A768A">
      <w:start w:val="1"/>
      <w:numFmt w:val="bullet"/>
      <w:lvlText w:val=""/>
      <w:lvlJc w:val="left"/>
      <w:pPr>
        <w:ind w:left="6480" w:hanging="360"/>
      </w:pPr>
      <w:rPr>
        <w:rFonts w:ascii="Wingdings" w:hAnsi="Wingdings" w:hint="default"/>
      </w:rPr>
    </w:lvl>
  </w:abstractNum>
  <w:abstractNum w:abstractNumId="25" w15:restartNumberingAfterBreak="0">
    <w:nsid w:val="6AE5117E"/>
    <w:multiLevelType w:val="hybridMultilevel"/>
    <w:tmpl w:val="A250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74C72"/>
    <w:multiLevelType w:val="multilevel"/>
    <w:tmpl w:val="0E9C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28" w15:restartNumberingAfterBreak="0">
    <w:nsid w:val="6D257C24"/>
    <w:multiLevelType w:val="multilevel"/>
    <w:tmpl w:val="AAAA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155514"/>
    <w:multiLevelType w:val="hybridMultilevel"/>
    <w:tmpl w:val="61F8E110"/>
    <w:lvl w:ilvl="0" w:tplc="A68030E2">
      <w:start w:val="1"/>
      <w:numFmt w:val="bullet"/>
      <w:lvlText w:val=""/>
      <w:lvlJc w:val="left"/>
      <w:pPr>
        <w:ind w:left="720" w:hanging="360"/>
      </w:pPr>
      <w:rPr>
        <w:rFonts w:ascii="Symbol" w:hAnsi="Symbol" w:hint="default"/>
      </w:rPr>
    </w:lvl>
    <w:lvl w:ilvl="1" w:tplc="D3D87B78">
      <w:start w:val="1"/>
      <w:numFmt w:val="bullet"/>
      <w:lvlText w:val="o"/>
      <w:lvlJc w:val="left"/>
      <w:pPr>
        <w:ind w:left="1440" w:hanging="360"/>
      </w:pPr>
      <w:rPr>
        <w:rFonts w:ascii="Courier New" w:hAnsi="Courier New" w:hint="default"/>
      </w:rPr>
    </w:lvl>
    <w:lvl w:ilvl="2" w:tplc="2DBAA576">
      <w:start w:val="1"/>
      <w:numFmt w:val="bullet"/>
      <w:lvlText w:val=""/>
      <w:lvlJc w:val="left"/>
      <w:pPr>
        <w:ind w:left="2160" w:hanging="360"/>
      </w:pPr>
      <w:rPr>
        <w:rFonts w:ascii="Wingdings" w:hAnsi="Wingdings" w:hint="default"/>
      </w:rPr>
    </w:lvl>
    <w:lvl w:ilvl="3" w:tplc="448C4290">
      <w:start w:val="1"/>
      <w:numFmt w:val="bullet"/>
      <w:lvlText w:val=""/>
      <w:lvlJc w:val="left"/>
      <w:pPr>
        <w:ind w:left="2880" w:hanging="360"/>
      </w:pPr>
      <w:rPr>
        <w:rFonts w:ascii="Symbol" w:hAnsi="Symbol" w:hint="default"/>
      </w:rPr>
    </w:lvl>
    <w:lvl w:ilvl="4" w:tplc="090A07B8">
      <w:start w:val="1"/>
      <w:numFmt w:val="bullet"/>
      <w:lvlText w:val="o"/>
      <w:lvlJc w:val="left"/>
      <w:pPr>
        <w:ind w:left="3600" w:hanging="360"/>
      </w:pPr>
      <w:rPr>
        <w:rFonts w:ascii="Courier New" w:hAnsi="Courier New" w:hint="default"/>
      </w:rPr>
    </w:lvl>
    <w:lvl w:ilvl="5" w:tplc="5800747A">
      <w:start w:val="1"/>
      <w:numFmt w:val="bullet"/>
      <w:lvlText w:val=""/>
      <w:lvlJc w:val="left"/>
      <w:pPr>
        <w:ind w:left="4320" w:hanging="360"/>
      </w:pPr>
      <w:rPr>
        <w:rFonts w:ascii="Wingdings" w:hAnsi="Wingdings" w:hint="default"/>
      </w:rPr>
    </w:lvl>
    <w:lvl w:ilvl="6" w:tplc="E4A2A5EA">
      <w:start w:val="1"/>
      <w:numFmt w:val="bullet"/>
      <w:lvlText w:val=""/>
      <w:lvlJc w:val="left"/>
      <w:pPr>
        <w:ind w:left="5040" w:hanging="360"/>
      </w:pPr>
      <w:rPr>
        <w:rFonts w:ascii="Symbol" w:hAnsi="Symbol" w:hint="default"/>
      </w:rPr>
    </w:lvl>
    <w:lvl w:ilvl="7" w:tplc="99409A42">
      <w:start w:val="1"/>
      <w:numFmt w:val="bullet"/>
      <w:lvlText w:val="o"/>
      <w:lvlJc w:val="left"/>
      <w:pPr>
        <w:ind w:left="5760" w:hanging="360"/>
      </w:pPr>
      <w:rPr>
        <w:rFonts w:ascii="Courier New" w:hAnsi="Courier New" w:hint="default"/>
      </w:rPr>
    </w:lvl>
    <w:lvl w:ilvl="8" w:tplc="72103D3C">
      <w:start w:val="1"/>
      <w:numFmt w:val="bullet"/>
      <w:lvlText w:val=""/>
      <w:lvlJc w:val="left"/>
      <w:pPr>
        <w:ind w:left="6480" w:hanging="360"/>
      </w:pPr>
      <w:rPr>
        <w:rFonts w:ascii="Wingdings" w:hAnsi="Wingdings" w:hint="default"/>
      </w:rPr>
    </w:lvl>
  </w:abstractNum>
  <w:abstractNum w:abstractNumId="30" w15:restartNumberingAfterBreak="0">
    <w:nsid w:val="72224568"/>
    <w:multiLevelType w:val="multilevel"/>
    <w:tmpl w:val="B71EACB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5B2135"/>
    <w:multiLevelType w:val="hybridMultilevel"/>
    <w:tmpl w:val="34D64F9A"/>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14"/>
  </w:num>
  <w:num w:numId="3">
    <w:abstractNumId w:val="21"/>
  </w:num>
  <w:num w:numId="4">
    <w:abstractNumId w:val="5"/>
  </w:num>
  <w:num w:numId="5">
    <w:abstractNumId w:val="24"/>
  </w:num>
  <w:num w:numId="6">
    <w:abstractNumId w:val="9"/>
  </w:num>
  <w:num w:numId="7">
    <w:abstractNumId w:val="4"/>
  </w:num>
  <w:num w:numId="8">
    <w:abstractNumId w:val="1"/>
  </w:num>
  <w:num w:numId="9">
    <w:abstractNumId w:val="8"/>
  </w:num>
  <w:num w:numId="10">
    <w:abstractNumId w:val="15"/>
  </w:num>
  <w:num w:numId="11">
    <w:abstractNumId w:val="30"/>
  </w:num>
  <w:num w:numId="12">
    <w:abstractNumId w:val="17"/>
  </w:num>
  <w:num w:numId="13">
    <w:abstractNumId w:val="23"/>
  </w:num>
  <w:num w:numId="14">
    <w:abstractNumId w:val="28"/>
  </w:num>
  <w:num w:numId="15">
    <w:abstractNumId w:val="26"/>
  </w:num>
  <w:num w:numId="16">
    <w:abstractNumId w:val="32"/>
  </w:num>
  <w:num w:numId="17">
    <w:abstractNumId w:val="3"/>
  </w:num>
  <w:num w:numId="18">
    <w:abstractNumId w:val="27"/>
  </w:num>
  <w:num w:numId="19">
    <w:abstractNumId w:val="6"/>
  </w:num>
  <w:num w:numId="20">
    <w:abstractNumId w:val="16"/>
  </w:num>
  <w:num w:numId="21">
    <w:abstractNumId w:val="10"/>
  </w:num>
  <w:num w:numId="22">
    <w:abstractNumId w:val="25"/>
  </w:num>
  <w:num w:numId="23">
    <w:abstractNumId w:val="2"/>
  </w:num>
  <w:num w:numId="24">
    <w:abstractNumId w:val="7"/>
  </w:num>
  <w:num w:numId="25">
    <w:abstractNumId w:val="11"/>
  </w:num>
  <w:num w:numId="26">
    <w:abstractNumId w:val="22"/>
  </w:num>
  <w:num w:numId="27">
    <w:abstractNumId w:val="31"/>
  </w:num>
  <w:num w:numId="28">
    <w:abstractNumId w:val="12"/>
  </w:num>
  <w:num w:numId="29">
    <w:abstractNumId w:val="13"/>
  </w:num>
  <w:num w:numId="30">
    <w:abstractNumId w:val="18"/>
  </w:num>
  <w:num w:numId="31">
    <w:abstractNumId w:val="20"/>
  </w:num>
  <w:num w:numId="32">
    <w:abstractNumId w:val="0"/>
  </w:num>
  <w:num w:numId="3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0F5"/>
    <w:rsid w:val="0000271B"/>
    <w:rsid w:val="00002E1D"/>
    <w:rsid w:val="000042E4"/>
    <w:rsid w:val="00006BE5"/>
    <w:rsid w:val="00007A31"/>
    <w:rsid w:val="00015EF8"/>
    <w:rsid w:val="0001641B"/>
    <w:rsid w:val="000216EE"/>
    <w:rsid w:val="00022EF9"/>
    <w:rsid w:val="00024722"/>
    <w:rsid w:val="00024748"/>
    <w:rsid w:val="00030F1B"/>
    <w:rsid w:val="00032FDD"/>
    <w:rsid w:val="000369A9"/>
    <w:rsid w:val="000402E7"/>
    <w:rsid w:val="000437DD"/>
    <w:rsid w:val="000447E6"/>
    <w:rsid w:val="000450CD"/>
    <w:rsid w:val="00053D1F"/>
    <w:rsid w:val="00054C17"/>
    <w:rsid w:val="00056D7C"/>
    <w:rsid w:val="00057201"/>
    <w:rsid w:val="00063FEC"/>
    <w:rsid w:val="000642CA"/>
    <w:rsid w:val="00065892"/>
    <w:rsid w:val="000708BA"/>
    <w:rsid w:val="000805E9"/>
    <w:rsid w:val="0008384C"/>
    <w:rsid w:val="00086F2A"/>
    <w:rsid w:val="00087669"/>
    <w:rsid w:val="00092D45"/>
    <w:rsid w:val="000949C4"/>
    <w:rsid w:val="00097CCB"/>
    <w:rsid w:val="000A6B09"/>
    <w:rsid w:val="000A7DE6"/>
    <w:rsid w:val="000B120C"/>
    <w:rsid w:val="000B73FC"/>
    <w:rsid w:val="000B7F14"/>
    <w:rsid w:val="000C45F1"/>
    <w:rsid w:val="000D1150"/>
    <w:rsid w:val="000D193C"/>
    <w:rsid w:val="000D6E37"/>
    <w:rsid w:val="000E2263"/>
    <w:rsid w:val="000F110B"/>
    <w:rsid w:val="000F1FC7"/>
    <w:rsid w:val="000F2D37"/>
    <w:rsid w:val="001020C6"/>
    <w:rsid w:val="00104808"/>
    <w:rsid w:val="001057DC"/>
    <w:rsid w:val="001074CE"/>
    <w:rsid w:val="00114DD3"/>
    <w:rsid w:val="00116966"/>
    <w:rsid w:val="0011721C"/>
    <w:rsid w:val="00117CD8"/>
    <w:rsid w:val="00120FAF"/>
    <w:rsid w:val="00131DC2"/>
    <w:rsid w:val="001378C2"/>
    <w:rsid w:val="001408C3"/>
    <w:rsid w:val="0014243E"/>
    <w:rsid w:val="00142634"/>
    <w:rsid w:val="00142E8F"/>
    <w:rsid w:val="00142EA2"/>
    <w:rsid w:val="00144C6A"/>
    <w:rsid w:val="00147721"/>
    <w:rsid w:val="00152D2D"/>
    <w:rsid w:val="00153642"/>
    <w:rsid w:val="00153D83"/>
    <w:rsid w:val="0016247A"/>
    <w:rsid w:val="00163F40"/>
    <w:rsid w:val="001677C3"/>
    <w:rsid w:val="001706DB"/>
    <w:rsid w:val="00173A75"/>
    <w:rsid w:val="00174CF5"/>
    <w:rsid w:val="00183097"/>
    <w:rsid w:val="00183723"/>
    <w:rsid w:val="001853E3"/>
    <w:rsid w:val="00186000"/>
    <w:rsid w:val="001903B3"/>
    <w:rsid w:val="0019048C"/>
    <w:rsid w:val="0019497A"/>
    <w:rsid w:val="001B2E87"/>
    <w:rsid w:val="001B51D2"/>
    <w:rsid w:val="001B592D"/>
    <w:rsid w:val="001B6FE3"/>
    <w:rsid w:val="001C08B3"/>
    <w:rsid w:val="001C1BCA"/>
    <w:rsid w:val="001D7798"/>
    <w:rsid w:val="001D7F31"/>
    <w:rsid w:val="001E6218"/>
    <w:rsid w:val="001E6DBD"/>
    <w:rsid w:val="001E737D"/>
    <w:rsid w:val="001F44FA"/>
    <w:rsid w:val="001F4ECF"/>
    <w:rsid w:val="00206AB4"/>
    <w:rsid w:val="00216CDF"/>
    <w:rsid w:val="0022024E"/>
    <w:rsid w:val="00223070"/>
    <w:rsid w:val="0022371D"/>
    <w:rsid w:val="00226261"/>
    <w:rsid w:val="00226D1A"/>
    <w:rsid w:val="0022782F"/>
    <w:rsid w:val="002317B1"/>
    <w:rsid w:val="002341E4"/>
    <w:rsid w:val="00237CCF"/>
    <w:rsid w:val="00242E01"/>
    <w:rsid w:val="00246079"/>
    <w:rsid w:val="00254FCF"/>
    <w:rsid w:val="00256217"/>
    <w:rsid w:val="002611F3"/>
    <w:rsid w:val="00266864"/>
    <w:rsid w:val="00271CEE"/>
    <w:rsid w:val="00276DC5"/>
    <w:rsid w:val="00281A48"/>
    <w:rsid w:val="0028239E"/>
    <w:rsid w:val="002842E3"/>
    <w:rsid w:val="0028565E"/>
    <w:rsid w:val="002865BC"/>
    <w:rsid w:val="00286E36"/>
    <w:rsid w:val="00294089"/>
    <w:rsid w:val="00294C1F"/>
    <w:rsid w:val="002967EC"/>
    <w:rsid w:val="002B01EE"/>
    <w:rsid w:val="002B3F11"/>
    <w:rsid w:val="002C1BE3"/>
    <w:rsid w:val="002C279B"/>
    <w:rsid w:val="002C43CB"/>
    <w:rsid w:val="002D0EB7"/>
    <w:rsid w:val="002D602C"/>
    <w:rsid w:val="002E30FF"/>
    <w:rsid w:val="002E4BED"/>
    <w:rsid w:val="002E71C4"/>
    <w:rsid w:val="002F013B"/>
    <w:rsid w:val="003000B7"/>
    <w:rsid w:val="0030066B"/>
    <w:rsid w:val="00301323"/>
    <w:rsid w:val="00301D1C"/>
    <w:rsid w:val="00302DAB"/>
    <w:rsid w:val="00305864"/>
    <w:rsid w:val="00312C40"/>
    <w:rsid w:val="00325ADF"/>
    <w:rsid w:val="00330219"/>
    <w:rsid w:val="0033539F"/>
    <w:rsid w:val="00337B57"/>
    <w:rsid w:val="00347B41"/>
    <w:rsid w:val="00350A7C"/>
    <w:rsid w:val="00356BFE"/>
    <w:rsid w:val="0035772B"/>
    <w:rsid w:val="00357CE8"/>
    <w:rsid w:val="00360836"/>
    <w:rsid w:val="00370753"/>
    <w:rsid w:val="00370B30"/>
    <w:rsid w:val="003741DA"/>
    <w:rsid w:val="00375E42"/>
    <w:rsid w:val="0038018E"/>
    <w:rsid w:val="003813E9"/>
    <w:rsid w:val="003837F9"/>
    <w:rsid w:val="00383A64"/>
    <w:rsid w:val="0038548A"/>
    <w:rsid w:val="0039124E"/>
    <w:rsid w:val="00391715"/>
    <w:rsid w:val="003A3546"/>
    <w:rsid w:val="003A557F"/>
    <w:rsid w:val="003A6309"/>
    <w:rsid w:val="003A698F"/>
    <w:rsid w:val="003B3542"/>
    <w:rsid w:val="003B3ECB"/>
    <w:rsid w:val="003B79A1"/>
    <w:rsid w:val="003C1A26"/>
    <w:rsid w:val="003C5628"/>
    <w:rsid w:val="003C7FC1"/>
    <w:rsid w:val="003D39C5"/>
    <w:rsid w:val="003D411B"/>
    <w:rsid w:val="003E2D3D"/>
    <w:rsid w:val="003E34FC"/>
    <w:rsid w:val="003F20F1"/>
    <w:rsid w:val="003F409A"/>
    <w:rsid w:val="003F5246"/>
    <w:rsid w:val="003F5BE2"/>
    <w:rsid w:val="00401107"/>
    <w:rsid w:val="00403AE6"/>
    <w:rsid w:val="004041C9"/>
    <w:rsid w:val="00406C58"/>
    <w:rsid w:val="00407783"/>
    <w:rsid w:val="00410257"/>
    <w:rsid w:val="0041372A"/>
    <w:rsid w:val="004158E4"/>
    <w:rsid w:val="00417ABF"/>
    <w:rsid w:val="0042215E"/>
    <w:rsid w:val="00422E0D"/>
    <w:rsid w:val="00425FCA"/>
    <w:rsid w:val="004329AA"/>
    <w:rsid w:val="00437C26"/>
    <w:rsid w:val="00443765"/>
    <w:rsid w:val="00450CD6"/>
    <w:rsid w:val="004515FF"/>
    <w:rsid w:val="0045512B"/>
    <w:rsid w:val="004567D2"/>
    <w:rsid w:val="0046167E"/>
    <w:rsid w:val="00461BAD"/>
    <w:rsid w:val="00462835"/>
    <w:rsid w:val="00462C11"/>
    <w:rsid w:val="00463A21"/>
    <w:rsid w:val="0047650A"/>
    <w:rsid w:val="00477076"/>
    <w:rsid w:val="00487BA1"/>
    <w:rsid w:val="00491653"/>
    <w:rsid w:val="00493930"/>
    <w:rsid w:val="004A429D"/>
    <w:rsid w:val="004A55F4"/>
    <w:rsid w:val="004B5F8E"/>
    <w:rsid w:val="004B6DEE"/>
    <w:rsid w:val="004C0DD1"/>
    <w:rsid w:val="004C1793"/>
    <w:rsid w:val="004D1D88"/>
    <w:rsid w:val="004E0561"/>
    <w:rsid w:val="004E1293"/>
    <w:rsid w:val="004E33EC"/>
    <w:rsid w:val="004E4ADD"/>
    <w:rsid w:val="004F1FFB"/>
    <w:rsid w:val="004F2EDC"/>
    <w:rsid w:val="00504C5C"/>
    <w:rsid w:val="00504F93"/>
    <w:rsid w:val="005124E8"/>
    <w:rsid w:val="00514296"/>
    <w:rsid w:val="00514745"/>
    <w:rsid w:val="0051482A"/>
    <w:rsid w:val="00514D66"/>
    <w:rsid w:val="00516442"/>
    <w:rsid w:val="00532D13"/>
    <w:rsid w:val="00534125"/>
    <w:rsid w:val="00534229"/>
    <w:rsid w:val="00536A65"/>
    <w:rsid w:val="0054166F"/>
    <w:rsid w:val="0054395D"/>
    <w:rsid w:val="00543C8F"/>
    <w:rsid w:val="00544496"/>
    <w:rsid w:val="00551BE0"/>
    <w:rsid w:val="00551CD0"/>
    <w:rsid w:val="005574A7"/>
    <w:rsid w:val="00560008"/>
    <w:rsid w:val="00564A60"/>
    <w:rsid w:val="0056688A"/>
    <w:rsid w:val="0056738B"/>
    <w:rsid w:val="005711FB"/>
    <w:rsid w:val="00572030"/>
    <w:rsid w:val="005761D3"/>
    <w:rsid w:val="00576EEF"/>
    <w:rsid w:val="00584836"/>
    <w:rsid w:val="00594E0E"/>
    <w:rsid w:val="005950C8"/>
    <w:rsid w:val="005A2BC4"/>
    <w:rsid w:val="005A6499"/>
    <w:rsid w:val="005B5541"/>
    <w:rsid w:val="005B5AF3"/>
    <w:rsid w:val="005B7C66"/>
    <w:rsid w:val="005D0F3D"/>
    <w:rsid w:val="005D6A59"/>
    <w:rsid w:val="005E1A8A"/>
    <w:rsid w:val="005E2854"/>
    <w:rsid w:val="005F6E4D"/>
    <w:rsid w:val="006020F2"/>
    <w:rsid w:val="00604DDE"/>
    <w:rsid w:val="00611133"/>
    <w:rsid w:val="0061506D"/>
    <w:rsid w:val="00615FCD"/>
    <w:rsid w:val="00616221"/>
    <w:rsid w:val="00616320"/>
    <w:rsid w:val="006165F7"/>
    <w:rsid w:val="00623415"/>
    <w:rsid w:val="0063082A"/>
    <w:rsid w:val="006320CD"/>
    <w:rsid w:val="00632C95"/>
    <w:rsid w:val="00634122"/>
    <w:rsid w:val="006405B5"/>
    <w:rsid w:val="00646A0E"/>
    <w:rsid w:val="0065048E"/>
    <w:rsid w:val="00652036"/>
    <w:rsid w:val="00660594"/>
    <w:rsid w:val="00663A6C"/>
    <w:rsid w:val="006674A1"/>
    <w:rsid w:val="00667F5E"/>
    <w:rsid w:val="006704C2"/>
    <w:rsid w:val="00670850"/>
    <w:rsid w:val="00670D39"/>
    <w:rsid w:val="00672D6C"/>
    <w:rsid w:val="006803B9"/>
    <w:rsid w:val="00681810"/>
    <w:rsid w:val="00690F05"/>
    <w:rsid w:val="00695A13"/>
    <w:rsid w:val="00695BA3"/>
    <w:rsid w:val="006A0DC4"/>
    <w:rsid w:val="006A6255"/>
    <w:rsid w:val="006B07BB"/>
    <w:rsid w:val="006B328B"/>
    <w:rsid w:val="006B3320"/>
    <w:rsid w:val="006B454D"/>
    <w:rsid w:val="006B538F"/>
    <w:rsid w:val="006B6F4E"/>
    <w:rsid w:val="006B6F7A"/>
    <w:rsid w:val="006C1702"/>
    <w:rsid w:val="006D5A84"/>
    <w:rsid w:val="006E145F"/>
    <w:rsid w:val="006E36A1"/>
    <w:rsid w:val="006F0583"/>
    <w:rsid w:val="006F35A2"/>
    <w:rsid w:val="006F6BA8"/>
    <w:rsid w:val="00700303"/>
    <w:rsid w:val="007049CD"/>
    <w:rsid w:val="00704A9F"/>
    <w:rsid w:val="00711BD4"/>
    <w:rsid w:val="0071459C"/>
    <w:rsid w:val="00717CAB"/>
    <w:rsid w:val="007237D2"/>
    <w:rsid w:val="00727657"/>
    <w:rsid w:val="00731ED9"/>
    <w:rsid w:val="00733134"/>
    <w:rsid w:val="007407C7"/>
    <w:rsid w:val="007416E6"/>
    <w:rsid w:val="00747F4F"/>
    <w:rsid w:val="00762F2F"/>
    <w:rsid w:val="00763260"/>
    <w:rsid w:val="0076429B"/>
    <w:rsid w:val="00767FB7"/>
    <w:rsid w:val="007728DC"/>
    <w:rsid w:val="00775336"/>
    <w:rsid w:val="00775D07"/>
    <w:rsid w:val="00776511"/>
    <w:rsid w:val="0078101F"/>
    <w:rsid w:val="00781BA5"/>
    <w:rsid w:val="0078250E"/>
    <w:rsid w:val="007831CA"/>
    <w:rsid w:val="00785931"/>
    <w:rsid w:val="007931E6"/>
    <w:rsid w:val="00793A1F"/>
    <w:rsid w:val="007962A8"/>
    <w:rsid w:val="007A4C8F"/>
    <w:rsid w:val="007A6E6B"/>
    <w:rsid w:val="007B0A1D"/>
    <w:rsid w:val="007B15B0"/>
    <w:rsid w:val="007B1757"/>
    <w:rsid w:val="007B5665"/>
    <w:rsid w:val="007B7C3D"/>
    <w:rsid w:val="007C49B0"/>
    <w:rsid w:val="007E0FE7"/>
    <w:rsid w:val="007E296E"/>
    <w:rsid w:val="007E732D"/>
    <w:rsid w:val="007F0B86"/>
    <w:rsid w:val="00800614"/>
    <w:rsid w:val="00803988"/>
    <w:rsid w:val="0081708E"/>
    <w:rsid w:val="00817E7D"/>
    <w:rsid w:val="008229CC"/>
    <w:rsid w:val="0083009D"/>
    <w:rsid w:val="00833AA0"/>
    <w:rsid w:val="0084163A"/>
    <w:rsid w:val="008420D6"/>
    <w:rsid w:val="008459C7"/>
    <w:rsid w:val="00856791"/>
    <w:rsid w:val="00860578"/>
    <w:rsid w:val="008630A2"/>
    <w:rsid w:val="00865C04"/>
    <w:rsid w:val="00865CA5"/>
    <w:rsid w:val="00867672"/>
    <w:rsid w:val="00867E11"/>
    <w:rsid w:val="0087169F"/>
    <w:rsid w:val="00876B29"/>
    <w:rsid w:val="008813AF"/>
    <w:rsid w:val="008A2F73"/>
    <w:rsid w:val="008A3AC9"/>
    <w:rsid w:val="008A7572"/>
    <w:rsid w:val="008B184E"/>
    <w:rsid w:val="008B5FB3"/>
    <w:rsid w:val="008C32C8"/>
    <w:rsid w:val="008C438A"/>
    <w:rsid w:val="008C535B"/>
    <w:rsid w:val="008C5F41"/>
    <w:rsid w:val="008D09C3"/>
    <w:rsid w:val="008E0249"/>
    <w:rsid w:val="008E218C"/>
    <w:rsid w:val="008E50F2"/>
    <w:rsid w:val="008E7703"/>
    <w:rsid w:val="008F1589"/>
    <w:rsid w:val="008F7ABC"/>
    <w:rsid w:val="00900F0E"/>
    <w:rsid w:val="0090254A"/>
    <w:rsid w:val="00906A02"/>
    <w:rsid w:val="00910E42"/>
    <w:rsid w:val="00916C43"/>
    <w:rsid w:val="00917406"/>
    <w:rsid w:val="009203A5"/>
    <w:rsid w:val="00920BBD"/>
    <w:rsid w:val="00932656"/>
    <w:rsid w:val="0093319D"/>
    <w:rsid w:val="00937153"/>
    <w:rsid w:val="00940C92"/>
    <w:rsid w:val="00950CF8"/>
    <w:rsid w:val="00950E83"/>
    <w:rsid w:val="0095250D"/>
    <w:rsid w:val="00953F9A"/>
    <w:rsid w:val="00955930"/>
    <w:rsid w:val="009617F0"/>
    <w:rsid w:val="00962E81"/>
    <w:rsid w:val="00967190"/>
    <w:rsid w:val="00985354"/>
    <w:rsid w:val="00985C63"/>
    <w:rsid w:val="00987281"/>
    <w:rsid w:val="00987B79"/>
    <w:rsid w:val="00990422"/>
    <w:rsid w:val="00990952"/>
    <w:rsid w:val="00992212"/>
    <w:rsid w:val="00993329"/>
    <w:rsid w:val="009A337C"/>
    <w:rsid w:val="009B51DC"/>
    <w:rsid w:val="009B6A99"/>
    <w:rsid w:val="009B6C3D"/>
    <w:rsid w:val="009B7C6D"/>
    <w:rsid w:val="009C1FFD"/>
    <w:rsid w:val="009C51FB"/>
    <w:rsid w:val="009D3CBE"/>
    <w:rsid w:val="009D3F7D"/>
    <w:rsid w:val="009E0AEC"/>
    <w:rsid w:val="009E7330"/>
    <w:rsid w:val="009F0544"/>
    <w:rsid w:val="009F0627"/>
    <w:rsid w:val="009F3423"/>
    <w:rsid w:val="009F4AD1"/>
    <w:rsid w:val="009F7FA0"/>
    <w:rsid w:val="00A00B6A"/>
    <w:rsid w:val="00A070F7"/>
    <w:rsid w:val="00A1330E"/>
    <w:rsid w:val="00A15AF3"/>
    <w:rsid w:val="00A205AF"/>
    <w:rsid w:val="00A26E59"/>
    <w:rsid w:val="00A273BA"/>
    <w:rsid w:val="00A27F53"/>
    <w:rsid w:val="00A364B7"/>
    <w:rsid w:val="00A47DCC"/>
    <w:rsid w:val="00A552C5"/>
    <w:rsid w:val="00A55A08"/>
    <w:rsid w:val="00A61295"/>
    <w:rsid w:val="00A61D81"/>
    <w:rsid w:val="00A66577"/>
    <w:rsid w:val="00A764A8"/>
    <w:rsid w:val="00A87B32"/>
    <w:rsid w:val="00AA0371"/>
    <w:rsid w:val="00AB3248"/>
    <w:rsid w:val="00AC3EDD"/>
    <w:rsid w:val="00AC4B4F"/>
    <w:rsid w:val="00AD1056"/>
    <w:rsid w:val="00AD1F9D"/>
    <w:rsid w:val="00AD6C30"/>
    <w:rsid w:val="00AE1BB4"/>
    <w:rsid w:val="00AE7A1A"/>
    <w:rsid w:val="00AF28EF"/>
    <w:rsid w:val="00B00303"/>
    <w:rsid w:val="00B0158A"/>
    <w:rsid w:val="00B0514B"/>
    <w:rsid w:val="00B215A0"/>
    <w:rsid w:val="00B2222C"/>
    <w:rsid w:val="00B246FF"/>
    <w:rsid w:val="00B324C0"/>
    <w:rsid w:val="00B33930"/>
    <w:rsid w:val="00B34D59"/>
    <w:rsid w:val="00B41658"/>
    <w:rsid w:val="00B419A9"/>
    <w:rsid w:val="00B41D6B"/>
    <w:rsid w:val="00B436F6"/>
    <w:rsid w:val="00B46838"/>
    <w:rsid w:val="00B46E08"/>
    <w:rsid w:val="00B5080D"/>
    <w:rsid w:val="00B5236F"/>
    <w:rsid w:val="00B52FA8"/>
    <w:rsid w:val="00B56575"/>
    <w:rsid w:val="00B5657B"/>
    <w:rsid w:val="00B60BA9"/>
    <w:rsid w:val="00B62C3D"/>
    <w:rsid w:val="00B6303D"/>
    <w:rsid w:val="00B642B0"/>
    <w:rsid w:val="00B66B80"/>
    <w:rsid w:val="00B7036C"/>
    <w:rsid w:val="00B731BA"/>
    <w:rsid w:val="00B7443E"/>
    <w:rsid w:val="00B7514D"/>
    <w:rsid w:val="00B77B24"/>
    <w:rsid w:val="00B77D02"/>
    <w:rsid w:val="00B80611"/>
    <w:rsid w:val="00B80D5B"/>
    <w:rsid w:val="00B82865"/>
    <w:rsid w:val="00BA132F"/>
    <w:rsid w:val="00BA43F2"/>
    <w:rsid w:val="00BB040E"/>
    <w:rsid w:val="00BB7561"/>
    <w:rsid w:val="00BB7D61"/>
    <w:rsid w:val="00BC211F"/>
    <w:rsid w:val="00BD2ACE"/>
    <w:rsid w:val="00BE0F41"/>
    <w:rsid w:val="00BE3ABC"/>
    <w:rsid w:val="00BE4A59"/>
    <w:rsid w:val="00BE7662"/>
    <w:rsid w:val="00BF1DA1"/>
    <w:rsid w:val="00BF20EF"/>
    <w:rsid w:val="00C0050A"/>
    <w:rsid w:val="00C02D58"/>
    <w:rsid w:val="00C0321A"/>
    <w:rsid w:val="00C05D90"/>
    <w:rsid w:val="00C06342"/>
    <w:rsid w:val="00C23FAA"/>
    <w:rsid w:val="00C303DE"/>
    <w:rsid w:val="00C30F4D"/>
    <w:rsid w:val="00C352DA"/>
    <w:rsid w:val="00C3595F"/>
    <w:rsid w:val="00C35A24"/>
    <w:rsid w:val="00C35EE9"/>
    <w:rsid w:val="00C37993"/>
    <w:rsid w:val="00C40F0C"/>
    <w:rsid w:val="00C434F2"/>
    <w:rsid w:val="00C4589D"/>
    <w:rsid w:val="00C50235"/>
    <w:rsid w:val="00C53163"/>
    <w:rsid w:val="00C57845"/>
    <w:rsid w:val="00C60FE3"/>
    <w:rsid w:val="00C67856"/>
    <w:rsid w:val="00C70220"/>
    <w:rsid w:val="00C833BC"/>
    <w:rsid w:val="00C85CD1"/>
    <w:rsid w:val="00C96AE0"/>
    <w:rsid w:val="00C97663"/>
    <w:rsid w:val="00CA11A1"/>
    <w:rsid w:val="00CA2018"/>
    <w:rsid w:val="00CA3F23"/>
    <w:rsid w:val="00CA5C6F"/>
    <w:rsid w:val="00CB0481"/>
    <w:rsid w:val="00CB1B1F"/>
    <w:rsid w:val="00CB2ADF"/>
    <w:rsid w:val="00CB3CF6"/>
    <w:rsid w:val="00CC568A"/>
    <w:rsid w:val="00CD4342"/>
    <w:rsid w:val="00CD4C5F"/>
    <w:rsid w:val="00CD6F08"/>
    <w:rsid w:val="00CD7021"/>
    <w:rsid w:val="00CE6221"/>
    <w:rsid w:val="00CF5498"/>
    <w:rsid w:val="00CF6DFE"/>
    <w:rsid w:val="00CF7838"/>
    <w:rsid w:val="00D02AF2"/>
    <w:rsid w:val="00D02BDF"/>
    <w:rsid w:val="00D03AB0"/>
    <w:rsid w:val="00D03CBA"/>
    <w:rsid w:val="00D07DDE"/>
    <w:rsid w:val="00D14B2D"/>
    <w:rsid w:val="00D208F0"/>
    <w:rsid w:val="00D23212"/>
    <w:rsid w:val="00D314EA"/>
    <w:rsid w:val="00D325F7"/>
    <w:rsid w:val="00D34F05"/>
    <w:rsid w:val="00D43959"/>
    <w:rsid w:val="00D479A0"/>
    <w:rsid w:val="00D50DD7"/>
    <w:rsid w:val="00D54B74"/>
    <w:rsid w:val="00D5677A"/>
    <w:rsid w:val="00D6561F"/>
    <w:rsid w:val="00D66BE3"/>
    <w:rsid w:val="00D70771"/>
    <w:rsid w:val="00D71346"/>
    <w:rsid w:val="00D75474"/>
    <w:rsid w:val="00D755D3"/>
    <w:rsid w:val="00D7653C"/>
    <w:rsid w:val="00D76CDE"/>
    <w:rsid w:val="00D8164F"/>
    <w:rsid w:val="00D835E4"/>
    <w:rsid w:val="00D910A9"/>
    <w:rsid w:val="00D92AF1"/>
    <w:rsid w:val="00D95837"/>
    <w:rsid w:val="00DA305C"/>
    <w:rsid w:val="00DA5459"/>
    <w:rsid w:val="00DB0419"/>
    <w:rsid w:val="00DB2BF4"/>
    <w:rsid w:val="00DB38FA"/>
    <w:rsid w:val="00DB56BD"/>
    <w:rsid w:val="00DC5107"/>
    <w:rsid w:val="00DC6562"/>
    <w:rsid w:val="00DD2913"/>
    <w:rsid w:val="00DD5D8A"/>
    <w:rsid w:val="00DD6910"/>
    <w:rsid w:val="00DD6F7F"/>
    <w:rsid w:val="00DD7F5C"/>
    <w:rsid w:val="00DE02DB"/>
    <w:rsid w:val="00DE0F33"/>
    <w:rsid w:val="00DE537C"/>
    <w:rsid w:val="00DE618A"/>
    <w:rsid w:val="00DF054F"/>
    <w:rsid w:val="00DF16D7"/>
    <w:rsid w:val="00DF1DDF"/>
    <w:rsid w:val="00DF2B96"/>
    <w:rsid w:val="00DF6071"/>
    <w:rsid w:val="00E03A35"/>
    <w:rsid w:val="00E15F4E"/>
    <w:rsid w:val="00E20998"/>
    <w:rsid w:val="00E20B35"/>
    <w:rsid w:val="00E33D7E"/>
    <w:rsid w:val="00E346FD"/>
    <w:rsid w:val="00E356C8"/>
    <w:rsid w:val="00E35F51"/>
    <w:rsid w:val="00E365A8"/>
    <w:rsid w:val="00E40A88"/>
    <w:rsid w:val="00E4443C"/>
    <w:rsid w:val="00E447AB"/>
    <w:rsid w:val="00E45F4B"/>
    <w:rsid w:val="00E464F9"/>
    <w:rsid w:val="00E473E4"/>
    <w:rsid w:val="00E501DD"/>
    <w:rsid w:val="00E550A3"/>
    <w:rsid w:val="00E563E3"/>
    <w:rsid w:val="00E56F03"/>
    <w:rsid w:val="00E620A3"/>
    <w:rsid w:val="00E6481C"/>
    <w:rsid w:val="00E64EFA"/>
    <w:rsid w:val="00E75757"/>
    <w:rsid w:val="00E77B59"/>
    <w:rsid w:val="00E93DDF"/>
    <w:rsid w:val="00EA3211"/>
    <w:rsid w:val="00EB04CC"/>
    <w:rsid w:val="00EB5B50"/>
    <w:rsid w:val="00EB6BB7"/>
    <w:rsid w:val="00EC08D1"/>
    <w:rsid w:val="00EC132D"/>
    <w:rsid w:val="00EC5937"/>
    <w:rsid w:val="00ED1ECF"/>
    <w:rsid w:val="00ED4163"/>
    <w:rsid w:val="00ED4723"/>
    <w:rsid w:val="00EE04A8"/>
    <w:rsid w:val="00EE22E5"/>
    <w:rsid w:val="00EE2FF5"/>
    <w:rsid w:val="00EE5DD7"/>
    <w:rsid w:val="00EF299E"/>
    <w:rsid w:val="00F02DDF"/>
    <w:rsid w:val="00F051B4"/>
    <w:rsid w:val="00F06661"/>
    <w:rsid w:val="00F12541"/>
    <w:rsid w:val="00F1545F"/>
    <w:rsid w:val="00F16A77"/>
    <w:rsid w:val="00F2130F"/>
    <w:rsid w:val="00F328C5"/>
    <w:rsid w:val="00F4023E"/>
    <w:rsid w:val="00F40CAB"/>
    <w:rsid w:val="00F4243C"/>
    <w:rsid w:val="00F602C9"/>
    <w:rsid w:val="00F637CB"/>
    <w:rsid w:val="00F64DD5"/>
    <w:rsid w:val="00F656EE"/>
    <w:rsid w:val="00F71490"/>
    <w:rsid w:val="00F74172"/>
    <w:rsid w:val="00F77819"/>
    <w:rsid w:val="00F91D4D"/>
    <w:rsid w:val="00F91E9D"/>
    <w:rsid w:val="00F94A9B"/>
    <w:rsid w:val="00FA10D7"/>
    <w:rsid w:val="00FA4C49"/>
    <w:rsid w:val="00FA6378"/>
    <w:rsid w:val="00FB3E3C"/>
    <w:rsid w:val="00FC32E1"/>
    <w:rsid w:val="00FD4BBE"/>
    <w:rsid w:val="00FD67D6"/>
    <w:rsid w:val="00FE4479"/>
    <w:rsid w:val="00FE59D1"/>
    <w:rsid w:val="00FE7383"/>
    <w:rsid w:val="0112E84B"/>
    <w:rsid w:val="01CCA4C8"/>
    <w:rsid w:val="01D74541"/>
    <w:rsid w:val="0248388E"/>
    <w:rsid w:val="02857986"/>
    <w:rsid w:val="02D04690"/>
    <w:rsid w:val="03361BA2"/>
    <w:rsid w:val="072F8942"/>
    <w:rsid w:val="07BFB306"/>
    <w:rsid w:val="07CEA2F7"/>
    <w:rsid w:val="09B63B7A"/>
    <w:rsid w:val="0A3EF34E"/>
    <w:rsid w:val="0AFC7843"/>
    <w:rsid w:val="0EF78DDA"/>
    <w:rsid w:val="0F4E1AAE"/>
    <w:rsid w:val="0F760E79"/>
    <w:rsid w:val="101124F7"/>
    <w:rsid w:val="10940F33"/>
    <w:rsid w:val="10B38E37"/>
    <w:rsid w:val="12876266"/>
    <w:rsid w:val="12F221F5"/>
    <w:rsid w:val="133C2217"/>
    <w:rsid w:val="13CB9365"/>
    <w:rsid w:val="141E0AF9"/>
    <w:rsid w:val="1426F1DF"/>
    <w:rsid w:val="15267278"/>
    <w:rsid w:val="16025B9F"/>
    <w:rsid w:val="16880C4E"/>
    <w:rsid w:val="1693D885"/>
    <w:rsid w:val="16BFAD32"/>
    <w:rsid w:val="171B1256"/>
    <w:rsid w:val="18D041C7"/>
    <w:rsid w:val="1912906C"/>
    <w:rsid w:val="1A5E5F2C"/>
    <w:rsid w:val="1A7CE9DD"/>
    <w:rsid w:val="1B7C3669"/>
    <w:rsid w:val="1C09F849"/>
    <w:rsid w:val="1C157F4D"/>
    <w:rsid w:val="1C583924"/>
    <w:rsid w:val="1D2EF3CB"/>
    <w:rsid w:val="1D326F3D"/>
    <w:rsid w:val="1EC23583"/>
    <w:rsid w:val="1F2D89B9"/>
    <w:rsid w:val="1F2E4E0E"/>
    <w:rsid w:val="21212E30"/>
    <w:rsid w:val="21B75B2D"/>
    <w:rsid w:val="22E62ECD"/>
    <w:rsid w:val="23F1C0AE"/>
    <w:rsid w:val="27F94793"/>
    <w:rsid w:val="283B1961"/>
    <w:rsid w:val="2960B565"/>
    <w:rsid w:val="29889CB4"/>
    <w:rsid w:val="29DA867C"/>
    <w:rsid w:val="2BB6E99D"/>
    <w:rsid w:val="2CF3EB8C"/>
    <w:rsid w:val="2D46AA04"/>
    <w:rsid w:val="2D4CD50C"/>
    <w:rsid w:val="2DFC79B2"/>
    <w:rsid w:val="2E2EE26A"/>
    <w:rsid w:val="2EAC4787"/>
    <w:rsid w:val="2EAD3CFA"/>
    <w:rsid w:val="2FD6657C"/>
    <w:rsid w:val="2FE13E42"/>
    <w:rsid w:val="2FFFBE86"/>
    <w:rsid w:val="311140DE"/>
    <w:rsid w:val="32D1F77C"/>
    <w:rsid w:val="34E1848E"/>
    <w:rsid w:val="357CAE9B"/>
    <w:rsid w:val="35E18E18"/>
    <w:rsid w:val="362FD912"/>
    <w:rsid w:val="3769ED95"/>
    <w:rsid w:val="37DD24EC"/>
    <w:rsid w:val="3A0C84B6"/>
    <w:rsid w:val="3C638392"/>
    <w:rsid w:val="3C83ACF1"/>
    <w:rsid w:val="3CDF097C"/>
    <w:rsid w:val="3D0D7A71"/>
    <w:rsid w:val="3E37137B"/>
    <w:rsid w:val="3EA9C40F"/>
    <w:rsid w:val="3F053DB3"/>
    <w:rsid w:val="3F14B72D"/>
    <w:rsid w:val="3F7DE2EF"/>
    <w:rsid w:val="4226F66D"/>
    <w:rsid w:val="425C2B99"/>
    <w:rsid w:val="42812AA6"/>
    <w:rsid w:val="43BD7F63"/>
    <w:rsid w:val="44F61EFC"/>
    <w:rsid w:val="4535B623"/>
    <w:rsid w:val="464A9D55"/>
    <w:rsid w:val="469C933F"/>
    <w:rsid w:val="46F1F64F"/>
    <w:rsid w:val="474677F7"/>
    <w:rsid w:val="475BCF63"/>
    <w:rsid w:val="47D5C7F6"/>
    <w:rsid w:val="49204801"/>
    <w:rsid w:val="496B3F4A"/>
    <w:rsid w:val="4C755629"/>
    <w:rsid w:val="4D09DC74"/>
    <w:rsid w:val="4D2B7E7B"/>
    <w:rsid w:val="4F28587D"/>
    <w:rsid w:val="4FEB8651"/>
    <w:rsid w:val="5062E6B8"/>
    <w:rsid w:val="5198BCB1"/>
    <w:rsid w:val="51B23D9E"/>
    <w:rsid w:val="5275E1A1"/>
    <w:rsid w:val="5276CB8B"/>
    <w:rsid w:val="544B9D53"/>
    <w:rsid w:val="54AF303A"/>
    <w:rsid w:val="55D53313"/>
    <w:rsid w:val="56AAD5C8"/>
    <w:rsid w:val="5C320B60"/>
    <w:rsid w:val="5DE8F42C"/>
    <w:rsid w:val="5E204FBD"/>
    <w:rsid w:val="5E569BC6"/>
    <w:rsid w:val="5EEF5A56"/>
    <w:rsid w:val="5FEBE8A1"/>
    <w:rsid w:val="60D7E803"/>
    <w:rsid w:val="60E12C6A"/>
    <w:rsid w:val="60EC1C55"/>
    <w:rsid w:val="61443766"/>
    <w:rsid w:val="6145CC42"/>
    <w:rsid w:val="61C0E409"/>
    <w:rsid w:val="620B828D"/>
    <w:rsid w:val="636DA622"/>
    <w:rsid w:val="63808083"/>
    <w:rsid w:val="63CCB6EA"/>
    <w:rsid w:val="64F69061"/>
    <w:rsid w:val="65E2BF7E"/>
    <w:rsid w:val="6797E542"/>
    <w:rsid w:val="68E748B9"/>
    <w:rsid w:val="695609B0"/>
    <w:rsid w:val="6A1328EE"/>
    <w:rsid w:val="6AE46095"/>
    <w:rsid w:val="6BC08D3E"/>
    <w:rsid w:val="6CA3CCB3"/>
    <w:rsid w:val="6D35BEF2"/>
    <w:rsid w:val="6D4F2B44"/>
    <w:rsid w:val="6DBC9B0A"/>
    <w:rsid w:val="6E1E5362"/>
    <w:rsid w:val="6E8F216F"/>
    <w:rsid w:val="6FE22572"/>
    <w:rsid w:val="6FE7F1E9"/>
    <w:rsid w:val="70F2FB7C"/>
    <w:rsid w:val="71BFA5CD"/>
    <w:rsid w:val="71D728E8"/>
    <w:rsid w:val="7233EC75"/>
    <w:rsid w:val="72388798"/>
    <w:rsid w:val="74B61B5A"/>
    <w:rsid w:val="752CF8ED"/>
    <w:rsid w:val="7533FE5F"/>
    <w:rsid w:val="76073B7F"/>
    <w:rsid w:val="7629D40D"/>
    <w:rsid w:val="763197C9"/>
    <w:rsid w:val="7651FB65"/>
    <w:rsid w:val="76BF6324"/>
    <w:rsid w:val="76F54BCA"/>
    <w:rsid w:val="779ABCB0"/>
    <w:rsid w:val="779D5DE2"/>
    <w:rsid w:val="780DD4D9"/>
    <w:rsid w:val="78757CBF"/>
    <w:rsid w:val="79001FBF"/>
    <w:rsid w:val="7939430F"/>
    <w:rsid w:val="7964FBE9"/>
    <w:rsid w:val="799055DE"/>
    <w:rsid w:val="79BB1E0B"/>
    <w:rsid w:val="7A9908B9"/>
    <w:rsid w:val="7B9CB912"/>
    <w:rsid w:val="7CAA168A"/>
    <w:rsid w:val="7DB7EBBA"/>
    <w:rsid w:val="7DD59C19"/>
    <w:rsid w:val="7EC6CCC2"/>
    <w:rsid w:val="7FE2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paragraph" w:styleId="NormalWeb">
    <w:name w:val="Normal (Web)"/>
    <w:basedOn w:val="Normal"/>
    <w:uiPriority w:val="99"/>
    <w:semiHidden/>
    <w:unhideWhenUsed/>
    <w:rsid w:val="000C45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62F2F"/>
    <w:rPr>
      <w:b/>
      <w:bCs/>
    </w:rPr>
  </w:style>
  <w:style w:type="paragraph" w:styleId="Header">
    <w:name w:val="header"/>
    <w:basedOn w:val="Normal"/>
    <w:link w:val="HeaderChar"/>
    <w:uiPriority w:val="99"/>
    <w:unhideWhenUsed/>
    <w:rsid w:val="008C3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2C8"/>
  </w:style>
  <w:style w:type="paragraph" w:styleId="Footer">
    <w:name w:val="footer"/>
    <w:basedOn w:val="Normal"/>
    <w:link w:val="FooterChar"/>
    <w:uiPriority w:val="99"/>
    <w:unhideWhenUsed/>
    <w:rsid w:val="008C3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2C8"/>
  </w:style>
  <w:style w:type="paragraph" w:styleId="BalloonText">
    <w:name w:val="Balloon Text"/>
    <w:basedOn w:val="Normal"/>
    <w:link w:val="BalloonTextChar"/>
    <w:uiPriority w:val="99"/>
    <w:semiHidden/>
    <w:unhideWhenUsed/>
    <w:rsid w:val="0038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A64"/>
    <w:rPr>
      <w:rFonts w:ascii="Segoe UI" w:hAnsi="Segoe UI" w:cs="Segoe UI"/>
      <w:sz w:val="18"/>
      <w:szCs w:val="18"/>
    </w:rPr>
  </w:style>
  <w:style w:type="character" w:styleId="UnresolvedMention">
    <w:name w:val="Unresolved Mention"/>
    <w:basedOn w:val="DefaultParagraphFont"/>
    <w:uiPriority w:val="99"/>
    <w:semiHidden/>
    <w:unhideWhenUsed/>
    <w:rsid w:val="009D3F7D"/>
    <w:rPr>
      <w:color w:val="605E5C"/>
      <w:shd w:val="clear" w:color="auto" w:fill="E1DFDD"/>
    </w:rPr>
  </w:style>
  <w:style w:type="character" w:styleId="FollowedHyperlink">
    <w:name w:val="FollowedHyperlink"/>
    <w:basedOn w:val="DefaultParagraphFont"/>
    <w:uiPriority w:val="99"/>
    <w:semiHidden/>
    <w:unhideWhenUsed/>
    <w:rsid w:val="009D3F7D"/>
    <w:rPr>
      <w:color w:val="954F72" w:themeColor="followedHyperlink"/>
      <w:u w:val="single"/>
    </w:rPr>
  </w:style>
  <w:style w:type="paragraph" w:styleId="TOC3">
    <w:name w:val="toc 3"/>
    <w:basedOn w:val="Normal"/>
    <w:next w:val="Normal"/>
    <w:autoRedefine/>
    <w:uiPriority w:val="39"/>
    <w:unhideWhenUsed/>
    <w:rsid w:val="00C3799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5581">
      <w:bodyDiv w:val="1"/>
      <w:marLeft w:val="0"/>
      <w:marRight w:val="0"/>
      <w:marTop w:val="0"/>
      <w:marBottom w:val="0"/>
      <w:divBdr>
        <w:top w:val="none" w:sz="0" w:space="0" w:color="auto"/>
        <w:left w:val="none" w:sz="0" w:space="0" w:color="auto"/>
        <w:bottom w:val="none" w:sz="0" w:space="0" w:color="auto"/>
        <w:right w:val="none" w:sz="0" w:space="0" w:color="auto"/>
      </w:divBdr>
    </w:div>
    <w:div w:id="121387415">
      <w:bodyDiv w:val="1"/>
      <w:marLeft w:val="0"/>
      <w:marRight w:val="0"/>
      <w:marTop w:val="0"/>
      <w:marBottom w:val="0"/>
      <w:divBdr>
        <w:top w:val="none" w:sz="0" w:space="0" w:color="auto"/>
        <w:left w:val="none" w:sz="0" w:space="0" w:color="auto"/>
        <w:bottom w:val="none" w:sz="0" w:space="0" w:color="auto"/>
        <w:right w:val="none" w:sz="0" w:space="0" w:color="auto"/>
      </w:divBdr>
    </w:div>
    <w:div w:id="143202142">
      <w:bodyDiv w:val="1"/>
      <w:marLeft w:val="0"/>
      <w:marRight w:val="0"/>
      <w:marTop w:val="0"/>
      <w:marBottom w:val="0"/>
      <w:divBdr>
        <w:top w:val="none" w:sz="0" w:space="0" w:color="auto"/>
        <w:left w:val="none" w:sz="0" w:space="0" w:color="auto"/>
        <w:bottom w:val="none" w:sz="0" w:space="0" w:color="auto"/>
        <w:right w:val="none" w:sz="0" w:space="0" w:color="auto"/>
      </w:divBdr>
    </w:div>
    <w:div w:id="143931126">
      <w:bodyDiv w:val="1"/>
      <w:marLeft w:val="0"/>
      <w:marRight w:val="0"/>
      <w:marTop w:val="0"/>
      <w:marBottom w:val="0"/>
      <w:divBdr>
        <w:top w:val="none" w:sz="0" w:space="0" w:color="auto"/>
        <w:left w:val="none" w:sz="0" w:space="0" w:color="auto"/>
        <w:bottom w:val="none" w:sz="0" w:space="0" w:color="auto"/>
        <w:right w:val="none" w:sz="0" w:space="0" w:color="auto"/>
      </w:divBdr>
    </w:div>
    <w:div w:id="367222867">
      <w:bodyDiv w:val="1"/>
      <w:marLeft w:val="0"/>
      <w:marRight w:val="0"/>
      <w:marTop w:val="0"/>
      <w:marBottom w:val="0"/>
      <w:divBdr>
        <w:top w:val="none" w:sz="0" w:space="0" w:color="auto"/>
        <w:left w:val="none" w:sz="0" w:space="0" w:color="auto"/>
        <w:bottom w:val="none" w:sz="0" w:space="0" w:color="auto"/>
        <w:right w:val="none" w:sz="0" w:space="0" w:color="auto"/>
      </w:divBdr>
    </w:div>
    <w:div w:id="431240169">
      <w:bodyDiv w:val="1"/>
      <w:marLeft w:val="0"/>
      <w:marRight w:val="0"/>
      <w:marTop w:val="0"/>
      <w:marBottom w:val="0"/>
      <w:divBdr>
        <w:top w:val="none" w:sz="0" w:space="0" w:color="auto"/>
        <w:left w:val="none" w:sz="0" w:space="0" w:color="auto"/>
        <w:bottom w:val="none" w:sz="0" w:space="0" w:color="auto"/>
        <w:right w:val="none" w:sz="0" w:space="0" w:color="auto"/>
      </w:divBdr>
    </w:div>
    <w:div w:id="465313943">
      <w:bodyDiv w:val="1"/>
      <w:marLeft w:val="0"/>
      <w:marRight w:val="0"/>
      <w:marTop w:val="0"/>
      <w:marBottom w:val="0"/>
      <w:divBdr>
        <w:top w:val="none" w:sz="0" w:space="0" w:color="auto"/>
        <w:left w:val="none" w:sz="0" w:space="0" w:color="auto"/>
        <w:bottom w:val="none" w:sz="0" w:space="0" w:color="auto"/>
        <w:right w:val="none" w:sz="0" w:space="0" w:color="auto"/>
      </w:divBdr>
    </w:div>
    <w:div w:id="616184326">
      <w:bodyDiv w:val="1"/>
      <w:marLeft w:val="0"/>
      <w:marRight w:val="0"/>
      <w:marTop w:val="0"/>
      <w:marBottom w:val="0"/>
      <w:divBdr>
        <w:top w:val="none" w:sz="0" w:space="0" w:color="auto"/>
        <w:left w:val="none" w:sz="0" w:space="0" w:color="auto"/>
        <w:bottom w:val="none" w:sz="0" w:space="0" w:color="auto"/>
        <w:right w:val="none" w:sz="0" w:space="0" w:color="auto"/>
      </w:divBdr>
    </w:div>
    <w:div w:id="619652634">
      <w:bodyDiv w:val="1"/>
      <w:marLeft w:val="0"/>
      <w:marRight w:val="0"/>
      <w:marTop w:val="0"/>
      <w:marBottom w:val="0"/>
      <w:divBdr>
        <w:top w:val="none" w:sz="0" w:space="0" w:color="auto"/>
        <w:left w:val="none" w:sz="0" w:space="0" w:color="auto"/>
        <w:bottom w:val="none" w:sz="0" w:space="0" w:color="auto"/>
        <w:right w:val="none" w:sz="0" w:space="0" w:color="auto"/>
      </w:divBdr>
    </w:div>
    <w:div w:id="713771776">
      <w:bodyDiv w:val="1"/>
      <w:marLeft w:val="0"/>
      <w:marRight w:val="0"/>
      <w:marTop w:val="0"/>
      <w:marBottom w:val="0"/>
      <w:divBdr>
        <w:top w:val="none" w:sz="0" w:space="0" w:color="auto"/>
        <w:left w:val="none" w:sz="0" w:space="0" w:color="auto"/>
        <w:bottom w:val="none" w:sz="0" w:space="0" w:color="auto"/>
        <w:right w:val="none" w:sz="0" w:space="0" w:color="auto"/>
      </w:divBdr>
    </w:div>
    <w:div w:id="842628738">
      <w:bodyDiv w:val="1"/>
      <w:marLeft w:val="0"/>
      <w:marRight w:val="0"/>
      <w:marTop w:val="0"/>
      <w:marBottom w:val="0"/>
      <w:divBdr>
        <w:top w:val="none" w:sz="0" w:space="0" w:color="auto"/>
        <w:left w:val="none" w:sz="0" w:space="0" w:color="auto"/>
        <w:bottom w:val="none" w:sz="0" w:space="0" w:color="auto"/>
        <w:right w:val="none" w:sz="0" w:space="0" w:color="auto"/>
      </w:divBdr>
    </w:div>
    <w:div w:id="855775108">
      <w:bodyDiv w:val="1"/>
      <w:marLeft w:val="0"/>
      <w:marRight w:val="0"/>
      <w:marTop w:val="0"/>
      <w:marBottom w:val="0"/>
      <w:divBdr>
        <w:top w:val="none" w:sz="0" w:space="0" w:color="auto"/>
        <w:left w:val="none" w:sz="0" w:space="0" w:color="auto"/>
        <w:bottom w:val="none" w:sz="0" w:space="0" w:color="auto"/>
        <w:right w:val="none" w:sz="0" w:space="0" w:color="auto"/>
      </w:divBdr>
    </w:div>
    <w:div w:id="856776378">
      <w:bodyDiv w:val="1"/>
      <w:marLeft w:val="0"/>
      <w:marRight w:val="0"/>
      <w:marTop w:val="0"/>
      <w:marBottom w:val="0"/>
      <w:divBdr>
        <w:top w:val="none" w:sz="0" w:space="0" w:color="auto"/>
        <w:left w:val="none" w:sz="0" w:space="0" w:color="auto"/>
        <w:bottom w:val="none" w:sz="0" w:space="0" w:color="auto"/>
        <w:right w:val="none" w:sz="0" w:space="0" w:color="auto"/>
      </w:divBdr>
    </w:div>
    <w:div w:id="889921518">
      <w:bodyDiv w:val="1"/>
      <w:marLeft w:val="0"/>
      <w:marRight w:val="0"/>
      <w:marTop w:val="0"/>
      <w:marBottom w:val="0"/>
      <w:divBdr>
        <w:top w:val="none" w:sz="0" w:space="0" w:color="auto"/>
        <w:left w:val="none" w:sz="0" w:space="0" w:color="auto"/>
        <w:bottom w:val="none" w:sz="0" w:space="0" w:color="auto"/>
        <w:right w:val="none" w:sz="0" w:space="0" w:color="auto"/>
      </w:divBdr>
    </w:div>
    <w:div w:id="1025981445">
      <w:bodyDiv w:val="1"/>
      <w:marLeft w:val="0"/>
      <w:marRight w:val="0"/>
      <w:marTop w:val="0"/>
      <w:marBottom w:val="0"/>
      <w:divBdr>
        <w:top w:val="none" w:sz="0" w:space="0" w:color="auto"/>
        <w:left w:val="none" w:sz="0" w:space="0" w:color="auto"/>
        <w:bottom w:val="none" w:sz="0" w:space="0" w:color="auto"/>
        <w:right w:val="none" w:sz="0" w:space="0" w:color="auto"/>
      </w:divBdr>
    </w:div>
    <w:div w:id="1159924992">
      <w:bodyDiv w:val="1"/>
      <w:marLeft w:val="0"/>
      <w:marRight w:val="0"/>
      <w:marTop w:val="0"/>
      <w:marBottom w:val="0"/>
      <w:divBdr>
        <w:top w:val="none" w:sz="0" w:space="0" w:color="auto"/>
        <w:left w:val="none" w:sz="0" w:space="0" w:color="auto"/>
        <w:bottom w:val="none" w:sz="0" w:space="0" w:color="auto"/>
        <w:right w:val="none" w:sz="0" w:space="0" w:color="auto"/>
      </w:divBdr>
    </w:div>
    <w:div w:id="1169443948">
      <w:bodyDiv w:val="1"/>
      <w:marLeft w:val="0"/>
      <w:marRight w:val="0"/>
      <w:marTop w:val="0"/>
      <w:marBottom w:val="0"/>
      <w:divBdr>
        <w:top w:val="none" w:sz="0" w:space="0" w:color="auto"/>
        <w:left w:val="none" w:sz="0" w:space="0" w:color="auto"/>
        <w:bottom w:val="none" w:sz="0" w:space="0" w:color="auto"/>
        <w:right w:val="none" w:sz="0" w:space="0" w:color="auto"/>
      </w:divBdr>
    </w:div>
    <w:div w:id="1318680304">
      <w:bodyDiv w:val="1"/>
      <w:marLeft w:val="0"/>
      <w:marRight w:val="0"/>
      <w:marTop w:val="0"/>
      <w:marBottom w:val="0"/>
      <w:divBdr>
        <w:top w:val="none" w:sz="0" w:space="0" w:color="auto"/>
        <w:left w:val="none" w:sz="0" w:space="0" w:color="auto"/>
        <w:bottom w:val="none" w:sz="0" w:space="0" w:color="auto"/>
        <w:right w:val="none" w:sz="0" w:space="0" w:color="auto"/>
      </w:divBdr>
    </w:div>
    <w:div w:id="1408041948">
      <w:bodyDiv w:val="1"/>
      <w:marLeft w:val="0"/>
      <w:marRight w:val="0"/>
      <w:marTop w:val="0"/>
      <w:marBottom w:val="0"/>
      <w:divBdr>
        <w:top w:val="none" w:sz="0" w:space="0" w:color="auto"/>
        <w:left w:val="none" w:sz="0" w:space="0" w:color="auto"/>
        <w:bottom w:val="none" w:sz="0" w:space="0" w:color="auto"/>
        <w:right w:val="none" w:sz="0" w:space="0" w:color="auto"/>
      </w:divBdr>
    </w:div>
    <w:div w:id="1704792902">
      <w:bodyDiv w:val="1"/>
      <w:marLeft w:val="0"/>
      <w:marRight w:val="0"/>
      <w:marTop w:val="0"/>
      <w:marBottom w:val="0"/>
      <w:divBdr>
        <w:top w:val="none" w:sz="0" w:space="0" w:color="auto"/>
        <w:left w:val="none" w:sz="0" w:space="0" w:color="auto"/>
        <w:bottom w:val="none" w:sz="0" w:space="0" w:color="auto"/>
        <w:right w:val="none" w:sz="0" w:space="0" w:color="auto"/>
      </w:divBdr>
    </w:div>
    <w:div w:id="1706637765">
      <w:bodyDiv w:val="1"/>
      <w:marLeft w:val="0"/>
      <w:marRight w:val="0"/>
      <w:marTop w:val="0"/>
      <w:marBottom w:val="0"/>
      <w:divBdr>
        <w:top w:val="none" w:sz="0" w:space="0" w:color="auto"/>
        <w:left w:val="none" w:sz="0" w:space="0" w:color="auto"/>
        <w:bottom w:val="none" w:sz="0" w:space="0" w:color="auto"/>
        <w:right w:val="none" w:sz="0" w:space="0" w:color="auto"/>
      </w:divBdr>
    </w:div>
    <w:div w:id="1742479947">
      <w:bodyDiv w:val="1"/>
      <w:marLeft w:val="0"/>
      <w:marRight w:val="0"/>
      <w:marTop w:val="0"/>
      <w:marBottom w:val="0"/>
      <w:divBdr>
        <w:top w:val="none" w:sz="0" w:space="0" w:color="auto"/>
        <w:left w:val="none" w:sz="0" w:space="0" w:color="auto"/>
        <w:bottom w:val="none" w:sz="0" w:space="0" w:color="auto"/>
        <w:right w:val="none" w:sz="0" w:space="0" w:color="auto"/>
      </w:divBdr>
    </w:div>
    <w:div w:id="1860586837">
      <w:bodyDiv w:val="1"/>
      <w:marLeft w:val="0"/>
      <w:marRight w:val="0"/>
      <w:marTop w:val="0"/>
      <w:marBottom w:val="0"/>
      <w:divBdr>
        <w:top w:val="none" w:sz="0" w:space="0" w:color="auto"/>
        <w:left w:val="none" w:sz="0" w:space="0" w:color="auto"/>
        <w:bottom w:val="none" w:sz="0" w:space="0" w:color="auto"/>
        <w:right w:val="none" w:sz="0" w:space="0" w:color="auto"/>
      </w:divBdr>
    </w:div>
    <w:div w:id="1938056320">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19380430">
      <w:bodyDiv w:val="1"/>
      <w:marLeft w:val="0"/>
      <w:marRight w:val="0"/>
      <w:marTop w:val="0"/>
      <w:marBottom w:val="0"/>
      <w:divBdr>
        <w:top w:val="none" w:sz="0" w:space="0" w:color="auto"/>
        <w:left w:val="none" w:sz="0" w:space="0" w:color="auto"/>
        <w:bottom w:val="none" w:sz="0" w:space="0" w:color="auto"/>
        <w:right w:val="none" w:sz="0" w:space="0" w:color="auto"/>
      </w:divBdr>
    </w:div>
    <w:div w:id="2055691680">
      <w:bodyDiv w:val="1"/>
      <w:marLeft w:val="0"/>
      <w:marRight w:val="0"/>
      <w:marTop w:val="0"/>
      <w:marBottom w:val="0"/>
      <w:divBdr>
        <w:top w:val="none" w:sz="0" w:space="0" w:color="auto"/>
        <w:left w:val="none" w:sz="0" w:space="0" w:color="auto"/>
        <w:bottom w:val="none" w:sz="0" w:space="0" w:color="auto"/>
        <w:right w:val="none" w:sz="0" w:space="0" w:color="auto"/>
      </w:divBdr>
    </w:div>
    <w:div w:id="2074961407">
      <w:bodyDiv w:val="1"/>
      <w:marLeft w:val="0"/>
      <w:marRight w:val="0"/>
      <w:marTop w:val="0"/>
      <w:marBottom w:val="0"/>
      <w:divBdr>
        <w:top w:val="none" w:sz="0" w:space="0" w:color="auto"/>
        <w:left w:val="none" w:sz="0" w:space="0" w:color="auto"/>
        <w:bottom w:val="none" w:sz="0" w:space="0" w:color="auto"/>
        <w:right w:val="none" w:sz="0" w:space="0" w:color="auto"/>
      </w:divBdr>
    </w:div>
    <w:div w:id="209617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media/5a7efc65ed915d74e33f3ac9/Science_KS4_PoS_7_November_2014.pdf" TargetMode="External"/><Relationship Id="rId2" Type="http://schemas.openxmlformats.org/officeDocument/2006/relationships/customXml" Target="../customXml/item2.xml"/><Relationship Id="rId16" Type="http://schemas.openxmlformats.org/officeDocument/2006/relationships/hyperlink" Target="https://www.gov.uk/government/publications/national-curriculum-in-england-science-programmes-of-study/national-curriculum-in-england-science-programmes-of-study" TargetMode="External"/><Relationship Id="R57e59c09a71b463b"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media/5a807949e5274a2e8ab50599/Science_AS_and_level_formatted.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5a806ebd40f0b62305b8b1fa/PRIMARY_national_curriculum_-_Sci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F8B27D-0ACD-4EE0-82EF-E44D6CABB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484F3CFC-79BB-4DC6-9A6E-E53E011140B4}">
  <ds:schemaRefs>
    <ds:schemaRef ds:uri="http://purl.org/dc/elements/1.1/"/>
    <ds:schemaRef ds:uri="http://schemas.microsoft.com/office/2006/metadata/properties"/>
    <ds:schemaRef ds:uri="ea5d69dd-cacc-44d9-a77c-7aaa5480de3d"/>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73877a9a-2d09-4b5a-a8ee-5a1d422a92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6693</Words>
  <Characters>38154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Curriculum – Science</vt:lpstr>
    </vt:vector>
  </TitlesOfParts>
  <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Science</dc:title>
  <dc:subject>Intent, Curriculum Map &amp; Curriculum</dc:subject>
  <dc:creator>Grace Marley</dc:creator>
  <cp:keywords/>
  <dc:description/>
  <cp:lastModifiedBy>Luke Austin-Summers</cp:lastModifiedBy>
  <cp:revision>15</cp:revision>
  <cp:lastPrinted>2024-06-06T08:31:00Z</cp:lastPrinted>
  <dcterms:created xsi:type="dcterms:W3CDTF">2025-07-15T11:17:00Z</dcterms:created>
  <dcterms:modified xsi:type="dcterms:W3CDTF">2025-07-23T11:28:00Z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