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1E9719"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20369C7E" w:rsidR="005B7C66" w:rsidRDefault="0095250D">
                                    <w:pPr>
                                      <w:pStyle w:val="NoSpacing"/>
                                      <w:jc w:val="right"/>
                                      <w:rPr>
                                        <w:color w:val="595959" w:themeColor="text1" w:themeTint="A6"/>
                                        <w:sz w:val="28"/>
                                        <w:szCs w:val="28"/>
                                      </w:rPr>
                                    </w:pPr>
                                    <w:r>
                                      <w:rPr>
                                        <w:color w:val="595959" w:themeColor="text1" w:themeTint="A6"/>
                                        <w:sz w:val="28"/>
                                        <w:szCs w:val="28"/>
                                      </w:rPr>
                                      <w:t>Chris Grover</w:t>
                                    </w:r>
                                  </w:p>
                                </w:sdtContent>
                              </w:sdt>
                              <w:p w14:paraId="013F1D17" w14:textId="66F7818C" w:rsidR="005B7C66" w:rsidRDefault="0096277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20369C7E" w:rsidR="005B7C66" w:rsidRDefault="0095250D">
                              <w:pPr>
                                <w:pStyle w:val="NoSpacing"/>
                                <w:jc w:val="right"/>
                                <w:rPr>
                                  <w:color w:val="595959" w:themeColor="text1" w:themeTint="A6"/>
                                  <w:sz w:val="28"/>
                                  <w:szCs w:val="28"/>
                                </w:rPr>
                              </w:pPr>
                              <w:r>
                                <w:rPr>
                                  <w:color w:val="595959" w:themeColor="text1" w:themeTint="A6"/>
                                  <w:sz w:val="28"/>
                                  <w:szCs w:val="28"/>
                                </w:rPr>
                                <w:t>Chris Grover</w:t>
                              </w:r>
                            </w:p>
                          </w:sdtContent>
                        </w:sdt>
                        <w:p w14:paraId="013F1D17" w14:textId="66F7818C" w:rsidR="005B7C66" w:rsidRDefault="00962774">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4E14B794" w:rsidR="005B7C66" w:rsidRDefault="00962774">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A777B1">
                                      <w:rPr>
                                        <w:caps/>
                                        <w:color w:val="4472C4" w:themeColor="accent1"/>
                                        <w:sz w:val="64"/>
                                        <w:szCs w:val="64"/>
                                      </w:rPr>
                                      <w:t>PHOTOGRAPHY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5FA71F7A"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480D4A">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4E14B794" w:rsidR="005B7C66" w:rsidRDefault="00962774">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A777B1">
                                <w:rPr>
                                  <w:caps/>
                                  <w:color w:val="4472C4" w:themeColor="accent1"/>
                                  <w:sz w:val="64"/>
                                  <w:szCs w:val="64"/>
                                </w:rPr>
                                <w:t>PHOTOGRAPHY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5FA71F7A"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480D4A">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rPr>
          <w:rFonts w:eastAsiaTheme="minorHAnsi" w:cstheme="minorBidi"/>
          <w:b w:val="0"/>
          <w:color w:val="auto"/>
          <w:sz w:val="22"/>
          <w:szCs w:val="22"/>
          <w:u w:val="none"/>
        </w:rPr>
        <w:id w:val="64387415"/>
        <w:docPartObj>
          <w:docPartGallery w:val="Table of Contents"/>
          <w:docPartUnique/>
        </w:docPartObj>
      </w:sdtPr>
      <w:sdtEndPr/>
      <w:sdtContent>
        <w:p w14:paraId="21F3BF05" w14:textId="4DB0CE9D" w:rsidR="003000B7" w:rsidRDefault="003000B7">
          <w:pPr>
            <w:pStyle w:val="TOCHeading"/>
          </w:pPr>
          <w:r>
            <w:t>Contents</w:t>
          </w:r>
        </w:p>
        <w:p w14:paraId="294001A3" w14:textId="68031673" w:rsidR="003A54AC" w:rsidRDefault="0019497A">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anchor="_Toc203508123" w:history="1">
            <w:r w:rsidR="003A54AC" w:rsidRPr="005B2D70">
              <w:rPr>
                <w:rStyle w:val="Hyperlink"/>
                <w:noProof/>
              </w:rPr>
              <w:t>INTENT, IMPLEMENTATION &amp; IMPACT</w:t>
            </w:r>
            <w:r w:rsidR="003A54AC">
              <w:rPr>
                <w:noProof/>
                <w:webHidden/>
              </w:rPr>
              <w:tab/>
            </w:r>
            <w:r w:rsidR="003A54AC">
              <w:rPr>
                <w:noProof/>
                <w:webHidden/>
              </w:rPr>
              <w:fldChar w:fldCharType="begin"/>
            </w:r>
            <w:r w:rsidR="003A54AC">
              <w:rPr>
                <w:noProof/>
                <w:webHidden/>
              </w:rPr>
              <w:instrText xml:space="preserve"> PAGEREF _Toc203508123 \h </w:instrText>
            </w:r>
            <w:r w:rsidR="003A54AC">
              <w:rPr>
                <w:noProof/>
                <w:webHidden/>
              </w:rPr>
            </w:r>
            <w:r w:rsidR="003A54AC">
              <w:rPr>
                <w:noProof/>
                <w:webHidden/>
              </w:rPr>
              <w:fldChar w:fldCharType="separate"/>
            </w:r>
            <w:r w:rsidR="00962774">
              <w:rPr>
                <w:noProof/>
                <w:webHidden/>
              </w:rPr>
              <w:t>1</w:t>
            </w:r>
            <w:r w:rsidR="003A54AC">
              <w:rPr>
                <w:noProof/>
                <w:webHidden/>
              </w:rPr>
              <w:fldChar w:fldCharType="end"/>
            </w:r>
          </w:hyperlink>
        </w:p>
        <w:p w14:paraId="178B82F0" w14:textId="51AB59EA" w:rsidR="003A54AC" w:rsidRDefault="00962774">
          <w:pPr>
            <w:pStyle w:val="TOC1"/>
            <w:tabs>
              <w:tab w:val="right" w:leader="dot" w:pos="14390"/>
            </w:tabs>
            <w:rPr>
              <w:rFonts w:eastAsiaTheme="minorEastAsia"/>
              <w:noProof/>
              <w:lang w:val="en-GB" w:eastAsia="en-GB"/>
            </w:rPr>
          </w:pPr>
          <w:hyperlink w:anchor="_Toc203508124" w:history="1">
            <w:r w:rsidR="003A54AC" w:rsidRPr="005B2D70">
              <w:rPr>
                <w:rStyle w:val="Hyperlink"/>
                <w:noProof/>
              </w:rPr>
              <w:t>KS2 Links</w:t>
            </w:r>
            <w:r w:rsidR="003A54AC">
              <w:rPr>
                <w:noProof/>
                <w:webHidden/>
              </w:rPr>
              <w:tab/>
            </w:r>
            <w:r w:rsidR="003A54AC">
              <w:rPr>
                <w:noProof/>
                <w:webHidden/>
              </w:rPr>
              <w:fldChar w:fldCharType="begin"/>
            </w:r>
            <w:r w:rsidR="003A54AC">
              <w:rPr>
                <w:noProof/>
                <w:webHidden/>
              </w:rPr>
              <w:instrText xml:space="preserve"> PAGEREF _Toc203508124 \h </w:instrText>
            </w:r>
            <w:r w:rsidR="003A54AC">
              <w:rPr>
                <w:noProof/>
                <w:webHidden/>
              </w:rPr>
            </w:r>
            <w:r w:rsidR="003A54AC">
              <w:rPr>
                <w:noProof/>
                <w:webHidden/>
              </w:rPr>
              <w:fldChar w:fldCharType="separate"/>
            </w:r>
            <w:r>
              <w:rPr>
                <w:noProof/>
                <w:webHidden/>
              </w:rPr>
              <w:t>2</w:t>
            </w:r>
            <w:r w:rsidR="003A54AC">
              <w:rPr>
                <w:noProof/>
                <w:webHidden/>
              </w:rPr>
              <w:fldChar w:fldCharType="end"/>
            </w:r>
          </w:hyperlink>
        </w:p>
        <w:p w14:paraId="5E2AF7EB" w14:textId="059F8623" w:rsidR="003A54AC" w:rsidRDefault="00962774">
          <w:pPr>
            <w:pStyle w:val="TOC1"/>
            <w:tabs>
              <w:tab w:val="right" w:leader="dot" w:pos="14390"/>
            </w:tabs>
            <w:rPr>
              <w:rFonts w:eastAsiaTheme="minorEastAsia"/>
              <w:noProof/>
              <w:lang w:val="en-GB" w:eastAsia="en-GB"/>
            </w:rPr>
          </w:pPr>
          <w:hyperlink w:anchor="_Toc203508125" w:history="1">
            <w:r w:rsidR="003A54AC" w:rsidRPr="005B2D70">
              <w:rPr>
                <w:rStyle w:val="Hyperlink"/>
                <w:noProof/>
              </w:rPr>
              <w:t>CURRICULUM MAP</w:t>
            </w:r>
            <w:r w:rsidR="003A54AC">
              <w:rPr>
                <w:noProof/>
                <w:webHidden/>
              </w:rPr>
              <w:tab/>
            </w:r>
            <w:r w:rsidR="003A54AC">
              <w:rPr>
                <w:noProof/>
                <w:webHidden/>
              </w:rPr>
              <w:fldChar w:fldCharType="begin"/>
            </w:r>
            <w:r w:rsidR="003A54AC">
              <w:rPr>
                <w:noProof/>
                <w:webHidden/>
              </w:rPr>
              <w:instrText xml:space="preserve"> PAGEREF _Toc203508125 \h </w:instrText>
            </w:r>
            <w:r w:rsidR="003A54AC">
              <w:rPr>
                <w:noProof/>
                <w:webHidden/>
              </w:rPr>
            </w:r>
            <w:r w:rsidR="003A54AC">
              <w:rPr>
                <w:noProof/>
                <w:webHidden/>
              </w:rPr>
              <w:fldChar w:fldCharType="separate"/>
            </w:r>
            <w:r>
              <w:rPr>
                <w:noProof/>
                <w:webHidden/>
              </w:rPr>
              <w:t>2</w:t>
            </w:r>
            <w:r w:rsidR="003A54AC">
              <w:rPr>
                <w:noProof/>
                <w:webHidden/>
              </w:rPr>
              <w:fldChar w:fldCharType="end"/>
            </w:r>
          </w:hyperlink>
        </w:p>
        <w:p w14:paraId="3175DE32" w14:textId="50A8C9AC" w:rsidR="003A54AC" w:rsidRDefault="00962774">
          <w:pPr>
            <w:pStyle w:val="TOC1"/>
            <w:tabs>
              <w:tab w:val="right" w:leader="dot" w:pos="14390"/>
            </w:tabs>
            <w:rPr>
              <w:rFonts w:eastAsiaTheme="minorEastAsia"/>
              <w:noProof/>
              <w:lang w:val="en-GB" w:eastAsia="en-GB"/>
            </w:rPr>
          </w:pPr>
          <w:hyperlink w:anchor="_Toc203508126" w:history="1">
            <w:r w:rsidR="003A54AC" w:rsidRPr="005B2D70">
              <w:rPr>
                <w:rStyle w:val="Hyperlink"/>
                <w:noProof/>
              </w:rPr>
              <w:t>KS5 Links</w:t>
            </w:r>
            <w:r w:rsidR="003A54AC">
              <w:rPr>
                <w:noProof/>
                <w:webHidden/>
              </w:rPr>
              <w:tab/>
            </w:r>
            <w:r w:rsidR="003A54AC">
              <w:rPr>
                <w:noProof/>
                <w:webHidden/>
              </w:rPr>
              <w:fldChar w:fldCharType="begin"/>
            </w:r>
            <w:r w:rsidR="003A54AC">
              <w:rPr>
                <w:noProof/>
                <w:webHidden/>
              </w:rPr>
              <w:instrText xml:space="preserve"> PAGEREF _Toc203508126 \h </w:instrText>
            </w:r>
            <w:r w:rsidR="003A54AC">
              <w:rPr>
                <w:noProof/>
                <w:webHidden/>
              </w:rPr>
            </w:r>
            <w:r w:rsidR="003A54AC">
              <w:rPr>
                <w:noProof/>
                <w:webHidden/>
              </w:rPr>
              <w:fldChar w:fldCharType="separate"/>
            </w:r>
            <w:r>
              <w:rPr>
                <w:noProof/>
                <w:webHidden/>
              </w:rPr>
              <w:t>2</w:t>
            </w:r>
            <w:r w:rsidR="003A54AC">
              <w:rPr>
                <w:noProof/>
                <w:webHidden/>
              </w:rPr>
              <w:fldChar w:fldCharType="end"/>
            </w:r>
          </w:hyperlink>
        </w:p>
        <w:p w14:paraId="11D9E641" w14:textId="7DD3BBA2" w:rsidR="003A54AC" w:rsidRDefault="00962774">
          <w:pPr>
            <w:pStyle w:val="TOC1"/>
            <w:tabs>
              <w:tab w:val="right" w:leader="dot" w:pos="14390"/>
            </w:tabs>
            <w:rPr>
              <w:rFonts w:eastAsiaTheme="minorEastAsia"/>
              <w:noProof/>
              <w:lang w:val="en-GB" w:eastAsia="en-GB"/>
            </w:rPr>
          </w:pPr>
          <w:hyperlink w:anchor="_Toc203508127" w:history="1">
            <w:r w:rsidR="003A54AC" w:rsidRPr="005B2D70">
              <w:rPr>
                <w:rStyle w:val="Hyperlink"/>
                <w:noProof/>
              </w:rPr>
              <w:t>END OF COURSE EXPECTATIONS</w:t>
            </w:r>
            <w:r w:rsidR="003A54AC">
              <w:rPr>
                <w:noProof/>
                <w:webHidden/>
              </w:rPr>
              <w:tab/>
            </w:r>
            <w:r w:rsidR="003A54AC">
              <w:rPr>
                <w:noProof/>
                <w:webHidden/>
              </w:rPr>
              <w:fldChar w:fldCharType="begin"/>
            </w:r>
            <w:r w:rsidR="003A54AC">
              <w:rPr>
                <w:noProof/>
                <w:webHidden/>
              </w:rPr>
              <w:instrText xml:space="preserve"> PAGEREF _Toc203508127 \h </w:instrText>
            </w:r>
            <w:r w:rsidR="003A54AC">
              <w:rPr>
                <w:noProof/>
                <w:webHidden/>
              </w:rPr>
            </w:r>
            <w:r w:rsidR="003A54AC">
              <w:rPr>
                <w:noProof/>
                <w:webHidden/>
              </w:rPr>
              <w:fldChar w:fldCharType="separate"/>
            </w:r>
            <w:r>
              <w:rPr>
                <w:noProof/>
                <w:webHidden/>
              </w:rPr>
              <w:t>3</w:t>
            </w:r>
            <w:r w:rsidR="003A54AC">
              <w:rPr>
                <w:noProof/>
                <w:webHidden/>
              </w:rPr>
              <w:fldChar w:fldCharType="end"/>
            </w:r>
          </w:hyperlink>
        </w:p>
        <w:p w14:paraId="6F630707" w14:textId="12E07688" w:rsidR="003A54AC" w:rsidRDefault="00962774">
          <w:pPr>
            <w:pStyle w:val="TOC1"/>
            <w:tabs>
              <w:tab w:val="right" w:leader="dot" w:pos="14390"/>
            </w:tabs>
            <w:rPr>
              <w:rFonts w:eastAsiaTheme="minorEastAsia"/>
              <w:noProof/>
              <w:lang w:val="en-GB" w:eastAsia="en-GB"/>
            </w:rPr>
          </w:pPr>
          <w:hyperlink w:anchor="_Toc203508128" w:history="1">
            <w:r w:rsidR="003A54AC" w:rsidRPr="005B2D70">
              <w:rPr>
                <w:rStyle w:val="Hyperlink"/>
                <w:noProof/>
              </w:rPr>
              <w:t>NATIONAL CURRICULUM LINKS</w:t>
            </w:r>
            <w:r w:rsidR="003A54AC">
              <w:rPr>
                <w:noProof/>
                <w:webHidden/>
              </w:rPr>
              <w:tab/>
            </w:r>
            <w:r w:rsidR="003A54AC">
              <w:rPr>
                <w:noProof/>
                <w:webHidden/>
              </w:rPr>
              <w:fldChar w:fldCharType="begin"/>
            </w:r>
            <w:r w:rsidR="003A54AC">
              <w:rPr>
                <w:noProof/>
                <w:webHidden/>
              </w:rPr>
              <w:instrText xml:space="preserve"> PAGEREF _Toc203508128 \h </w:instrText>
            </w:r>
            <w:r w:rsidR="003A54AC">
              <w:rPr>
                <w:noProof/>
                <w:webHidden/>
              </w:rPr>
            </w:r>
            <w:r w:rsidR="003A54AC">
              <w:rPr>
                <w:noProof/>
                <w:webHidden/>
              </w:rPr>
              <w:fldChar w:fldCharType="separate"/>
            </w:r>
            <w:r>
              <w:rPr>
                <w:noProof/>
                <w:webHidden/>
              </w:rPr>
              <w:t>4</w:t>
            </w:r>
            <w:r w:rsidR="003A54AC">
              <w:rPr>
                <w:noProof/>
                <w:webHidden/>
              </w:rPr>
              <w:fldChar w:fldCharType="end"/>
            </w:r>
          </w:hyperlink>
        </w:p>
        <w:p w14:paraId="45119952" w14:textId="047633EB" w:rsidR="003A54AC" w:rsidRDefault="00962774">
          <w:pPr>
            <w:pStyle w:val="TOC1"/>
            <w:tabs>
              <w:tab w:val="right" w:leader="dot" w:pos="14390"/>
            </w:tabs>
            <w:rPr>
              <w:rFonts w:eastAsiaTheme="minorEastAsia"/>
              <w:noProof/>
              <w:lang w:val="en-GB" w:eastAsia="en-GB"/>
            </w:rPr>
          </w:pPr>
          <w:hyperlink w:anchor="_Toc203508129" w:history="1">
            <w:r w:rsidR="003A54AC" w:rsidRPr="005B2D70">
              <w:rPr>
                <w:rStyle w:val="Hyperlink"/>
                <w:noProof/>
              </w:rPr>
              <w:t>PERSONAL DEVELOPMENT CURRICULUM</w:t>
            </w:r>
            <w:r w:rsidR="003A54AC">
              <w:rPr>
                <w:noProof/>
                <w:webHidden/>
              </w:rPr>
              <w:tab/>
            </w:r>
            <w:r w:rsidR="003A54AC">
              <w:rPr>
                <w:noProof/>
                <w:webHidden/>
              </w:rPr>
              <w:fldChar w:fldCharType="begin"/>
            </w:r>
            <w:r w:rsidR="003A54AC">
              <w:rPr>
                <w:noProof/>
                <w:webHidden/>
              </w:rPr>
              <w:instrText xml:space="preserve"> PAGEREF _Toc203508129 \h </w:instrText>
            </w:r>
            <w:r w:rsidR="003A54AC">
              <w:rPr>
                <w:noProof/>
                <w:webHidden/>
              </w:rPr>
            </w:r>
            <w:r w:rsidR="003A54AC">
              <w:rPr>
                <w:noProof/>
                <w:webHidden/>
              </w:rPr>
              <w:fldChar w:fldCharType="separate"/>
            </w:r>
            <w:r>
              <w:rPr>
                <w:noProof/>
                <w:webHidden/>
              </w:rPr>
              <w:t>4</w:t>
            </w:r>
            <w:r w:rsidR="003A54AC">
              <w:rPr>
                <w:noProof/>
                <w:webHidden/>
              </w:rPr>
              <w:fldChar w:fldCharType="end"/>
            </w:r>
          </w:hyperlink>
        </w:p>
        <w:p w14:paraId="4F33A958" w14:textId="06C9F211" w:rsidR="003A54AC" w:rsidRDefault="00962774">
          <w:pPr>
            <w:pStyle w:val="TOC1"/>
            <w:tabs>
              <w:tab w:val="right" w:leader="dot" w:pos="14390"/>
            </w:tabs>
            <w:rPr>
              <w:rFonts w:eastAsiaTheme="minorEastAsia"/>
              <w:noProof/>
              <w:lang w:val="en-GB" w:eastAsia="en-GB"/>
            </w:rPr>
          </w:pPr>
          <w:hyperlink w:anchor="_Toc203508130" w:history="1">
            <w:r w:rsidR="003A54AC" w:rsidRPr="005B2D70">
              <w:rPr>
                <w:rStyle w:val="Hyperlink"/>
                <w:noProof/>
              </w:rPr>
              <w:t>SMSC CURRICULUM LINKS</w:t>
            </w:r>
            <w:r w:rsidR="003A54AC">
              <w:rPr>
                <w:noProof/>
                <w:webHidden/>
              </w:rPr>
              <w:tab/>
            </w:r>
            <w:r w:rsidR="003A54AC">
              <w:rPr>
                <w:noProof/>
                <w:webHidden/>
              </w:rPr>
              <w:fldChar w:fldCharType="begin"/>
            </w:r>
            <w:r w:rsidR="003A54AC">
              <w:rPr>
                <w:noProof/>
                <w:webHidden/>
              </w:rPr>
              <w:instrText xml:space="preserve"> PAGEREF _Toc203508130 \h </w:instrText>
            </w:r>
            <w:r w:rsidR="003A54AC">
              <w:rPr>
                <w:noProof/>
                <w:webHidden/>
              </w:rPr>
            </w:r>
            <w:r w:rsidR="003A54AC">
              <w:rPr>
                <w:noProof/>
                <w:webHidden/>
              </w:rPr>
              <w:fldChar w:fldCharType="separate"/>
            </w:r>
            <w:r>
              <w:rPr>
                <w:noProof/>
                <w:webHidden/>
              </w:rPr>
              <w:t>6</w:t>
            </w:r>
            <w:r w:rsidR="003A54AC">
              <w:rPr>
                <w:noProof/>
                <w:webHidden/>
              </w:rPr>
              <w:fldChar w:fldCharType="end"/>
            </w:r>
          </w:hyperlink>
        </w:p>
        <w:p w14:paraId="0BF4648C" w14:textId="78153703" w:rsidR="003A54AC" w:rsidRDefault="00962774">
          <w:pPr>
            <w:pStyle w:val="TOC1"/>
            <w:tabs>
              <w:tab w:val="right" w:leader="dot" w:pos="14390"/>
            </w:tabs>
            <w:rPr>
              <w:rFonts w:eastAsiaTheme="minorEastAsia"/>
              <w:noProof/>
              <w:lang w:val="en-GB" w:eastAsia="en-GB"/>
            </w:rPr>
          </w:pPr>
          <w:hyperlink w:anchor="_Toc203508131" w:history="1">
            <w:r w:rsidR="003A54AC" w:rsidRPr="005B2D70">
              <w:rPr>
                <w:rStyle w:val="Hyperlink"/>
                <w:noProof/>
              </w:rPr>
              <w:t>Equality, Diversity and Inclusivity Links</w:t>
            </w:r>
            <w:r w:rsidR="003A54AC">
              <w:rPr>
                <w:noProof/>
                <w:webHidden/>
              </w:rPr>
              <w:tab/>
            </w:r>
            <w:r w:rsidR="003A54AC">
              <w:rPr>
                <w:noProof/>
                <w:webHidden/>
              </w:rPr>
              <w:fldChar w:fldCharType="begin"/>
            </w:r>
            <w:r w:rsidR="003A54AC">
              <w:rPr>
                <w:noProof/>
                <w:webHidden/>
              </w:rPr>
              <w:instrText xml:space="preserve"> PAGEREF _Toc203508131 \h </w:instrText>
            </w:r>
            <w:r w:rsidR="003A54AC">
              <w:rPr>
                <w:noProof/>
                <w:webHidden/>
              </w:rPr>
            </w:r>
            <w:r w:rsidR="003A54AC">
              <w:rPr>
                <w:noProof/>
                <w:webHidden/>
              </w:rPr>
              <w:fldChar w:fldCharType="separate"/>
            </w:r>
            <w:r>
              <w:rPr>
                <w:noProof/>
                <w:webHidden/>
              </w:rPr>
              <w:t>6</w:t>
            </w:r>
            <w:r w:rsidR="003A54AC">
              <w:rPr>
                <w:noProof/>
                <w:webHidden/>
              </w:rPr>
              <w:fldChar w:fldCharType="end"/>
            </w:r>
          </w:hyperlink>
        </w:p>
        <w:p w14:paraId="1EF3DF49" w14:textId="39C1FE97" w:rsidR="003000B7" w:rsidRDefault="0019497A">
          <w:r>
            <w:rPr>
              <w:b/>
              <w:bCs/>
              <w:noProof/>
            </w:rPr>
            <w:fldChar w:fldCharType="end"/>
          </w:r>
        </w:p>
      </w:sdtContent>
    </w:sdt>
    <w:p w14:paraId="3215A216" w14:textId="77777777" w:rsidR="009F0544" w:rsidRDefault="009F0544"/>
    <w:p w14:paraId="3DBF9E58" w14:textId="1C53C4B4" w:rsidR="002341E4" w:rsidRDefault="00940C92" w:rsidP="00A61295">
      <w:pPr>
        <w:pStyle w:val="Heading1"/>
      </w:pPr>
      <w:bookmarkStart w:id="0" w:name="_Toc203508123"/>
      <w:r>
        <w:t>INTENT, IMPLEMENTATION &amp; IMPACT</w:t>
      </w:r>
      <w:bookmarkEnd w:id="0"/>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2341E4" w14:paraId="4498E5C9" w14:textId="77777777" w:rsidTr="003A47C3">
        <w:tc>
          <w:tcPr>
            <w:tcW w:w="14390" w:type="dxa"/>
            <w:shd w:val="clear" w:color="auto" w:fill="2E74B5" w:themeFill="accent5" w:themeFillShade="BF"/>
          </w:tcPr>
          <w:p w14:paraId="0B905CDE" w14:textId="0622D007" w:rsidR="00DF7CB8" w:rsidRPr="00DF7CB8" w:rsidRDefault="00DF7CB8" w:rsidP="00DF7CB8">
            <w:pPr>
              <w:pStyle w:val="paragraph"/>
              <w:spacing w:before="0" w:beforeAutospacing="0" w:after="0" w:afterAutospacing="0"/>
              <w:textAlignment w:val="baseline"/>
              <w:rPr>
                <w:rFonts w:ascii="Segoe UI" w:hAnsi="Segoe UI" w:cs="Segoe UI"/>
                <w:sz w:val="10"/>
                <w:szCs w:val="10"/>
              </w:rPr>
            </w:pPr>
            <w:r w:rsidRPr="00DF7CB8">
              <w:rPr>
                <w:rStyle w:val="normaltextrun"/>
                <w:rFonts w:ascii="Calibri" w:hAnsi="Calibri" w:cs="Calibri"/>
                <w:b/>
                <w:bCs/>
                <w:color w:val="FFFFFF"/>
                <w:sz w:val="28"/>
                <w:szCs w:val="28"/>
                <w:lang w:val="en-US"/>
              </w:rPr>
              <w:t>INTENT</w:t>
            </w:r>
            <w:r w:rsidRPr="00DF7CB8">
              <w:rPr>
                <w:rStyle w:val="eop"/>
                <w:rFonts w:ascii="Calibri" w:hAnsi="Calibri" w:cs="Calibri"/>
                <w:color w:val="FFFFFF"/>
                <w:sz w:val="28"/>
                <w:szCs w:val="28"/>
              </w:rPr>
              <w:t> </w:t>
            </w:r>
          </w:p>
          <w:p w14:paraId="79E8C005" w14:textId="77777777" w:rsidR="00430C35" w:rsidRDefault="00430C35" w:rsidP="00430C35">
            <w:pPr>
              <w:pStyle w:val="ListParagraph"/>
              <w:numPr>
                <w:ilvl w:val="0"/>
                <w:numId w:val="32"/>
              </w:numPr>
              <w:rPr>
                <w:rFonts w:ascii="Calibri" w:hAnsi="Calibri" w:cs="Calibri"/>
                <w:color w:val="FFFFFF" w:themeColor="background1"/>
                <w:sz w:val="28"/>
                <w:szCs w:val="28"/>
                <w:lang w:val="en-GB"/>
              </w:rPr>
            </w:pPr>
            <w:r w:rsidRPr="00600629">
              <w:rPr>
                <w:rFonts w:ascii="Calibri" w:hAnsi="Calibri" w:cs="Calibri"/>
                <w:color w:val="FFFFFF" w:themeColor="background1"/>
                <w:sz w:val="28"/>
                <w:szCs w:val="28"/>
                <w:lang w:val="en-GB"/>
              </w:rPr>
              <w:t>Southchurch students embrace learning opportunities.  </w:t>
            </w:r>
          </w:p>
          <w:p w14:paraId="409238C6" w14:textId="15CFB8AA" w:rsidR="002341E4" w:rsidRPr="00430C35" w:rsidRDefault="00430C35" w:rsidP="00430C35">
            <w:pPr>
              <w:pStyle w:val="ListParagraph"/>
              <w:numPr>
                <w:ilvl w:val="0"/>
                <w:numId w:val="32"/>
              </w:numPr>
              <w:rPr>
                <w:rFonts w:ascii="Calibri" w:hAnsi="Calibri" w:cs="Calibri"/>
                <w:color w:val="FFFFFF" w:themeColor="background1"/>
                <w:sz w:val="28"/>
                <w:szCs w:val="28"/>
                <w:lang w:val="en-GB"/>
              </w:rPr>
            </w:pPr>
            <w:r w:rsidRPr="003F5D8C">
              <w:rPr>
                <w:rFonts w:ascii="Calibri" w:hAnsi="Calibri" w:cs="Calibri"/>
                <w:color w:val="FFFFFF" w:themeColor="background1"/>
                <w:sz w:val="28"/>
                <w:szCs w:val="28"/>
                <w:lang w:val="en-GB"/>
              </w:rPr>
              <w:t xml:space="preserve">Southchurch students </w:t>
            </w:r>
            <w:r w:rsidRPr="4BB1D884">
              <w:rPr>
                <w:rFonts w:ascii="Calibri" w:hAnsi="Calibri" w:cs="Calibri"/>
                <w:color w:val="FFFFFF" w:themeColor="background1"/>
                <w:sz w:val="28"/>
                <w:szCs w:val="28"/>
                <w:lang w:val="en-GB"/>
              </w:rPr>
              <w:t xml:space="preserve">are </w:t>
            </w:r>
            <w:r>
              <w:rPr>
                <w:rFonts w:ascii="Calibri" w:hAnsi="Calibri" w:cs="Calibri"/>
                <w:color w:val="FFFFFF" w:themeColor="background1"/>
                <w:sz w:val="28"/>
                <w:szCs w:val="28"/>
                <w:lang w:val="en-GB"/>
              </w:rPr>
              <w:t>artists</w:t>
            </w:r>
            <w:r w:rsidRPr="4BB1D884">
              <w:rPr>
                <w:rFonts w:ascii="Calibri" w:hAnsi="Calibri" w:cs="Calibri"/>
                <w:color w:val="FFFFFF" w:themeColor="background1"/>
                <w:sz w:val="28"/>
                <w:szCs w:val="28"/>
                <w:lang w:val="en-GB"/>
              </w:rPr>
              <w:t xml:space="preserve">. They </w:t>
            </w:r>
            <w:r>
              <w:rPr>
                <w:rFonts w:ascii="Calibri" w:hAnsi="Calibri" w:cs="Calibri"/>
                <w:color w:val="FFFFFF" w:themeColor="background1"/>
                <w:sz w:val="28"/>
                <w:szCs w:val="28"/>
                <w:lang w:val="en-GB"/>
              </w:rPr>
              <w:t>critically think and develop an understanding of art and design and know how art reflects and shapes our history, and contributes to the culture, creativity and wealth of our nation.</w:t>
            </w:r>
          </w:p>
        </w:tc>
      </w:tr>
      <w:tr w:rsidR="002341E4" w14:paraId="7AFE6C9F" w14:textId="77777777" w:rsidTr="003A47C3">
        <w:tc>
          <w:tcPr>
            <w:tcW w:w="14390" w:type="dxa"/>
            <w:shd w:val="clear" w:color="auto" w:fill="BDD6EE" w:themeFill="accent5" w:themeFillTint="66"/>
          </w:tcPr>
          <w:p w14:paraId="7A8E148A" w14:textId="057D1FBC" w:rsidR="004C5B4C" w:rsidRPr="004C5B4C" w:rsidRDefault="004C5B4C" w:rsidP="004C5B4C">
            <w:pPr>
              <w:pStyle w:val="paragraph"/>
              <w:spacing w:before="0" w:beforeAutospacing="0" w:after="0" w:afterAutospacing="0"/>
              <w:textAlignment w:val="baseline"/>
              <w:rPr>
                <w:rFonts w:ascii="Segoe UI" w:hAnsi="Segoe UI" w:cs="Segoe UI"/>
                <w:sz w:val="10"/>
                <w:szCs w:val="10"/>
              </w:rPr>
            </w:pPr>
            <w:r w:rsidRPr="004C5B4C">
              <w:rPr>
                <w:rStyle w:val="normaltextrun"/>
                <w:rFonts w:ascii="Calibri" w:hAnsi="Calibri" w:cs="Calibri"/>
                <w:b/>
                <w:bCs/>
                <w:color w:val="1F4E79"/>
                <w:sz w:val="28"/>
                <w:szCs w:val="28"/>
              </w:rPr>
              <w:t>IMPLEMENTATION</w:t>
            </w:r>
            <w:r w:rsidRPr="004C5B4C">
              <w:rPr>
                <w:rStyle w:val="eop"/>
                <w:rFonts w:ascii="Calibri" w:hAnsi="Calibri" w:cs="Calibri"/>
                <w:color w:val="1F4E79"/>
                <w:sz w:val="28"/>
                <w:szCs w:val="28"/>
              </w:rPr>
              <w:t> </w:t>
            </w:r>
          </w:p>
          <w:p w14:paraId="37B6FD33" w14:textId="77777777" w:rsidR="004C5B4C" w:rsidRPr="009B0437" w:rsidRDefault="004C5B4C" w:rsidP="004C5B4C">
            <w:pPr>
              <w:pStyle w:val="paragraph"/>
              <w:numPr>
                <w:ilvl w:val="0"/>
                <w:numId w:val="30"/>
              </w:numPr>
              <w:spacing w:before="0" w:beforeAutospacing="0" w:after="0" w:afterAutospacing="0"/>
              <w:ind w:left="1080" w:firstLine="0"/>
              <w:textAlignment w:val="baseline"/>
              <w:rPr>
                <w:rFonts w:ascii="Calibri" w:hAnsi="Calibri" w:cs="Calibri"/>
                <w:sz w:val="28"/>
                <w:szCs w:val="28"/>
              </w:rPr>
            </w:pPr>
            <w:r w:rsidRPr="009B0437">
              <w:rPr>
                <w:rStyle w:val="normaltextrun"/>
                <w:rFonts w:ascii="Calibri" w:hAnsi="Calibri" w:cs="Calibri"/>
                <w:color w:val="1F4E79"/>
                <w:sz w:val="28"/>
                <w:szCs w:val="28"/>
              </w:rPr>
              <w:t>Sequencing of the curriculum</w:t>
            </w:r>
            <w:r w:rsidRPr="009B0437">
              <w:rPr>
                <w:rStyle w:val="eop"/>
                <w:rFonts w:ascii="Calibri" w:hAnsi="Calibri" w:cs="Calibri"/>
                <w:color w:val="1F4E79"/>
                <w:sz w:val="28"/>
                <w:szCs w:val="28"/>
              </w:rPr>
              <w:t> </w:t>
            </w:r>
          </w:p>
          <w:p w14:paraId="021C6C2A" w14:textId="77777777" w:rsidR="004C5B4C" w:rsidRPr="009B0437" w:rsidRDefault="004C5B4C" w:rsidP="004C5B4C">
            <w:pPr>
              <w:pStyle w:val="paragraph"/>
              <w:numPr>
                <w:ilvl w:val="0"/>
                <w:numId w:val="30"/>
              </w:numPr>
              <w:spacing w:before="0" w:beforeAutospacing="0" w:after="0" w:afterAutospacing="0"/>
              <w:ind w:left="1080" w:firstLine="0"/>
              <w:textAlignment w:val="baseline"/>
              <w:rPr>
                <w:rFonts w:ascii="Calibri" w:hAnsi="Calibri" w:cs="Calibri"/>
                <w:sz w:val="28"/>
                <w:szCs w:val="28"/>
              </w:rPr>
            </w:pPr>
            <w:r w:rsidRPr="009B0437">
              <w:rPr>
                <w:rStyle w:val="normaltextrun"/>
                <w:rFonts w:ascii="Calibri" w:hAnsi="Calibri" w:cs="Calibri"/>
                <w:color w:val="1F4E79"/>
                <w:sz w:val="28"/>
                <w:szCs w:val="28"/>
              </w:rPr>
              <w:t>Adaptive teaching (to take into account of what the learners know and don't know)</w:t>
            </w:r>
            <w:r w:rsidRPr="009B0437">
              <w:rPr>
                <w:rStyle w:val="eop"/>
                <w:rFonts w:ascii="Calibri" w:hAnsi="Calibri" w:cs="Calibri"/>
                <w:color w:val="1F4E79"/>
                <w:sz w:val="28"/>
                <w:szCs w:val="28"/>
              </w:rPr>
              <w:t> </w:t>
            </w:r>
          </w:p>
          <w:p w14:paraId="263C8671" w14:textId="7F9243B5" w:rsidR="00E03A35" w:rsidRPr="00DF7CB8" w:rsidRDefault="004C5B4C" w:rsidP="00DF7CB8">
            <w:pPr>
              <w:pStyle w:val="paragraph"/>
              <w:numPr>
                <w:ilvl w:val="0"/>
                <w:numId w:val="30"/>
              </w:numPr>
              <w:spacing w:before="0" w:beforeAutospacing="0" w:after="0" w:afterAutospacing="0"/>
              <w:ind w:left="1080" w:firstLine="0"/>
              <w:textAlignment w:val="baseline"/>
              <w:rPr>
                <w:rFonts w:ascii="Calibri" w:hAnsi="Calibri" w:cs="Calibri"/>
                <w:sz w:val="18"/>
                <w:szCs w:val="18"/>
              </w:rPr>
            </w:pPr>
            <w:r w:rsidRPr="009B0437">
              <w:rPr>
                <w:rStyle w:val="normaltextrun"/>
                <w:rFonts w:ascii="Calibri" w:hAnsi="Calibri" w:cs="Calibri"/>
                <w:color w:val="1F4E79"/>
                <w:sz w:val="28"/>
                <w:szCs w:val="28"/>
              </w:rPr>
              <w:t>Extending opportunities for extracurricular</w:t>
            </w:r>
            <w:r w:rsidRPr="009B0437">
              <w:rPr>
                <w:rStyle w:val="eop"/>
                <w:rFonts w:ascii="Calibri" w:hAnsi="Calibri" w:cs="Calibri"/>
                <w:color w:val="1F4E79"/>
                <w:sz w:val="28"/>
                <w:szCs w:val="28"/>
              </w:rPr>
              <w:t> </w:t>
            </w:r>
          </w:p>
        </w:tc>
      </w:tr>
      <w:tr w:rsidR="00940C92" w14:paraId="42D37C8E" w14:textId="77777777" w:rsidTr="00940C92">
        <w:tc>
          <w:tcPr>
            <w:tcW w:w="14390" w:type="dxa"/>
            <w:shd w:val="clear" w:color="auto" w:fill="DEEAF6" w:themeFill="accent5" w:themeFillTint="33"/>
          </w:tcPr>
          <w:p w14:paraId="27E96968" w14:textId="49FAFDB3" w:rsidR="00DF7CB8" w:rsidRPr="00DF7CB8" w:rsidRDefault="00DF7CB8" w:rsidP="00DF7CB8">
            <w:pPr>
              <w:pStyle w:val="paragraph"/>
              <w:spacing w:before="0" w:beforeAutospacing="0" w:after="0" w:afterAutospacing="0"/>
              <w:textAlignment w:val="baseline"/>
              <w:rPr>
                <w:rFonts w:ascii="Segoe UI" w:hAnsi="Segoe UI" w:cs="Segoe UI"/>
                <w:sz w:val="28"/>
                <w:szCs w:val="28"/>
              </w:rPr>
            </w:pPr>
            <w:r w:rsidRPr="00DF7CB8">
              <w:rPr>
                <w:rStyle w:val="normaltextrun"/>
                <w:rFonts w:ascii="Calibri" w:hAnsi="Calibri" w:cs="Calibri"/>
                <w:b/>
                <w:bCs/>
                <w:color w:val="1F4E79"/>
                <w:sz w:val="28"/>
                <w:szCs w:val="28"/>
              </w:rPr>
              <w:t>IMPACT</w:t>
            </w:r>
            <w:r w:rsidRPr="00DF7CB8">
              <w:rPr>
                <w:rStyle w:val="eop"/>
                <w:rFonts w:ascii="Calibri" w:hAnsi="Calibri" w:cs="Calibri"/>
                <w:color w:val="1F4E79"/>
                <w:sz w:val="28"/>
                <w:szCs w:val="28"/>
              </w:rPr>
              <w:t> </w:t>
            </w:r>
          </w:p>
          <w:p w14:paraId="76D775EA" w14:textId="43542436" w:rsidR="00940C92" w:rsidRPr="00DF7CB8" w:rsidRDefault="00DF7CB8" w:rsidP="003A47C3">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9B0437">
              <w:rPr>
                <w:rStyle w:val="normaltextrun"/>
                <w:rFonts w:ascii="Calibri" w:hAnsi="Calibri" w:cs="Calibri"/>
                <w:color w:val="1F4E79"/>
                <w:sz w:val="28"/>
                <w:szCs w:val="28"/>
              </w:rPr>
              <w:t>All students will achieve their potential with altered trajectories</w:t>
            </w:r>
            <w:r w:rsidRPr="009B0437">
              <w:rPr>
                <w:rStyle w:val="eop"/>
                <w:rFonts w:ascii="Calibri" w:hAnsi="Calibri" w:cs="Calibri"/>
                <w:color w:val="1F4E79"/>
                <w:sz w:val="28"/>
                <w:szCs w:val="28"/>
              </w:rPr>
              <w:t> </w:t>
            </w:r>
          </w:p>
        </w:tc>
      </w:tr>
    </w:tbl>
    <w:p w14:paraId="1CCE8195" w14:textId="77777777" w:rsidR="002341E4" w:rsidRDefault="002341E4" w:rsidP="002341E4"/>
    <w:p w14:paraId="36F0AB01" w14:textId="77777777" w:rsidR="00510EF5" w:rsidRDefault="00510EF5" w:rsidP="002341E4"/>
    <w:p w14:paraId="3E5860E8" w14:textId="77777777" w:rsidR="00510EF5" w:rsidRDefault="00510EF5" w:rsidP="002341E4"/>
    <w:p w14:paraId="36D191C5" w14:textId="77777777" w:rsidR="0031180C" w:rsidRDefault="0031180C" w:rsidP="0031180C">
      <w:pPr>
        <w:pStyle w:val="Heading1"/>
      </w:pPr>
      <w:bookmarkStart w:id="1" w:name="_Toc168579656"/>
      <w:bookmarkStart w:id="2" w:name="_Toc203508124"/>
      <w:r>
        <w:lastRenderedPageBreak/>
        <w:t>KS2 Links</w:t>
      </w:r>
      <w:bookmarkEnd w:id="1"/>
      <w:bookmarkEnd w:id="2"/>
    </w:p>
    <w:p w14:paraId="692985B1" w14:textId="77777777" w:rsidR="00090253" w:rsidRDefault="00090253" w:rsidP="00090253">
      <w:r w:rsidRPr="008B553D">
        <w:t xml:space="preserve">Pupils should be taught to develop their techniques, including their control and their use of materials, with creativity, experimentation and an increasing awareness of different kinds of art, craft and design. Pupils should be taught: </w:t>
      </w:r>
    </w:p>
    <w:p w14:paraId="78FACFB5" w14:textId="77777777" w:rsidR="00090253" w:rsidRDefault="00090253" w:rsidP="00090253">
      <w:pPr>
        <w:pStyle w:val="ListParagraph"/>
        <w:numPr>
          <w:ilvl w:val="0"/>
          <w:numId w:val="44"/>
        </w:numPr>
      </w:pPr>
      <w:r w:rsidRPr="008B553D">
        <w:t xml:space="preserve">to create sketch books to record their observations and use them to review and revisit ideas </w:t>
      </w:r>
    </w:p>
    <w:p w14:paraId="48FF4EFC" w14:textId="77777777" w:rsidR="00090253" w:rsidRDefault="00090253" w:rsidP="00090253">
      <w:pPr>
        <w:pStyle w:val="ListParagraph"/>
        <w:numPr>
          <w:ilvl w:val="0"/>
          <w:numId w:val="44"/>
        </w:numPr>
      </w:pPr>
      <w:r w:rsidRPr="008B553D">
        <w:t xml:space="preserve">to improve their mastery of art and design techniques, including drawing, painting and sculpture with a range of materials [for example, pencil, charcoal, paint, clay] </w:t>
      </w:r>
    </w:p>
    <w:p w14:paraId="143EF6B0" w14:textId="3DB6F351" w:rsidR="00510EF5" w:rsidRDefault="00090253" w:rsidP="002341E4">
      <w:pPr>
        <w:pStyle w:val="ListParagraph"/>
        <w:numPr>
          <w:ilvl w:val="0"/>
          <w:numId w:val="44"/>
        </w:numPr>
      </w:pPr>
      <w:r w:rsidRPr="008B553D">
        <w:t>about great artists, architects and designers in history.</w:t>
      </w:r>
    </w:p>
    <w:p w14:paraId="41DE3CF5" w14:textId="2C4A6C9A" w:rsidR="001677C3" w:rsidRDefault="001677C3" w:rsidP="00022EF9">
      <w:pPr>
        <w:pStyle w:val="Heading1"/>
      </w:pPr>
      <w:bookmarkStart w:id="3" w:name="_Toc203508125"/>
      <w:r>
        <w:t>CURRICULUM MAP</w:t>
      </w:r>
      <w:bookmarkEnd w:id="3"/>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480D4A" w:rsidRPr="00FE378A" w14:paraId="3A5C4B1D" w14:textId="77777777" w:rsidTr="0015370E">
        <w:trPr>
          <w:trHeight w:val="634"/>
          <w:jc w:val="center"/>
        </w:trPr>
        <w:tc>
          <w:tcPr>
            <w:tcW w:w="993" w:type="dxa"/>
            <w:shd w:val="clear" w:color="auto" w:fill="BDD6EE" w:themeFill="accent5" w:themeFillTint="66"/>
          </w:tcPr>
          <w:p w14:paraId="3D5491D0" w14:textId="77777777" w:rsidR="00480D4A" w:rsidRPr="00FE378A" w:rsidRDefault="00480D4A" w:rsidP="0015370E">
            <w:pPr>
              <w:rPr>
                <w:rFonts w:cstheme="minorHAnsi"/>
                <w:b/>
                <w:bCs/>
                <w:sz w:val="16"/>
                <w:szCs w:val="16"/>
              </w:rPr>
            </w:pPr>
            <w:r w:rsidRPr="00FE378A">
              <w:rPr>
                <w:rFonts w:cstheme="minorHAnsi"/>
                <w:b/>
                <w:bCs/>
                <w:sz w:val="16"/>
                <w:szCs w:val="16"/>
              </w:rPr>
              <w:t>Year Group</w:t>
            </w:r>
          </w:p>
        </w:tc>
        <w:tc>
          <w:tcPr>
            <w:tcW w:w="2410" w:type="dxa"/>
            <w:shd w:val="clear" w:color="auto" w:fill="BDD6EE" w:themeFill="accent5" w:themeFillTint="66"/>
          </w:tcPr>
          <w:p w14:paraId="706AB9D1" w14:textId="77777777" w:rsidR="00480D4A" w:rsidRPr="00FE378A" w:rsidRDefault="00480D4A" w:rsidP="0015370E">
            <w:pPr>
              <w:rPr>
                <w:rFonts w:cstheme="minorHAnsi"/>
                <w:b/>
                <w:bCs/>
                <w:sz w:val="16"/>
                <w:szCs w:val="16"/>
              </w:rPr>
            </w:pPr>
            <w:r w:rsidRPr="00FE378A">
              <w:rPr>
                <w:rFonts w:cstheme="minorHAnsi"/>
                <w:b/>
                <w:bCs/>
                <w:sz w:val="16"/>
                <w:szCs w:val="16"/>
              </w:rPr>
              <w:t>Half-term 1</w:t>
            </w:r>
          </w:p>
        </w:tc>
        <w:tc>
          <w:tcPr>
            <w:tcW w:w="2410" w:type="dxa"/>
            <w:shd w:val="clear" w:color="auto" w:fill="BDD6EE" w:themeFill="accent5" w:themeFillTint="66"/>
          </w:tcPr>
          <w:p w14:paraId="49677E49" w14:textId="77777777" w:rsidR="00480D4A" w:rsidRPr="00FE378A" w:rsidRDefault="00480D4A" w:rsidP="0015370E">
            <w:pPr>
              <w:rPr>
                <w:rFonts w:cstheme="minorHAnsi"/>
                <w:b/>
                <w:bCs/>
                <w:sz w:val="16"/>
                <w:szCs w:val="16"/>
              </w:rPr>
            </w:pPr>
            <w:r w:rsidRPr="00FE378A">
              <w:rPr>
                <w:rFonts w:cstheme="minorHAnsi"/>
                <w:b/>
                <w:bCs/>
                <w:sz w:val="16"/>
                <w:szCs w:val="16"/>
              </w:rPr>
              <w:t>Half-term 2</w:t>
            </w:r>
          </w:p>
        </w:tc>
        <w:tc>
          <w:tcPr>
            <w:tcW w:w="2410" w:type="dxa"/>
            <w:shd w:val="clear" w:color="auto" w:fill="BDD6EE" w:themeFill="accent5" w:themeFillTint="66"/>
          </w:tcPr>
          <w:p w14:paraId="22649DFF" w14:textId="77777777" w:rsidR="00480D4A" w:rsidRPr="00FE378A" w:rsidRDefault="00480D4A" w:rsidP="0015370E">
            <w:pPr>
              <w:rPr>
                <w:rFonts w:cstheme="minorHAnsi"/>
                <w:b/>
                <w:bCs/>
                <w:sz w:val="16"/>
                <w:szCs w:val="16"/>
              </w:rPr>
            </w:pPr>
            <w:r w:rsidRPr="00FE378A">
              <w:rPr>
                <w:rFonts w:cstheme="minorHAnsi"/>
                <w:b/>
                <w:bCs/>
                <w:sz w:val="16"/>
                <w:szCs w:val="16"/>
              </w:rPr>
              <w:t>Half-term 3</w:t>
            </w:r>
          </w:p>
        </w:tc>
        <w:tc>
          <w:tcPr>
            <w:tcW w:w="2268" w:type="dxa"/>
            <w:shd w:val="clear" w:color="auto" w:fill="BDD6EE" w:themeFill="accent5" w:themeFillTint="66"/>
          </w:tcPr>
          <w:p w14:paraId="090E138F" w14:textId="77777777" w:rsidR="00480D4A" w:rsidRPr="00FE378A" w:rsidRDefault="00480D4A" w:rsidP="0015370E">
            <w:pPr>
              <w:rPr>
                <w:rFonts w:cstheme="minorHAnsi"/>
                <w:b/>
                <w:bCs/>
                <w:sz w:val="16"/>
                <w:szCs w:val="16"/>
              </w:rPr>
            </w:pPr>
            <w:r w:rsidRPr="00FE378A">
              <w:rPr>
                <w:rFonts w:cstheme="minorHAnsi"/>
                <w:b/>
                <w:bCs/>
                <w:sz w:val="16"/>
                <w:szCs w:val="16"/>
              </w:rPr>
              <w:t>Half-term 4</w:t>
            </w:r>
          </w:p>
        </w:tc>
        <w:tc>
          <w:tcPr>
            <w:tcW w:w="2268" w:type="dxa"/>
            <w:shd w:val="clear" w:color="auto" w:fill="BDD6EE" w:themeFill="accent5" w:themeFillTint="66"/>
          </w:tcPr>
          <w:p w14:paraId="7C111935" w14:textId="77777777" w:rsidR="00480D4A" w:rsidRPr="00FE378A" w:rsidRDefault="00480D4A" w:rsidP="0015370E">
            <w:pPr>
              <w:rPr>
                <w:rFonts w:cstheme="minorHAnsi"/>
                <w:b/>
                <w:bCs/>
                <w:sz w:val="16"/>
                <w:szCs w:val="16"/>
              </w:rPr>
            </w:pPr>
            <w:r w:rsidRPr="00FE378A">
              <w:rPr>
                <w:rFonts w:cstheme="minorHAnsi"/>
                <w:b/>
                <w:bCs/>
                <w:sz w:val="16"/>
                <w:szCs w:val="16"/>
              </w:rPr>
              <w:t>Half-term 5</w:t>
            </w:r>
          </w:p>
        </w:tc>
        <w:tc>
          <w:tcPr>
            <w:tcW w:w="2268" w:type="dxa"/>
            <w:shd w:val="clear" w:color="auto" w:fill="BDD6EE" w:themeFill="accent5" w:themeFillTint="66"/>
          </w:tcPr>
          <w:p w14:paraId="3700F24D" w14:textId="77777777" w:rsidR="00480D4A" w:rsidRPr="00FE378A" w:rsidRDefault="00480D4A" w:rsidP="0015370E">
            <w:pPr>
              <w:rPr>
                <w:rFonts w:cstheme="minorHAnsi"/>
                <w:b/>
                <w:bCs/>
                <w:sz w:val="16"/>
                <w:szCs w:val="16"/>
              </w:rPr>
            </w:pPr>
            <w:r w:rsidRPr="00FE378A">
              <w:rPr>
                <w:rFonts w:cstheme="minorHAnsi"/>
                <w:b/>
                <w:bCs/>
                <w:sz w:val="16"/>
                <w:szCs w:val="16"/>
              </w:rPr>
              <w:t>Half-term 6</w:t>
            </w:r>
          </w:p>
        </w:tc>
      </w:tr>
      <w:tr w:rsidR="00480D4A" w:rsidRPr="00FE378A" w14:paraId="1ED875F8" w14:textId="77777777" w:rsidTr="0015370E">
        <w:trPr>
          <w:trHeight w:val="317"/>
          <w:jc w:val="center"/>
        </w:trPr>
        <w:tc>
          <w:tcPr>
            <w:tcW w:w="993" w:type="dxa"/>
            <w:shd w:val="clear" w:color="auto" w:fill="BDD6EE" w:themeFill="accent5" w:themeFillTint="66"/>
          </w:tcPr>
          <w:p w14:paraId="01BA7AE5" w14:textId="77777777" w:rsidR="00480D4A" w:rsidRPr="00FE378A" w:rsidRDefault="00480D4A" w:rsidP="0015370E">
            <w:pPr>
              <w:rPr>
                <w:rFonts w:cstheme="minorHAnsi"/>
                <w:b/>
                <w:bCs/>
                <w:sz w:val="16"/>
                <w:szCs w:val="16"/>
              </w:rPr>
            </w:pPr>
            <w:r w:rsidRPr="00FE378A">
              <w:rPr>
                <w:rFonts w:cstheme="minorHAnsi"/>
                <w:b/>
                <w:bCs/>
                <w:sz w:val="16"/>
                <w:szCs w:val="16"/>
              </w:rPr>
              <w:t>Year 10</w:t>
            </w:r>
          </w:p>
        </w:tc>
        <w:tc>
          <w:tcPr>
            <w:tcW w:w="4820" w:type="dxa"/>
            <w:gridSpan w:val="2"/>
            <w:shd w:val="clear" w:color="auto" w:fill="auto"/>
          </w:tcPr>
          <w:p w14:paraId="6A09511F" w14:textId="77777777" w:rsidR="00480D4A" w:rsidRPr="00FE378A" w:rsidRDefault="00480D4A" w:rsidP="0015370E">
            <w:pPr>
              <w:ind w:right="113"/>
              <w:rPr>
                <w:rFonts w:cstheme="minorHAnsi"/>
                <w:b/>
                <w:bCs/>
                <w:color w:val="000000" w:themeColor="text1"/>
                <w:sz w:val="16"/>
                <w:szCs w:val="16"/>
              </w:rPr>
            </w:pPr>
            <w:r w:rsidRPr="00FE378A">
              <w:rPr>
                <w:rFonts w:cstheme="minorHAnsi"/>
                <w:b/>
                <w:bCs/>
                <w:color w:val="000000" w:themeColor="text1"/>
                <w:sz w:val="16"/>
                <w:szCs w:val="16"/>
              </w:rPr>
              <w:t>INTRODUCTION PHASE</w:t>
            </w:r>
          </w:p>
          <w:p w14:paraId="0279F95F" w14:textId="77777777" w:rsidR="00480D4A" w:rsidRPr="00FE378A" w:rsidRDefault="00480D4A" w:rsidP="00480D4A">
            <w:pPr>
              <w:pStyle w:val="ListParagraph"/>
              <w:numPr>
                <w:ilvl w:val="0"/>
                <w:numId w:val="45"/>
              </w:numPr>
              <w:ind w:right="113"/>
              <w:rPr>
                <w:rFonts w:cstheme="minorHAnsi"/>
                <w:color w:val="000000" w:themeColor="text1"/>
                <w:sz w:val="16"/>
                <w:szCs w:val="16"/>
              </w:rPr>
            </w:pPr>
            <w:r w:rsidRPr="00FE378A">
              <w:rPr>
                <w:rFonts w:cstheme="minorHAnsi"/>
                <w:color w:val="000000" w:themeColor="text1"/>
                <w:sz w:val="16"/>
                <w:szCs w:val="16"/>
              </w:rPr>
              <w:t>opportunities to explore and investigate different ways of working in response to key aspects of the Art, craft and design title</w:t>
            </w:r>
          </w:p>
          <w:p w14:paraId="1C60533B" w14:textId="77777777" w:rsidR="00480D4A" w:rsidRPr="00FE378A" w:rsidRDefault="00480D4A" w:rsidP="00480D4A">
            <w:pPr>
              <w:pStyle w:val="ListParagraph"/>
              <w:numPr>
                <w:ilvl w:val="0"/>
                <w:numId w:val="45"/>
              </w:numPr>
              <w:ind w:right="113"/>
              <w:rPr>
                <w:rFonts w:cstheme="minorHAnsi"/>
                <w:color w:val="000000" w:themeColor="text1"/>
                <w:sz w:val="16"/>
                <w:szCs w:val="16"/>
                <w:lang w:val="en-GB"/>
              </w:rPr>
            </w:pPr>
            <w:r w:rsidRPr="00FE378A">
              <w:rPr>
                <w:rFonts w:cstheme="minorHAnsi"/>
                <w:color w:val="000000" w:themeColor="text1"/>
                <w:sz w:val="16"/>
                <w:szCs w:val="16"/>
                <w:lang w:val="en-GB"/>
              </w:rPr>
              <w:t>Themes might include:</w:t>
            </w:r>
          </w:p>
          <w:p w14:paraId="3665CE3C" w14:textId="77777777" w:rsidR="00480D4A" w:rsidRPr="00FE378A" w:rsidRDefault="00480D4A" w:rsidP="00480D4A">
            <w:pPr>
              <w:pStyle w:val="ListParagraph"/>
              <w:numPr>
                <w:ilvl w:val="0"/>
                <w:numId w:val="45"/>
              </w:numPr>
              <w:ind w:right="113"/>
              <w:rPr>
                <w:rFonts w:cstheme="minorHAnsi"/>
                <w:color w:val="000000" w:themeColor="text1"/>
                <w:sz w:val="16"/>
                <w:szCs w:val="16"/>
                <w:lang w:val="en-GB"/>
              </w:rPr>
            </w:pPr>
            <w:r w:rsidRPr="00FE378A">
              <w:rPr>
                <w:rFonts w:cstheme="minorHAnsi"/>
                <w:color w:val="000000" w:themeColor="text1"/>
                <w:sz w:val="16"/>
                <w:szCs w:val="16"/>
                <w:lang w:val="en-GB"/>
              </w:rPr>
              <w:t>natural world</w:t>
            </w:r>
          </w:p>
          <w:p w14:paraId="7AA5AF6E" w14:textId="77777777" w:rsidR="00480D4A" w:rsidRPr="00FE378A" w:rsidRDefault="00480D4A" w:rsidP="00480D4A">
            <w:pPr>
              <w:pStyle w:val="ListParagraph"/>
              <w:numPr>
                <w:ilvl w:val="0"/>
                <w:numId w:val="45"/>
              </w:numPr>
              <w:ind w:right="113"/>
              <w:rPr>
                <w:rFonts w:cstheme="minorHAnsi"/>
                <w:color w:val="000000" w:themeColor="text1"/>
                <w:sz w:val="16"/>
                <w:szCs w:val="16"/>
                <w:lang w:val="en-GB"/>
              </w:rPr>
            </w:pPr>
            <w:r w:rsidRPr="00FE378A">
              <w:rPr>
                <w:rFonts w:cstheme="minorHAnsi"/>
                <w:color w:val="000000" w:themeColor="text1"/>
                <w:sz w:val="16"/>
                <w:szCs w:val="16"/>
                <w:lang w:val="en-GB"/>
              </w:rPr>
              <w:t>structure</w:t>
            </w:r>
          </w:p>
          <w:p w14:paraId="414814C8" w14:textId="77777777" w:rsidR="00480D4A" w:rsidRPr="00FE378A" w:rsidRDefault="00480D4A" w:rsidP="00480D4A">
            <w:pPr>
              <w:pStyle w:val="ListParagraph"/>
              <w:numPr>
                <w:ilvl w:val="0"/>
                <w:numId w:val="45"/>
              </w:numPr>
              <w:ind w:right="113"/>
              <w:rPr>
                <w:rFonts w:cstheme="minorHAnsi"/>
                <w:color w:val="000000" w:themeColor="text1"/>
                <w:sz w:val="16"/>
                <w:szCs w:val="16"/>
                <w:lang w:val="en-GB"/>
              </w:rPr>
            </w:pPr>
            <w:r w:rsidRPr="00FE378A">
              <w:rPr>
                <w:rFonts w:cstheme="minorHAnsi"/>
                <w:color w:val="000000" w:themeColor="text1"/>
                <w:sz w:val="16"/>
                <w:szCs w:val="16"/>
                <w:lang w:val="en-GB"/>
              </w:rPr>
              <w:t>close up</w:t>
            </w:r>
          </w:p>
        </w:tc>
        <w:tc>
          <w:tcPr>
            <w:tcW w:w="4678" w:type="dxa"/>
            <w:gridSpan w:val="2"/>
            <w:shd w:val="clear" w:color="auto" w:fill="auto"/>
          </w:tcPr>
          <w:p w14:paraId="05522662" w14:textId="77777777" w:rsidR="00480D4A" w:rsidRPr="00FE378A" w:rsidRDefault="00480D4A" w:rsidP="0015370E">
            <w:pPr>
              <w:pStyle w:val="ListParagraph"/>
              <w:ind w:left="0"/>
              <w:rPr>
                <w:rFonts w:cstheme="minorHAnsi"/>
                <w:b/>
                <w:bCs/>
                <w:color w:val="000000" w:themeColor="text1"/>
                <w:sz w:val="16"/>
                <w:szCs w:val="16"/>
              </w:rPr>
            </w:pPr>
            <w:r w:rsidRPr="00FE378A">
              <w:rPr>
                <w:rFonts w:cstheme="minorHAnsi"/>
                <w:b/>
                <w:bCs/>
                <w:color w:val="000000" w:themeColor="text1"/>
                <w:sz w:val="16"/>
                <w:szCs w:val="16"/>
              </w:rPr>
              <w:t>DEVELOPMENT PHASE (</w:t>
            </w:r>
            <w:r w:rsidRPr="00FE378A">
              <w:rPr>
                <w:rFonts w:cstheme="minorHAnsi"/>
                <w:color w:val="000000" w:themeColor="text1"/>
                <w:sz w:val="16"/>
                <w:szCs w:val="16"/>
              </w:rPr>
              <w:t>Component 1)</w:t>
            </w:r>
          </w:p>
          <w:p w14:paraId="3B973C64" w14:textId="77777777" w:rsidR="00480D4A" w:rsidRPr="00FE378A" w:rsidRDefault="00480D4A" w:rsidP="0015370E">
            <w:pPr>
              <w:pStyle w:val="ListParagraph"/>
              <w:ind w:left="0"/>
              <w:rPr>
                <w:rFonts w:cstheme="minorHAnsi"/>
                <w:color w:val="000000" w:themeColor="text1"/>
                <w:sz w:val="16"/>
                <w:szCs w:val="16"/>
              </w:rPr>
            </w:pPr>
            <w:r w:rsidRPr="00FE378A">
              <w:rPr>
                <w:rFonts w:cstheme="minorHAnsi"/>
                <w:color w:val="000000" w:themeColor="text1"/>
                <w:sz w:val="16"/>
                <w:szCs w:val="16"/>
              </w:rPr>
              <w:t>Students are given the opportunity to respond to a theme or starting in a personal way using an art, craft or design approach and building on the foundation knowledge, understanding and skills developed in the introductory phase</w:t>
            </w:r>
          </w:p>
          <w:p w14:paraId="33F4AA69" w14:textId="77777777" w:rsidR="00480D4A" w:rsidRPr="00FE378A" w:rsidRDefault="00480D4A" w:rsidP="00480D4A">
            <w:pPr>
              <w:pStyle w:val="ListParagraph"/>
              <w:numPr>
                <w:ilvl w:val="0"/>
                <w:numId w:val="45"/>
              </w:numPr>
              <w:ind w:right="113"/>
              <w:rPr>
                <w:rFonts w:cstheme="minorHAnsi"/>
                <w:color w:val="000000" w:themeColor="text1"/>
                <w:sz w:val="16"/>
                <w:szCs w:val="16"/>
                <w:lang w:val="en-GB"/>
              </w:rPr>
            </w:pPr>
            <w:r w:rsidRPr="00FE378A">
              <w:rPr>
                <w:rFonts w:cstheme="minorHAnsi"/>
                <w:color w:val="000000" w:themeColor="text1"/>
                <w:sz w:val="16"/>
                <w:szCs w:val="16"/>
                <w:lang w:val="en-GB"/>
              </w:rPr>
              <w:t>Themes might include:</w:t>
            </w:r>
          </w:p>
          <w:p w14:paraId="4C3A4F11" w14:textId="77777777" w:rsidR="00480D4A" w:rsidRPr="00FE378A" w:rsidRDefault="00480D4A" w:rsidP="0015370E">
            <w:pPr>
              <w:pStyle w:val="ListParagraph"/>
              <w:rPr>
                <w:rFonts w:cstheme="minorHAnsi"/>
                <w:color w:val="000000" w:themeColor="text1"/>
                <w:sz w:val="16"/>
                <w:szCs w:val="16"/>
                <w:lang w:val="en-GB"/>
              </w:rPr>
            </w:pPr>
            <w:r w:rsidRPr="00FE378A">
              <w:rPr>
                <w:rFonts w:cstheme="minorHAnsi"/>
                <w:color w:val="000000" w:themeColor="text1"/>
                <w:sz w:val="16"/>
                <w:szCs w:val="16"/>
                <w:lang w:val="en-GB"/>
              </w:rPr>
              <w:t>o Human condition</w:t>
            </w:r>
          </w:p>
          <w:p w14:paraId="73F81F9B" w14:textId="77777777" w:rsidR="00480D4A" w:rsidRPr="00FE378A" w:rsidRDefault="00480D4A" w:rsidP="0015370E">
            <w:pPr>
              <w:pStyle w:val="ListParagraph"/>
              <w:rPr>
                <w:rFonts w:cstheme="minorHAnsi"/>
                <w:color w:val="000000" w:themeColor="text1"/>
                <w:sz w:val="16"/>
                <w:szCs w:val="16"/>
                <w:lang w:val="en-GB"/>
              </w:rPr>
            </w:pPr>
            <w:r w:rsidRPr="00FE378A">
              <w:rPr>
                <w:rFonts w:cstheme="minorHAnsi"/>
                <w:color w:val="000000" w:themeColor="text1"/>
                <w:sz w:val="16"/>
                <w:szCs w:val="16"/>
                <w:lang w:val="en-GB"/>
              </w:rPr>
              <w:t>o Reuse, reinvent, recycle</w:t>
            </w:r>
          </w:p>
          <w:p w14:paraId="10E174BF" w14:textId="77777777" w:rsidR="00480D4A" w:rsidRPr="00FE378A" w:rsidRDefault="00480D4A" w:rsidP="0015370E">
            <w:pPr>
              <w:pStyle w:val="ListParagraph"/>
              <w:rPr>
                <w:rFonts w:cstheme="minorHAnsi"/>
                <w:color w:val="000000" w:themeColor="text1"/>
                <w:sz w:val="16"/>
                <w:szCs w:val="16"/>
                <w:lang w:val="en-GB"/>
              </w:rPr>
            </w:pPr>
            <w:r w:rsidRPr="00FE378A">
              <w:rPr>
                <w:rFonts w:cstheme="minorHAnsi"/>
                <w:color w:val="000000" w:themeColor="text1"/>
                <w:sz w:val="16"/>
                <w:szCs w:val="16"/>
                <w:lang w:val="en-GB"/>
              </w:rPr>
              <w:t>o Texture</w:t>
            </w:r>
          </w:p>
          <w:p w14:paraId="34488B8B" w14:textId="77777777" w:rsidR="00480D4A" w:rsidRPr="00FE378A" w:rsidRDefault="00480D4A" w:rsidP="0015370E">
            <w:pPr>
              <w:pStyle w:val="ListParagraph"/>
              <w:rPr>
                <w:rFonts w:cstheme="minorHAnsi"/>
                <w:color w:val="000000" w:themeColor="text1"/>
                <w:sz w:val="16"/>
                <w:szCs w:val="16"/>
                <w:lang w:val="en-GB"/>
              </w:rPr>
            </w:pPr>
            <w:r w:rsidRPr="00FE378A">
              <w:rPr>
                <w:rFonts w:cstheme="minorHAnsi"/>
                <w:color w:val="000000" w:themeColor="text1"/>
                <w:sz w:val="16"/>
                <w:szCs w:val="16"/>
                <w:lang w:val="en-GB"/>
              </w:rPr>
              <w:t>o Our world.</w:t>
            </w:r>
          </w:p>
          <w:p w14:paraId="5E1E2A43" w14:textId="77777777" w:rsidR="00480D4A" w:rsidRPr="00FE378A" w:rsidRDefault="00480D4A" w:rsidP="0015370E">
            <w:pPr>
              <w:rPr>
                <w:rFonts w:cstheme="minorHAnsi"/>
                <w:color w:val="000000" w:themeColor="text1"/>
                <w:sz w:val="16"/>
                <w:szCs w:val="16"/>
              </w:rPr>
            </w:pPr>
          </w:p>
        </w:tc>
        <w:tc>
          <w:tcPr>
            <w:tcW w:w="4536" w:type="dxa"/>
            <w:gridSpan w:val="2"/>
            <w:shd w:val="clear" w:color="auto" w:fill="auto"/>
          </w:tcPr>
          <w:p w14:paraId="46483337" w14:textId="77777777" w:rsidR="00480D4A" w:rsidRPr="00FE378A" w:rsidRDefault="00480D4A" w:rsidP="0015370E">
            <w:pPr>
              <w:pStyle w:val="ListParagraph"/>
              <w:ind w:left="0"/>
              <w:rPr>
                <w:rFonts w:cstheme="minorHAnsi"/>
                <w:b/>
                <w:bCs/>
                <w:color w:val="000000" w:themeColor="text1"/>
                <w:sz w:val="16"/>
                <w:szCs w:val="16"/>
              </w:rPr>
            </w:pPr>
            <w:r w:rsidRPr="00FE378A">
              <w:rPr>
                <w:rFonts w:cstheme="minorHAnsi"/>
                <w:b/>
                <w:bCs/>
                <w:color w:val="000000" w:themeColor="text1"/>
                <w:sz w:val="16"/>
                <w:szCs w:val="16"/>
              </w:rPr>
              <w:t>DEVELOPMENT PHASE (</w:t>
            </w:r>
            <w:r w:rsidRPr="00FE378A">
              <w:rPr>
                <w:rFonts w:cstheme="minorHAnsi"/>
                <w:color w:val="000000" w:themeColor="text1"/>
                <w:sz w:val="16"/>
                <w:szCs w:val="16"/>
              </w:rPr>
              <w:t>Component 1)</w:t>
            </w:r>
          </w:p>
          <w:p w14:paraId="5AE1ADE1" w14:textId="77777777" w:rsidR="00480D4A" w:rsidRPr="00FE378A" w:rsidRDefault="00480D4A" w:rsidP="0015370E">
            <w:pPr>
              <w:rPr>
                <w:rFonts w:cstheme="minorHAnsi"/>
                <w:color w:val="000000" w:themeColor="text1"/>
                <w:sz w:val="16"/>
                <w:szCs w:val="16"/>
              </w:rPr>
            </w:pPr>
            <w:r w:rsidRPr="00FE378A">
              <w:rPr>
                <w:rFonts w:cstheme="minorHAnsi"/>
                <w:color w:val="000000" w:themeColor="text1"/>
                <w:sz w:val="16"/>
                <w:szCs w:val="16"/>
              </w:rPr>
              <w:t>Continued</w:t>
            </w:r>
          </w:p>
        </w:tc>
      </w:tr>
      <w:tr w:rsidR="00480D4A" w:rsidRPr="00FE378A" w14:paraId="5056FBE4" w14:textId="77777777" w:rsidTr="0015370E">
        <w:trPr>
          <w:trHeight w:val="317"/>
          <w:jc w:val="center"/>
        </w:trPr>
        <w:tc>
          <w:tcPr>
            <w:tcW w:w="993" w:type="dxa"/>
            <w:shd w:val="clear" w:color="auto" w:fill="BDD6EE" w:themeFill="accent5" w:themeFillTint="66"/>
          </w:tcPr>
          <w:p w14:paraId="71326DC7" w14:textId="77777777" w:rsidR="00480D4A" w:rsidRPr="00FE378A" w:rsidRDefault="00480D4A" w:rsidP="0015370E">
            <w:pPr>
              <w:rPr>
                <w:rFonts w:cstheme="minorHAnsi"/>
                <w:b/>
                <w:bCs/>
                <w:sz w:val="16"/>
                <w:szCs w:val="16"/>
              </w:rPr>
            </w:pPr>
            <w:r w:rsidRPr="00FE378A">
              <w:rPr>
                <w:rFonts w:cstheme="minorHAnsi"/>
                <w:b/>
                <w:bCs/>
                <w:sz w:val="16"/>
                <w:szCs w:val="16"/>
              </w:rPr>
              <w:t>Year 11</w:t>
            </w:r>
          </w:p>
        </w:tc>
        <w:tc>
          <w:tcPr>
            <w:tcW w:w="4820" w:type="dxa"/>
            <w:gridSpan w:val="2"/>
            <w:shd w:val="clear" w:color="auto" w:fill="auto"/>
          </w:tcPr>
          <w:p w14:paraId="36AA5E75" w14:textId="77777777" w:rsidR="00480D4A" w:rsidRPr="00FE378A" w:rsidRDefault="00480D4A" w:rsidP="0015370E">
            <w:pPr>
              <w:pStyle w:val="ListParagraph"/>
              <w:ind w:left="0"/>
              <w:rPr>
                <w:rFonts w:cstheme="minorHAnsi"/>
                <w:b/>
                <w:bCs/>
                <w:color w:val="000000" w:themeColor="text1"/>
                <w:sz w:val="16"/>
                <w:szCs w:val="16"/>
              </w:rPr>
            </w:pPr>
            <w:r w:rsidRPr="00FE378A">
              <w:rPr>
                <w:rFonts w:cstheme="minorHAnsi"/>
                <w:b/>
                <w:bCs/>
                <w:color w:val="000000" w:themeColor="text1"/>
                <w:sz w:val="16"/>
                <w:szCs w:val="16"/>
              </w:rPr>
              <w:t>SUSTAINED PHASE (</w:t>
            </w:r>
            <w:r w:rsidRPr="00FE378A">
              <w:rPr>
                <w:rFonts w:cstheme="minorHAnsi"/>
                <w:color w:val="000000" w:themeColor="text1"/>
                <w:sz w:val="16"/>
                <w:szCs w:val="16"/>
              </w:rPr>
              <w:t>Component 1)</w:t>
            </w:r>
          </w:p>
          <w:p w14:paraId="40F68F63" w14:textId="77777777" w:rsidR="00480D4A" w:rsidRPr="00FE378A" w:rsidRDefault="00480D4A" w:rsidP="0015370E">
            <w:pPr>
              <w:rPr>
                <w:rFonts w:cstheme="minorHAnsi"/>
                <w:color w:val="000000" w:themeColor="text1"/>
                <w:sz w:val="16"/>
                <w:szCs w:val="16"/>
              </w:rPr>
            </w:pPr>
            <w:r w:rsidRPr="00FE378A">
              <w:rPr>
                <w:rFonts w:cstheme="minorHAnsi"/>
                <w:color w:val="000000" w:themeColor="text1"/>
                <w:sz w:val="16"/>
                <w:szCs w:val="16"/>
              </w:rPr>
              <w:t>In this phase students move increasingly from dependence to independence as they work on a self-selected starting point for a sustained project.</w:t>
            </w:r>
          </w:p>
          <w:p w14:paraId="4DE79D7C" w14:textId="77777777" w:rsidR="00480D4A" w:rsidRPr="00FE378A" w:rsidRDefault="00480D4A" w:rsidP="0015370E">
            <w:pPr>
              <w:ind w:right="113"/>
              <w:rPr>
                <w:rFonts w:cstheme="minorHAnsi"/>
                <w:color w:val="000000" w:themeColor="text1"/>
                <w:sz w:val="16"/>
                <w:szCs w:val="16"/>
                <w:lang w:val="en-GB"/>
              </w:rPr>
            </w:pPr>
            <w:r w:rsidRPr="00FE378A">
              <w:rPr>
                <w:rFonts w:cstheme="minorHAnsi"/>
                <w:color w:val="000000" w:themeColor="text1"/>
                <w:sz w:val="16"/>
                <w:szCs w:val="16"/>
                <w:lang w:val="en-GB"/>
              </w:rPr>
              <w:t>Themes might include:</w:t>
            </w:r>
          </w:p>
          <w:p w14:paraId="499173B1" w14:textId="77777777" w:rsidR="00480D4A" w:rsidRPr="00FE378A" w:rsidRDefault="00480D4A" w:rsidP="00480D4A">
            <w:pPr>
              <w:pStyle w:val="ListParagraph"/>
              <w:numPr>
                <w:ilvl w:val="1"/>
                <w:numId w:val="45"/>
              </w:numPr>
              <w:rPr>
                <w:rFonts w:cstheme="minorHAnsi"/>
                <w:color w:val="000000" w:themeColor="text1"/>
                <w:sz w:val="16"/>
                <w:szCs w:val="16"/>
                <w:lang w:val="en-GB"/>
              </w:rPr>
            </w:pPr>
            <w:r w:rsidRPr="00FE378A">
              <w:rPr>
                <w:rFonts w:cstheme="minorHAnsi"/>
                <w:color w:val="000000" w:themeColor="text1"/>
                <w:sz w:val="16"/>
                <w:szCs w:val="16"/>
                <w:lang w:val="en-GB"/>
              </w:rPr>
              <w:t>Events</w:t>
            </w:r>
          </w:p>
          <w:p w14:paraId="6C101860" w14:textId="77777777" w:rsidR="00480D4A" w:rsidRPr="00FE378A" w:rsidRDefault="00480D4A" w:rsidP="00480D4A">
            <w:pPr>
              <w:pStyle w:val="ListParagraph"/>
              <w:numPr>
                <w:ilvl w:val="1"/>
                <w:numId w:val="45"/>
              </w:numPr>
              <w:rPr>
                <w:rFonts w:cstheme="minorHAnsi"/>
                <w:color w:val="000000" w:themeColor="text1"/>
                <w:sz w:val="16"/>
                <w:szCs w:val="16"/>
                <w:lang w:val="en-GB"/>
              </w:rPr>
            </w:pPr>
            <w:r w:rsidRPr="00FE378A">
              <w:rPr>
                <w:rFonts w:cstheme="minorHAnsi"/>
                <w:color w:val="000000" w:themeColor="text1"/>
                <w:sz w:val="16"/>
                <w:szCs w:val="16"/>
                <w:lang w:val="en-GB"/>
              </w:rPr>
              <w:t>Adornment</w:t>
            </w:r>
          </w:p>
          <w:p w14:paraId="40841B3A" w14:textId="77777777" w:rsidR="00480D4A" w:rsidRPr="00FE378A" w:rsidRDefault="00480D4A" w:rsidP="00480D4A">
            <w:pPr>
              <w:pStyle w:val="ListParagraph"/>
              <w:numPr>
                <w:ilvl w:val="1"/>
                <w:numId w:val="45"/>
              </w:numPr>
              <w:rPr>
                <w:rFonts w:cstheme="minorHAnsi"/>
                <w:color w:val="000000" w:themeColor="text1"/>
                <w:sz w:val="16"/>
                <w:szCs w:val="16"/>
                <w:lang w:val="en-GB"/>
              </w:rPr>
            </w:pPr>
            <w:r w:rsidRPr="00FE378A">
              <w:rPr>
                <w:rFonts w:cstheme="minorHAnsi"/>
                <w:color w:val="000000" w:themeColor="text1"/>
                <w:sz w:val="16"/>
                <w:szCs w:val="16"/>
                <w:lang w:val="en-GB"/>
              </w:rPr>
              <w:t>Memories</w:t>
            </w:r>
          </w:p>
          <w:p w14:paraId="27155FC1" w14:textId="77777777" w:rsidR="00480D4A" w:rsidRPr="00FE378A" w:rsidRDefault="00480D4A" w:rsidP="00480D4A">
            <w:pPr>
              <w:pStyle w:val="ListParagraph"/>
              <w:numPr>
                <w:ilvl w:val="1"/>
                <w:numId w:val="45"/>
              </w:numPr>
              <w:rPr>
                <w:rFonts w:cstheme="minorHAnsi"/>
                <w:color w:val="000000" w:themeColor="text1"/>
                <w:sz w:val="16"/>
                <w:szCs w:val="16"/>
                <w:lang w:val="en-GB"/>
              </w:rPr>
            </w:pPr>
            <w:r w:rsidRPr="00FE378A">
              <w:rPr>
                <w:rFonts w:cstheme="minorHAnsi"/>
                <w:color w:val="000000" w:themeColor="text1"/>
                <w:sz w:val="16"/>
                <w:szCs w:val="16"/>
                <w:lang w:val="en-GB"/>
              </w:rPr>
              <w:t>Layers.</w:t>
            </w:r>
          </w:p>
        </w:tc>
        <w:tc>
          <w:tcPr>
            <w:tcW w:w="4678" w:type="dxa"/>
            <w:gridSpan w:val="2"/>
            <w:shd w:val="clear" w:color="auto" w:fill="auto"/>
          </w:tcPr>
          <w:p w14:paraId="7A07473A" w14:textId="77777777" w:rsidR="00480D4A" w:rsidRPr="00FE378A" w:rsidRDefault="00480D4A" w:rsidP="0015370E">
            <w:pPr>
              <w:pStyle w:val="ListParagraph"/>
              <w:ind w:left="0"/>
              <w:rPr>
                <w:rFonts w:cstheme="minorHAnsi"/>
                <w:color w:val="000000" w:themeColor="text1"/>
                <w:sz w:val="16"/>
                <w:szCs w:val="16"/>
              </w:rPr>
            </w:pPr>
            <w:r w:rsidRPr="00FE378A">
              <w:rPr>
                <w:rFonts w:cstheme="minorHAnsi"/>
                <w:b/>
                <w:bCs/>
                <w:color w:val="000000" w:themeColor="text1"/>
                <w:sz w:val="16"/>
                <w:szCs w:val="16"/>
              </w:rPr>
              <w:t>EXTERNALLY SET ASSIGNMENT</w:t>
            </w:r>
            <w:r w:rsidRPr="00FE378A">
              <w:rPr>
                <w:rFonts w:cstheme="minorHAnsi"/>
                <w:color w:val="000000" w:themeColor="text1"/>
                <w:sz w:val="16"/>
                <w:szCs w:val="16"/>
              </w:rPr>
              <w:t xml:space="preserve"> (Component 2)</w:t>
            </w:r>
          </w:p>
          <w:p w14:paraId="04446D4A" w14:textId="77777777" w:rsidR="00480D4A" w:rsidRPr="00FE378A" w:rsidRDefault="00480D4A" w:rsidP="0015370E">
            <w:pPr>
              <w:pStyle w:val="ListParagraph"/>
              <w:ind w:left="0"/>
              <w:rPr>
                <w:rFonts w:cstheme="minorHAnsi"/>
                <w:color w:val="000000" w:themeColor="text1"/>
                <w:sz w:val="16"/>
                <w:szCs w:val="16"/>
              </w:rPr>
            </w:pPr>
            <w:r w:rsidRPr="00FE378A">
              <w:rPr>
                <w:rFonts w:cstheme="minorHAnsi"/>
                <w:color w:val="000000" w:themeColor="text1"/>
                <w:sz w:val="16"/>
                <w:szCs w:val="16"/>
              </w:rPr>
              <w:t>Students must respond to one of seven starting points provided on the paper.</w:t>
            </w:r>
          </w:p>
          <w:p w14:paraId="5021750A" w14:textId="77777777" w:rsidR="00480D4A" w:rsidRPr="00FE378A" w:rsidRDefault="00480D4A" w:rsidP="0015370E">
            <w:pPr>
              <w:pStyle w:val="ListParagraph"/>
              <w:ind w:left="0"/>
              <w:rPr>
                <w:rFonts w:cstheme="minorHAnsi"/>
                <w:color w:val="000000" w:themeColor="text1"/>
                <w:sz w:val="16"/>
                <w:szCs w:val="16"/>
              </w:rPr>
            </w:pPr>
          </w:p>
          <w:p w14:paraId="2E93F393" w14:textId="77777777" w:rsidR="00480D4A" w:rsidRPr="00FE378A" w:rsidRDefault="00480D4A" w:rsidP="0015370E">
            <w:pPr>
              <w:rPr>
                <w:rFonts w:cstheme="minorHAnsi"/>
                <w:color w:val="000000" w:themeColor="text1"/>
                <w:sz w:val="16"/>
                <w:szCs w:val="16"/>
              </w:rPr>
            </w:pPr>
          </w:p>
        </w:tc>
        <w:tc>
          <w:tcPr>
            <w:tcW w:w="2268" w:type="dxa"/>
            <w:shd w:val="clear" w:color="auto" w:fill="auto"/>
          </w:tcPr>
          <w:p w14:paraId="7CF41A4D" w14:textId="77777777" w:rsidR="00480D4A" w:rsidRPr="00FE378A" w:rsidRDefault="00480D4A" w:rsidP="0015370E">
            <w:pPr>
              <w:rPr>
                <w:rFonts w:cstheme="minorHAnsi"/>
                <w:color w:val="000000" w:themeColor="text1"/>
                <w:sz w:val="16"/>
                <w:szCs w:val="16"/>
              </w:rPr>
            </w:pPr>
            <w:r w:rsidRPr="00FE378A">
              <w:rPr>
                <w:rFonts w:cstheme="minorHAnsi"/>
                <w:b/>
                <w:bCs/>
                <w:color w:val="FF0000"/>
                <w:sz w:val="16"/>
                <w:szCs w:val="16"/>
              </w:rPr>
              <w:t>Year 11 Photography Exam</w:t>
            </w:r>
          </w:p>
        </w:tc>
        <w:tc>
          <w:tcPr>
            <w:tcW w:w="2268" w:type="dxa"/>
            <w:shd w:val="clear" w:color="auto" w:fill="D9D9D9" w:themeFill="background1" w:themeFillShade="D9"/>
          </w:tcPr>
          <w:p w14:paraId="3BA1FC40" w14:textId="77777777" w:rsidR="00480D4A" w:rsidRPr="00FE378A" w:rsidRDefault="00480D4A" w:rsidP="0015370E">
            <w:pPr>
              <w:rPr>
                <w:rFonts w:cstheme="minorHAnsi"/>
                <w:sz w:val="16"/>
                <w:szCs w:val="16"/>
              </w:rPr>
            </w:pPr>
          </w:p>
        </w:tc>
      </w:tr>
    </w:tbl>
    <w:p w14:paraId="0E9C05C7" w14:textId="77777777" w:rsidR="00840F9E" w:rsidRDefault="00840F9E" w:rsidP="002341E4"/>
    <w:p w14:paraId="6FF0E57C" w14:textId="77777777" w:rsidR="0008202C" w:rsidRDefault="0008202C" w:rsidP="0008202C">
      <w:pPr>
        <w:pStyle w:val="Heading1"/>
      </w:pPr>
      <w:bookmarkStart w:id="4" w:name="_Toc168579658"/>
      <w:bookmarkStart w:id="5" w:name="_Toc203508126"/>
      <w:r>
        <w:t>KS5 Links</w:t>
      </w:r>
      <w:bookmarkEnd w:id="4"/>
      <w:bookmarkEnd w:id="5"/>
    </w:p>
    <w:p w14:paraId="320B07CB" w14:textId="7CD86016" w:rsidR="0031180C" w:rsidRDefault="00962774" w:rsidP="002341E4">
      <w:hyperlink r:id="rId12" w:history="1">
        <w:r w:rsidR="00A95FE5">
          <w:rPr>
            <w:rStyle w:val="Hyperlink"/>
          </w:rPr>
          <w:t>AQA | Art and Design | Subject content | Photography</w:t>
        </w:r>
      </w:hyperlink>
    </w:p>
    <w:p w14:paraId="0EECB0A8" w14:textId="77777777" w:rsidR="0031180C" w:rsidRDefault="0031180C" w:rsidP="002341E4"/>
    <w:p w14:paraId="5BBFFC3A" w14:textId="77777777" w:rsidR="00480D4A" w:rsidRDefault="00480D4A" w:rsidP="002341E4"/>
    <w:p w14:paraId="5E076B1A" w14:textId="62B21701" w:rsidR="00A0043C" w:rsidRDefault="002C172C" w:rsidP="00480D4A">
      <w:pPr>
        <w:pStyle w:val="Heading1"/>
      </w:pPr>
      <w:bookmarkStart w:id="6" w:name="_Toc203508127"/>
      <w:r>
        <w:lastRenderedPageBreak/>
        <w:t>END OF COURSE</w:t>
      </w:r>
      <w:r w:rsidR="00A61295">
        <w:t xml:space="preserve"> EXPECTATIONS</w:t>
      </w:r>
      <w:bookmarkEnd w:id="6"/>
    </w:p>
    <w:tbl>
      <w:tblPr>
        <w:tblStyle w:val="TableGrid"/>
        <w:tblW w:w="0" w:type="auto"/>
        <w:tblLook w:val="04A0" w:firstRow="1" w:lastRow="0" w:firstColumn="1" w:lastColumn="0" w:noHBand="0" w:noVBand="1"/>
      </w:tblPr>
      <w:tblGrid>
        <w:gridCol w:w="1413"/>
        <w:gridCol w:w="11340"/>
        <w:gridCol w:w="1637"/>
      </w:tblGrid>
      <w:tr w:rsidR="00A0043C" w14:paraId="6A67B930" w14:textId="77777777" w:rsidTr="00E62C25">
        <w:tc>
          <w:tcPr>
            <w:tcW w:w="12753" w:type="dxa"/>
            <w:gridSpan w:val="2"/>
          </w:tcPr>
          <w:p w14:paraId="5DA49E48" w14:textId="77777777" w:rsidR="00A0043C" w:rsidRPr="00C23C54" w:rsidRDefault="00A0043C" w:rsidP="00E62C25">
            <w:pPr>
              <w:rPr>
                <w:b/>
                <w:bCs/>
              </w:rPr>
            </w:pPr>
            <w:r w:rsidRPr="00C23C54">
              <w:rPr>
                <w:b/>
                <w:bCs/>
              </w:rPr>
              <w:t>Students must:</w:t>
            </w:r>
          </w:p>
        </w:tc>
        <w:tc>
          <w:tcPr>
            <w:tcW w:w="1637" w:type="dxa"/>
          </w:tcPr>
          <w:p w14:paraId="0F592832" w14:textId="77777777" w:rsidR="00A0043C" w:rsidRPr="00673475" w:rsidRDefault="00A0043C" w:rsidP="00E62C25">
            <w:pPr>
              <w:jc w:val="center"/>
              <w:rPr>
                <w:b/>
                <w:bCs/>
              </w:rPr>
            </w:pPr>
            <w:r w:rsidRPr="00673475">
              <w:rPr>
                <w:b/>
                <w:bCs/>
              </w:rPr>
              <w:t xml:space="preserve">% </w:t>
            </w:r>
            <w:proofErr w:type="gramStart"/>
            <w:r w:rsidRPr="00673475">
              <w:rPr>
                <w:b/>
                <w:bCs/>
              </w:rPr>
              <w:t>in</w:t>
            </w:r>
            <w:proofErr w:type="gramEnd"/>
            <w:r w:rsidRPr="00673475">
              <w:rPr>
                <w:b/>
                <w:bCs/>
              </w:rPr>
              <w:t xml:space="preserve"> GCSE</w:t>
            </w:r>
          </w:p>
        </w:tc>
      </w:tr>
      <w:tr w:rsidR="00A0043C" w14:paraId="796ECD5F" w14:textId="77777777" w:rsidTr="00E62C25">
        <w:tc>
          <w:tcPr>
            <w:tcW w:w="1413" w:type="dxa"/>
          </w:tcPr>
          <w:p w14:paraId="28385B07" w14:textId="77777777" w:rsidR="00A0043C" w:rsidRDefault="00A0043C" w:rsidP="00E62C25">
            <w:r>
              <w:t>AO1</w:t>
            </w:r>
          </w:p>
        </w:tc>
        <w:tc>
          <w:tcPr>
            <w:tcW w:w="11340" w:type="dxa"/>
          </w:tcPr>
          <w:p w14:paraId="1508E74C" w14:textId="77777777" w:rsidR="00A0043C" w:rsidRDefault="00A0043C" w:rsidP="00E62C25">
            <w:r>
              <w:t>Develop ideas through investigations, demonstrating critical understanding of sources</w:t>
            </w:r>
          </w:p>
        </w:tc>
        <w:tc>
          <w:tcPr>
            <w:tcW w:w="1637" w:type="dxa"/>
          </w:tcPr>
          <w:p w14:paraId="119E1A97" w14:textId="77777777" w:rsidR="00A0043C" w:rsidRPr="00673475" w:rsidRDefault="00A0043C" w:rsidP="00E62C25">
            <w:pPr>
              <w:jc w:val="center"/>
              <w:rPr>
                <w:b/>
                <w:bCs/>
              </w:rPr>
            </w:pPr>
            <w:r w:rsidRPr="00673475">
              <w:rPr>
                <w:b/>
                <w:bCs/>
              </w:rPr>
              <w:t>25</w:t>
            </w:r>
          </w:p>
        </w:tc>
      </w:tr>
      <w:tr w:rsidR="00A0043C" w14:paraId="31BF81C7" w14:textId="77777777" w:rsidTr="00E62C25">
        <w:tc>
          <w:tcPr>
            <w:tcW w:w="1413" w:type="dxa"/>
          </w:tcPr>
          <w:p w14:paraId="2AC9B065" w14:textId="77777777" w:rsidR="00A0043C" w:rsidRDefault="00A0043C" w:rsidP="00E62C25">
            <w:r>
              <w:t>AO2</w:t>
            </w:r>
          </w:p>
        </w:tc>
        <w:tc>
          <w:tcPr>
            <w:tcW w:w="11340" w:type="dxa"/>
          </w:tcPr>
          <w:p w14:paraId="1680E856" w14:textId="77777777" w:rsidR="00A0043C" w:rsidRDefault="00A0043C" w:rsidP="00E62C25">
            <w:r>
              <w:t>Refine work by exploring ideas, selecting and experimenting with appropriate media, materials, techniques and processes</w:t>
            </w:r>
          </w:p>
        </w:tc>
        <w:tc>
          <w:tcPr>
            <w:tcW w:w="1637" w:type="dxa"/>
          </w:tcPr>
          <w:p w14:paraId="6A5DF651" w14:textId="77777777" w:rsidR="00A0043C" w:rsidRPr="00673475" w:rsidRDefault="00A0043C" w:rsidP="00E62C25">
            <w:pPr>
              <w:jc w:val="center"/>
              <w:rPr>
                <w:b/>
                <w:bCs/>
              </w:rPr>
            </w:pPr>
            <w:r w:rsidRPr="00673475">
              <w:rPr>
                <w:b/>
                <w:bCs/>
              </w:rPr>
              <w:t>25</w:t>
            </w:r>
          </w:p>
        </w:tc>
      </w:tr>
      <w:tr w:rsidR="00A0043C" w14:paraId="74B698E0" w14:textId="77777777" w:rsidTr="00E62C25">
        <w:tc>
          <w:tcPr>
            <w:tcW w:w="1413" w:type="dxa"/>
          </w:tcPr>
          <w:p w14:paraId="1AE28EE7" w14:textId="77777777" w:rsidR="00A0043C" w:rsidRDefault="00A0043C" w:rsidP="00E62C25">
            <w:r>
              <w:t>AO3</w:t>
            </w:r>
          </w:p>
        </w:tc>
        <w:tc>
          <w:tcPr>
            <w:tcW w:w="11340" w:type="dxa"/>
          </w:tcPr>
          <w:p w14:paraId="00910512" w14:textId="77777777" w:rsidR="00A0043C" w:rsidRDefault="00A0043C" w:rsidP="00E62C25">
            <w:r>
              <w:t>Record ideas, observations and insights relevant to intentions as work progresses</w:t>
            </w:r>
          </w:p>
        </w:tc>
        <w:tc>
          <w:tcPr>
            <w:tcW w:w="1637" w:type="dxa"/>
          </w:tcPr>
          <w:p w14:paraId="567C2C26" w14:textId="77777777" w:rsidR="00A0043C" w:rsidRPr="00673475" w:rsidRDefault="00A0043C" w:rsidP="00E62C25">
            <w:pPr>
              <w:jc w:val="center"/>
              <w:rPr>
                <w:b/>
                <w:bCs/>
              </w:rPr>
            </w:pPr>
            <w:r w:rsidRPr="00673475">
              <w:rPr>
                <w:b/>
                <w:bCs/>
              </w:rPr>
              <w:t>25</w:t>
            </w:r>
          </w:p>
        </w:tc>
      </w:tr>
      <w:tr w:rsidR="00A0043C" w14:paraId="7470472F" w14:textId="77777777" w:rsidTr="00E62C25">
        <w:tc>
          <w:tcPr>
            <w:tcW w:w="1413" w:type="dxa"/>
          </w:tcPr>
          <w:p w14:paraId="1C13C456" w14:textId="77777777" w:rsidR="00A0043C" w:rsidRDefault="00A0043C" w:rsidP="00E62C25">
            <w:r>
              <w:t>AO4</w:t>
            </w:r>
          </w:p>
        </w:tc>
        <w:tc>
          <w:tcPr>
            <w:tcW w:w="11340" w:type="dxa"/>
          </w:tcPr>
          <w:p w14:paraId="3D5FCD91" w14:textId="77777777" w:rsidR="00A0043C" w:rsidRDefault="00A0043C" w:rsidP="00E62C25">
            <w:r>
              <w:t xml:space="preserve">Present a personal and meaningful response that </w:t>
            </w:r>
            <w:proofErr w:type="spellStart"/>
            <w:r>
              <w:t>realises</w:t>
            </w:r>
            <w:proofErr w:type="spellEnd"/>
            <w:r>
              <w:t xml:space="preserve"> intentions and demonstrates understanding of visual language</w:t>
            </w:r>
          </w:p>
        </w:tc>
        <w:tc>
          <w:tcPr>
            <w:tcW w:w="1637" w:type="dxa"/>
          </w:tcPr>
          <w:p w14:paraId="1F5E019B" w14:textId="77777777" w:rsidR="00A0043C" w:rsidRPr="00673475" w:rsidRDefault="00A0043C" w:rsidP="00E62C25">
            <w:pPr>
              <w:jc w:val="center"/>
              <w:rPr>
                <w:b/>
                <w:bCs/>
              </w:rPr>
            </w:pPr>
            <w:r w:rsidRPr="00673475">
              <w:rPr>
                <w:b/>
                <w:bCs/>
              </w:rPr>
              <w:t>25</w:t>
            </w:r>
          </w:p>
        </w:tc>
      </w:tr>
      <w:tr w:rsidR="00A0043C" w14:paraId="482D6F89" w14:textId="77777777" w:rsidTr="00E62C25">
        <w:tc>
          <w:tcPr>
            <w:tcW w:w="12753" w:type="dxa"/>
            <w:gridSpan w:val="2"/>
          </w:tcPr>
          <w:p w14:paraId="1267D8E7" w14:textId="77777777" w:rsidR="00A0043C" w:rsidRDefault="00A0043C" w:rsidP="00E62C25">
            <w:pPr>
              <w:jc w:val="right"/>
            </w:pPr>
            <w:r w:rsidRPr="00673475">
              <w:rPr>
                <w:b/>
                <w:bCs/>
              </w:rPr>
              <w:t>Total</w:t>
            </w:r>
          </w:p>
        </w:tc>
        <w:tc>
          <w:tcPr>
            <w:tcW w:w="1637" w:type="dxa"/>
          </w:tcPr>
          <w:p w14:paraId="34F8CF17" w14:textId="77777777" w:rsidR="00A0043C" w:rsidRPr="00673475" w:rsidRDefault="00A0043C" w:rsidP="00E62C25">
            <w:pPr>
              <w:jc w:val="center"/>
              <w:rPr>
                <w:b/>
                <w:bCs/>
              </w:rPr>
            </w:pPr>
            <w:r w:rsidRPr="00673475">
              <w:rPr>
                <w:b/>
                <w:bCs/>
              </w:rPr>
              <w:t>100%</w:t>
            </w:r>
          </w:p>
        </w:tc>
      </w:tr>
    </w:tbl>
    <w:p w14:paraId="121CADDE" w14:textId="77777777" w:rsidR="00A0043C" w:rsidRDefault="00A0043C" w:rsidP="00A0043C"/>
    <w:p w14:paraId="7146E1FB" w14:textId="77777777" w:rsidR="00A0043C" w:rsidRPr="00375B61" w:rsidRDefault="00A0043C" w:rsidP="00A0043C">
      <w:pPr>
        <w:rPr>
          <w:b/>
          <w:bCs/>
        </w:rPr>
      </w:pPr>
      <w:r w:rsidRPr="00375B61">
        <w:rPr>
          <w:b/>
          <w:bCs/>
        </w:rPr>
        <w:t>Breakdown of Assessment Objectives</w:t>
      </w: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A0043C" w14:paraId="0EEC9DBE" w14:textId="77777777" w:rsidTr="00E62C25">
        <w:tc>
          <w:tcPr>
            <w:tcW w:w="2398" w:type="dxa"/>
            <w:vMerge w:val="restart"/>
          </w:tcPr>
          <w:p w14:paraId="47584D33" w14:textId="77777777" w:rsidR="00A0043C" w:rsidRDefault="00A0043C" w:rsidP="00E62C25">
            <w:r>
              <w:t>Component</w:t>
            </w:r>
          </w:p>
        </w:tc>
        <w:tc>
          <w:tcPr>
            <w:tcW w:w="9593" w:type="dxa"/>
            <w:gridSpan w:val="4"/>
          </w:tcPr>
          <w:p w14:paraId="2196707A" w14:textId="77777777" w:rsidR="00A0043C" w:rsidRDefault="00A0043C" w:rsidP="00E62C25">
            <w:r>
              <w:t>Assessment Objectives</w:t>
            </w:r>
          </w:p>
        </w:tc>
        <w:tc>
          <w:tcPr>
            <w:tcW w:w="2399" w:type="dxa"/>
            <w:vMerge w:val="restart"/>
          </w:tcPr>
          <w:p w14:paraId="2365AEB8" w14:textId="77777777" w:rsidR="00A0043C" w:rsidRDefault="00A0043C" w:rsidP="00E62C25">
            <w:r>
              <w:t>Total for all Assessment Objectives</w:t>
            </w:r>
          </w:p>
        </w:tc>
      </w:tr>
      <w:tr w:rsidR="00A0043C" w14:paraId="0C495BBB" w14:textId="77777777" w:rsidTr="00E62C25">
        <w:tc>
          <w:tcPr>
            <w:tcW w:w="2398" w:type="dxa"/>
            <w:vMerge/>
          </w:tcPr>
          <w:p w14:paraId="266C2DC9" w14:textId="77777777" w:rsidR="00A0043C" w:rsidRDefault="00A0043C" w:rsidP="00E62C25"/>
        </w:tc>
        <w:tc>
          <w:tcPr>
            <w:tcW w:w="2398" w:type="dxa"/>
          </w:tcPr>
          <w:p w14:paraId="1F252E7F" w14:textId="77777777" w:rsidR="00A0043C" w:rsidRDefault="00A0043C" w:rsidP="00E62C25">
            <w:r>
              <w:t>AO1 %</w:t>
            </w:r>
          </w:p>
        </w:tc>
        <w:tc>
          <w:tcPr>
            <w:tcW w:w="2398" w:type="dxa"/>
          </w:tcPr>
          <w:p w14:paraId="707573A2" w14:textId="77777777" w:rsidR="00A0043C" w:rsidRDefault="00A0043C" w:rsidP="00E62C25">
            <w:r>
              <w:t>AO2 %</w:t>
            </w:r>
          </w:p>
        </w:tc>
        <w:tc>
          <w:tcPr>
            <w:tcW w:w="2398" w:type="dxa"/>
          </w:tcPr>
          <w:p w14:paraId="64E20237" w14:textId="77777777" w:rsidR="00A0043C" w:rsidRDefault="00A0043C" w:rsidP="00E62C25">
            <w:r>
              <w:t>AO3 %</w:t>
            </w:r>
          </w:p>
        </w:tc>
        <w:tc>
          <w:tcPr>
            <w:tcW w:w="2399" w:type="dxa"/>
          </w:tcPr>
          <w:p w14:paraId="4D7BD544" w14:textId="77777777" w:rsidR="00A0043C" w:rsidRDefault="00A0043C" w:rsidP="00E62C25">
            <w:r>
              <w:t>AO4 %</w:t>
            </w:r>
          </w:p>
        </w:tc>
        <w:tc>
          <w:tcPr>
            <w:tcW w:w="2399" w:type="dxa"/>
            <w:vMerge/>
          </w:tcPr>
          <w:p w14:paraId="22B17104" w14:textId="77777777" w:rsidR="00A0043C" w:rsidRDefault="00A0043C" w:rsidP="00E62C25"/>
        </w:tc>
      </w:tr>
      <w:tr w:rsidR="00A0043C" w14:paraId="23CE0D74" w14:textId="77777777" w:rsidTr="00E62C25">
        <w:tc>
          <w:tcPr>
            <w:tcW w:w="2398" w:type="dxa"/>
          </w:tcPr>
          <w:p w14:paraId="7550CE07" w14:textId="77777777" w:rsidR="00A0043C" w:rsidRDefault="00A0043C" w:rsidP="00E62C25">
            <w:r>
              <w:t>Component 1</w:t>
            </w:r>
          </w:p>
        </w:tc>
        <w:tc>
          <w:tcPr>
            <w:tcW w:w="2398" w:type="dxa"/>
          </w:tcPr>
          <w:p w14:paraId="37FCCC1E" w14:textId="77777777" w:rsidR="00A0043C" w:rsidRDefault="00A0043C" w:rsidP="00E62C25">
            <w:r>
              <w:t>15</w:t>
            </w:r>
          </w:p>
        </w:tc>
        <w:tc>
          <w:tcPr>
            <w:tcW w:w="2398" w:type="dxa"/>
          </w:tcPr>
          <w:p w14:paraId="782F7230" w14:textId="77777777" w:rsidR="00A0043C" w:rsidRDefault="00A0043C" w:rsidP="00E62C25">
            <w:r>
              <w:t>15</w:t>
            </w:r>
          </w:p>
        </w:tc>
        <w:tc>
          <w:tcPr>
            <w:tcW w:w="2398" w:type="dxa"/>
          </w:tcPr>
          <w:p w14:paraId="4F3C8CBA" w14:textId="77777777" w:rsidR="00A0043C" w:rsidRDefault="00A0043C" w:rsidP="00E62C25">
            <w:r>
              <w:t>15</w:t>
            </w:r>
          </w:p>
        </w:tc>
        <w:tc>
          <w:tcPr>
            <w:tcW w:w="2399" w:type="dxa"/>
          </w:tcPr>
          <w:p w14:paraId="60EFADFC" w14:textId="77777777" w:rsidR="00A0043C" w:rsidRDefault="00A0043C" w:rsidP="00E62C25">
            <w:r>
              <w:t>15</w:t>
            </w:r>
          </w:p>
        </w:tc>
        <w:tc>
          <w:tcPr>
            <w:tcW w:w="2399" w:type="dxa"/>
          </w:tcPr>
          <w:p w14:paraId="65F28465" w14:textId="77777777" w:rsidR="00A0043C" w:rsidRDefault="00A0043C" w:rsidP="00E62C25">
            <w:r>
              <w:t>60%</w:t>
            </w:r>
          </w:p>
        </w:tc>
      </w:tr>
      <w:tr w:rsidR="00A0043C" w14:paraId="10B19CF5" w14:textId="77777777" w:rsidTr="00E62C25">
        <w:tc>
          <w:tcPr>
            <w:tcW w:w="2398" w:type="dxa"/>
          </w:tcPr>
          <w:p w14:paraId="32E6F129" w14:textId="77777777" w:rsidR="00A0043C" w:rsidRDefault="00A0043C" w:rsidP="00E62C25">
            <w:r>
              <w:t>Component 2</w:t>
            </w:r>
          </w:p>
        </w:tc>
        <w:tc>
          <w:tcPr>
            <w:tcW w:w="2398" w:type="dxa"/>
          </w:tcPr>
          <w:p w14:paraId="60BE7973" w14:textId="77777777" w:rsidR="00A0043C" w:rsidRDefault="00A0043C" w:rsidP="00E62C25">
            <w:r>
              <w:t>10</w:t>
            </w:r>
          </w:p>
        </w:tc>
        <w:tc>
          <w:tcPr>
            <w:tcW w:w="2398" w:type="dxa"/>
          </w:tcPr>
          <w:p w14:paraId="06461C87" w14:textId="77777777" w:rsidR="00A0043C" w:rsidRDefault="00A0043C" w:rsidP="00E62C25">
            <w:r>
              <w:t>10</w:t>
            </w:r>
          </w:p>
        </w:tc>
        <w:tc>
          <w:tcPr>
            <w:tcW w:w="2398" w:type="dxa"/>
          </w:tcPr>
          <w:p w14:paraId="4AC12229" w14:textId="77777777" w:rsidR="00A0043C" w:rsidRDefault="00A0043C" w:rsidP="00E62C25">
            <w:r>
              <w:t>10</w:t>
            </w:r>
          </w:p>
        </w:tc>
        <w:tc>
          <w:tcPr>
            <w:tcW w:w="2399" w:type="dxa"/>
          </w:tcPr>
          <w:p w14:paraId="6E4864CB" w14:textId="77777777" w:rsidR="00A0043C" w:rsidRDefault="00A0043C" w:rsidP="00E62C25">
            <w:r>
              <w:t>10</w:t>
            </w:r>
          </w:p>
        </w:tc>
        <w:tc>
          <w:tcPr>
            <w:tcW w:w="2399" w:type="dxa"/>
          </w:tcPr>
          <w:p w14:paraId="6A4FC125" w14:textId="77777777" w:rsidR="00A0043C" w:rsidRDefault="00A0043C" w:rsidP="00E62C25">
            <w:r>
              <w:t>40%</w:t>
            </w:r>
          </w:p>
        </w:tc>
      </w:tr>
      <w:tr w:rsidR="00A0043C" w14:paraId="0D808DF1" w14:textId="77777777" w:rsidTr="00E62C25">
        <w:tc>
          <w:tcPr>
            <w:tcW w:w="2398" w:type="dxa"/>
          </w:tcPr>
          <w:p w14:paraId="08DF27CB" w14:textId="77777777" w:rsidR="00A0043C" w:rsidRDefault="00A0043C" w:rsidP="00E62C25">
            <w:r>
              <w:t>Total for GCSE</w:t>
            </w:r>
          </w:p>
        </w:tc>
        <w:tc>
          <w:tcPr>
            <w:tcW w:w="2398" w:type="dxa"/>
          </w:tcPr>
          <w:p w14:paraId="7406407A" w14:textId="77777777" w:rsidR="00A0043C" w:rsidRDefault="00A0043C" w:rsidP="00E62C25">
            <w:r>
              <w:t>25</w:t>
            </w:r>
          </w:p>
        </w:tc>
        <w:tc>
          <w:tcPr>
            <w:tcW w:w="2398" w:type="dxa"/>
          </w:tcPr>
          <w:p w14:paraId="2EE48F31" w14:textId="77777777" w:rsidR="00A0043C" w:rsidRDefault="00A0043C" w:rsidP="00E62C25">
            <w:r>
              <w:t>25</w:t>
            </w:r>
          </w:p>
        </w:tc>
        <w:tc>
          <w:tcPr>
            <w:tcW w:w="2398" w:type="dxa"/>
          </w:tcPr>
          <w:p w14:paraId="115622D8" w14:textId="77777777" w:rsidR="00A0043C" w:rsidRDefault="00A0043C" w:rsidP="00E62C25">
            <w:r>
              <w:t>25</w:t>
            </w:r>
          </w:p>
        </w:tc>
        <w:tc>
          <w:tcPr>
            <w:tcW w:w="2399" w:type="dxa"/>
          </w:tcPr>
          <w:p w14:paraId="30837C5B" w14:textId="77777777" w:rsidR="00A0043C" w:rsidRDefault="00A0043C" w:rsidP="00E62C25">
            <w:r>
              <w:t>25</w:t>
            </w:r>
          </w:p>
        </w:tc>
        <w:tc>
          <w:tcPr>
            <w:tcW w:w="2399" w:type="dxa"/>
          </w:tcPr>
          <w:p w14:paraId="3F467844" w14:textId="77777777" w:rsidR="00A0043C" w:rsidRDefault="00A0043C" w:rsidP="00E62C25">
            <w:r>
              <w:t>100%</w:t>
            </w:r>
          </w:p>
        </w:tc>
      </w:tr>
    </w:tbl>
    <w:p w14:paraId="119BF629" w14:textId="77777777" w:rsidR="00A0043C" w:rsidRDefault="00A0043C" w:rsidP="00A0043C"/>
    <w:tbl>
      <w:tblPr>
        <w:tblStyle w:val="TableGrid"/>
        <w:tblW w:w="0" w:type="auto"/>
        <w:tblLook w:val="04A0" w:firstRow="1" w:lastRow="0" w:firstColumn="1" w:lastColumn="0" w:noHBand="0" w:noVBand="1"/>
      </w:tblPr>
      <w:tblGrid>
        <w:gridCol w:w="1696"/>
        <w:gridCol w:w="480"/>
        <w:gridCol w:w="656"/>
        <w:gridCol w:w="708"/>
        <w:gridCol w:w="670"/>
        <w:gridCol w:w="656"/>
        <w:gridCol w:w="708"/>
        <w:gridCol w:w="670"/>
        <w:gridCol w:w="656"/>
        <w:gridCol w:w="708"/>
        <w:gridCol w:w="671"/>
        <w:gridCol w:w="657"/>
        <w:gridCol w:w="709"/>
        <w:gridCol w:w="671"/>
        <w:gridCol w:w="657"/>
        <w:gridCol w:w="709"/>
        <w:gridCol w:w="671"/>
        <w:gridCol w:w="657"/>
        <w:gridCol w:w="709"/>
        <w:gridCol w:w="671"/>
      </w:tblGrid>
      <w:tr w:rsidR="00A0043C" w14:paraId="2AF6D92C" w14:textId="77777777" w:rsidTr="00E62C25">
        <w:tc>
          <w:tcPr>
            <w:tcW w:w="2176" w:type="dxa"/>
            <w:gridSpan w:val="2"/>
            <w:vAlign w:val="center"/>
          </w:tcPr>
          <w:p w14:paraId="273F42F6" w14:textId="77777777" w:rsidR="00A0043C" w:rsidRPr="004D685E" w:rsidRDefault="00A0043C" w:rsidP="00E62C25">
            <w:pPr>
              <w:jc w:val="center"/>
              <w:rPr>
                <w:b/>
                <w:bCs/>
              </w:rPr>
            </w:pPr>
            <w:r w:rsidRPr="004D685E">
              <w:rPr>
                <w:b/>
                <w:bCs/>
                <w:sz w:val="16"/>
                <w:szCs w:val="16"/>
              </w:rPr>
              <w:t>Band</w:t>
            </w:r>
          </w:p>
        </w:tc>
        <w:tc>
          <w:tcPr>
            <w:tcW w:w="2034" w:type="dxa"/>
            <w:gridSpan w:val="3"/>
            <w:vAlign w:val="center"/>
          </w:tcPr>
          <w:p w14:paraId="40F89675" w14:textId="77777777" w:rsidR="00A0043C" w:rsidRPr="0090473B" w:rsidRDefault="00A0043C" w:rsidP="00E62C25">
            <w:pPr>
              <w:jc w:val="center"/>
              <w:rPr>
                <w:b/>
                <w:bCs/>
                <w:sz w:val="16"/>
                <w:szCs w:val="16"/>
              </w:rPr>
            </w:pPr>
            <w:r w:rsidRPr="0090473B">
              <w:rPr>
                <w:b/>
                <w:bCs/>
                <w:sz w:val="16"/>
                <w:szCs w:val="16"/>
              </w:rPr>
              <w:t>Limited</w:t>
            </w:r>
          </w:p>
        </w:tc>
        <w:tc>
          <w:tcPr>
            <w:tcW w:w="2034" w:type="dxa"/>
            <w:gridSpan w:val="3"/>
            <w:vAlign w:val="center"/>
          </w:tcPr>
          <w:p w14:paraId="1BB0DE19" w14:textId="77777777" w:rsidR="00A0043C" w:rsidRPr="0090473B" w:rsidRDefault="00A0043C" w:rsidP="00E62C25">
            <w:pPr>
              <w:jc w:val="center"/>
              <w:rPr>
                <w:b/>
                <w:bCs/>
                <w:sz w:val="16"/>
                <w:szCs w:val="16"/>
              </w:rPr>
            </w:pPr>
            <w:r w:rsidRPr="0090473B">
              <w:rPr>
                <w:b/>
                <w:bCs/>
                <w:sz w:val="16"/>
                <w:szCs w:val="16"/>
              </w:rPr>
              <w:t>Basic</w:t>
            </w:r>
          </w:p>
        </w:tc>
        <w:tc>
          <w:tcPr>
            <w:tcW w:w="2035" w:type="dxa"/>
            <w:gridSpan w:val="3"/>
            <w:vAlign w:val="center"/>
          </w:tcPr>
          <w:p w14:paraId="6B452585" w14:textId="77777777" w:rsidR="00A0043C" w:rsidRPr="0090473B" w:rsidRDefault="00A0043C" w:rsidP="00E62C25">
            <w:pPr>
              <w:jc w:val="center"/>
              <w:rPr>
                <w:b/>
                <w:bCs/>
                <w:sz w:val="16"/>
                <w:szCs w:val="16"/>
              </w:rPr>
            </w:pPr>
            <w:r w:rsidRPr="0090473B">
              <w:rPr>
                <w:b/>
                <w:bCs/>
                <w:sz w:val="16"/>
                <w:szCs w:val="16"/>
              </w:rPr>
              <w:t>Emerging Competent</w:t>
            </w:r>
          </w:p>
        </w:tc>
        <w:tc>
          <w:tcPr>
            <w:tcW w:w="2037" w:type="dxa"/>
            <w:gridSpan w:val="3"/>
            <w:vAlign w:val="center"/>
          </w:tcPr>
          <w:p w14:paraId="56BD413F" w14:textId="77777777" w:rsidR="00A0043C" w:rsidRPr="0090473B" w:rsidRDefault="00A0043C" w:rsidP="00E62C25">
            <w:pPr>
              <w:jc w:val="center"/>
              <w:rPr>
                <w:b/>
                <w:bCs/>
                <w:sz w:val="16"/>
                <w:szCs w:val="16"/>
              </w:rPr>
            </w:pPr>
            <w:r w:rsidRPr="0090473B">
              <w:rPr>
                <w:b/>
                <w:bCs/>
                <w:sz w:val="16"/>
                <w:szCs w:val="16"/>
              </w:rPr>
              <w:t>Competent and Consistent</w:t>
            </w:r>
          </w:p>
        </w:tc>
        <w:tc>
          <w:tcPr>
            <w:tcW w:w="2037" w:type="dxa"/>
            <w:gridSpan w:val="3"/>
            <w:vAlign w:val="center"/>
          </w:tcPr>
          <w:p w14:paraId="357CF750" w14:textId="77777777" w:rsidR="00A0043C" w:rsidRPr="0090473B" w:rsidRDefault="00A0043C" w:rsidP="00E62C25">
            <w:pPr>
              <w:jc w:val="center"/>
              <w:rPr>
                <w:b/>
                <w:bCs/>
                <w:sz w:val="16"/>
                <w:szCs w:val="16"/>
              </w:rPr>
            </w:pPr>
            <w:r w:rsidRPr="0090473B">
              <w:rPr>
                <w:b/>
                <w:bCs/>
                <w:sz w:val="16"/>
                <w:szCs w:val="16"/>
              </w:rPr>
              <w:t xml:space="preserve">Competent and </w:t>
            </w:r>
            <w:proofErr w:type="gramStart"/>
            <w:r w:rsidRPr="0090473B">
              <w:rPr>
                <w:b/>
                <w:bCs/>
                <w:sz w:val="16"/>
                <w:szCs w:val="16"/>
              </w:rPr>
              <w:t>Assured</w:t>
            </w:r>
            <w:proofErr w:type="gramEnd"/>
          </w:p>
        </w:tc>
        <w:tc>
          <w:tcPr>
            <w:tcW w:w="2037" w:type="dxa"/>
            <w:gridSpan w:val="3"/>
            <w:vAlign w:val="center"/>
          </w:tcPr>
          <w:p w14:paraId="16288158" w14:textId="77777777" w:rsidR="00A0043C" w:rsidRPr="0090473B" w:rsidRDefault="00A0043C" w:rsidP="00E62C25">
            <w:pPr>
              <w:jc w:val="center"/>
              <w:rPr>
                <w:b/>
                <w:bCs/>
                <w:sz w:val="16"/>
                <w:szCs w:val="16"/>
              </w:rPr>
            </w:pPr>
            <w:r w:rsidRPr="0090473B">
              <w:rPr>
                <w:b/>
                <w:bCs/>
                <w:sz w:val="16"/>
                <w:szCs w:val="16"/>
              </w:rPr>
              <w:t>Exceptional</w:t>
            </w:r>
          </w:p>
        </w:tc>
      </w:tr>
      <w:tr w:rsidR="00A0043C" w14:paraId="706C75C5" w14:textId="77777777" w:rsidTr="00E62C25">
        <w:tc>
          <w:tcPr>
            <w:tcW w:w="2176" w:type="dxa"/>
            <w:gridSpan w:val="2"/>
            <w:vAlign w:val="center"/>
          </w:tcPr>
          <w:p w14:paraId="5AF63C68" w14:textId="77777777" w:rsidR="00A0043C" w:rsidRPr="004D685E" w:rsidRDefault="00A0043C" w:rsidP="00E62C25">
            <w:pPr>
              <w:jc w:val="center"/>
              <w:rPr>
                <w:b/>
                <w:bCs/>
                <w:sz w:val="12"/>
                <w:szCs w:val="12"/>
              </w:rPr>
            </w:pPr>
            <w:r w:rsidRPr="004D685E">
              <w:rPr>
                <w:b/>
                <w:bCs/>
                <w:sz w:val="12"/>
                <w:szCs w:val="12"/>
              </w:rPr>
              <w:t>Evidence meets requirements</w:t>
            </w:r>
          </w:p>
        </w:tc>
        <w:tc>
          <w:tcPr>
            <w:tcW w:w="656" w:type="dxa"/>
            <w:vAlign w:val="center"/>
          </w:tcPr>
          <w:p w14:paraId="3378504D" w14:textId="77777777" w:rsidR="00A0043C" w:rsidRPr="0090473B" w:rsidRDefault="00A0043C" w:rsidP="00E62C25">
            <w:pPr>
              <w:jc w:val="center"/>
              <w:rPr>
                <w:b/>
                <w:bCs/>
                <w:sz w:val="16"/>
                <w:szCs w:val="16"/>
              </w:rPr>
            </w:pPr>
            <w:r w:rsidRPr="0090473B">
              <w:rPr>
                <w:b/>
                <w:bCs/>
                <w:sz w:val="16"/>
                <w:szCs w:val="16"/>
              </w:rPr>
              <w:t>Just</w:t>
            </w:r>
          </w:p>
        </w:tc>
        <w:tc>
          <w:tcPr>
            <w:tcW w:w="708" w:type="dxa"/>
            <w:vAlign w:val="center"/>
          </w:tcPr>
          <w:p w14:paraId="29AD70BE" w14:textId="77777777" w:rsidR="00A0043C" w:rsidRPr="0090473B" w:rsidRDefault="00A0043C" w:rsidP="00E62C25">
            <w:pPr>
              <w:jc w:val="center"/>
              <w:rPr>
                <w:b/>
                <w:bCs/>
                <w:sz w:val="16"/>
                <w:szCs w:val="16"/>
              </w:rPr>
            </w:pPr>
            <w:r w:rsidRPr="0090473B">
              <w:rPr>
                <w:b/>
                <w:bCs/>
                <w:sz w:val="16"/>
                <w:szCs w:val="16"/>
              </w:rPr>
              <w:t>Mostly</w:t>
            </w:r>
          </w:p>
        </w:tc>
        <w:tc>
          <w:tcPr>
            <w:tcW w:w="670" w:type="dxa"/>
            <w:vAlign w:val="center"/>
          </w:tcPr>
          <w:p w14:paraId="7DCAE989" w14:textId="77777777" w:rsidR="00A0043C" w:rsidRPr="0090473B" w:rsidRDefault="00A0043C" w:rsidP="00E62C25">
            <w:pPr>
              <w:jc w:val="center"/>
              <w:rPr>
                <w:b/>
                <w:bCs/>
                <w:sz w:val="16"/>
                <w:szCs w:val="16"/>
              </w:rPr>
            </w:pPr>
            <w:r w:rsidRPr="0090473B">
              <w:rPr>
                <w:b/>
                <w:bCs/>
                <w:sz w:val="16"/>
                <w:szCs w:val="16"/>
              </w:rPr>
              <w:t>Fully</w:t>
            </w:r>
          </w:p>
        </w:tc>
        <w:tc>
          <w:tcPr>
            <w:tcW w:w="656" w:type="dxa"/>
            <w:vAlign w:val="center"/>
          </w:tcPr>
          <w:p w14:paraId="6C6E15AB" w14:textId="77777777" w:rsidR="00A0043C" w:rsidRPr="0090473B" w:rsidRDefault="00A0043C" w:rsidP="00E62C25">
            <w:pPr>
              <w:jc w:val="center"/>
              <w:rPr>
                <w:b/>
                <w:bCs/>
              </w:rPr>
            </w:pPr>
            <w:r w:rsidRPr="0090473B">
              <w:rPr>
                <w:b/>
                <w:bCs/>
                <w:sz w:val="16"/>
                <w:szCs w:val="16"/>
              </w:rPr>
              <w:t>Just</w:t>
            </w:r>
          </w:p>
        </w:tc>
        <w:tc>
          <w:tcPr>
            <w:tcW w:w="708" w:type="dxa"/>
            <w:vAlign w:val="center"/>
          </w:tcPr>
          <w:p w14:paraId="56422659" w14:textId="77777777" w:rsidR="00A0043C" w:rsidRPr="0090473B" w:rsidRDefault="00A0043C" w:rsidP="00E62C25">
            <w:pPr>
              <w:jc w:val="center"/>
              <w:rPr>
                <w:b/>
                <w:bCs/>
              </w:rPr>
            </w:pPr>
            <w:r w:rsidRPr="0090473B">
              <w:rPr>
                <w:b/>
                <w:bCs/>
                <w:sz w:val="16"/>
                <w:szCs w:val="16"/>
              </w:rPr>
              <w:t>Mostly</w:t>
            </w:r>
          </w:p>
        </w:tc>
        <w:tc>
          <w:tcPr>
            <w:tcW w:w="670" w:type="dxa"/>
            <w:vAlign w:val="center"/>
          </w:tcPr>
          <w:p w14:paraId="42C60D75" w14:textId="77777777" w:rsidR="00A0043C" w:rsidRPr="0090473B" w:rsidRDefault="00A0043C" w:rsidP="00E62C25">
            <w:pPr>
              <w:jc w:val="center"/>
              <w:rPr>
                <w:b/>
                <w:bCs/>
              </w:rPr>
            </w:pPr>
            <w:r w:rsidRPr="0090473B">
              <w:rPr>
                <w:b/>
                <w:bCs/>
                <w:sz w:val="16"/>
                <w:szCs w:val="16"/>
              </w:rPr>
              <w:t>Fully</w:t>
            </w:r>
          </w:p>
        </w:tc>
        <w:tc>
          <w:tcPr>
            <w:tcW w:w="656" w:type="dxa"/>
            <w:vAlign w:val="center"/>
          </w:tcPr>
          <w:p w14:paraId="42FF1546" w14:textId="77777777" w:rsidR="00A0043C" w:rsidRPr="0090473B" w:rsidRDefault="00A0043C" w:rsidP="00E62C25">
            <w:pPr>
              <w:jc w:val="center"/>
              <w:rPr>
                <w:b/>
                <w:bCs/>
              </w:rPr>
            </w:pPr>
            <w:r w:rsidRPr="0090473B">
              <w:rPr>
                <w:b/>
                <w:bCs/>
                <w:sz w:val="16"/>
                <w:szCs w:val="16"/>
              </w:rPr>
              <w:t>Just</w:t>
            </w:r>
          </w:p>
        </w:tc>
        <w:tc>
          <w:tcPr>
            <w:tcW w:w="708" w:type="dxa"/>
            <w:vAlign w:val="center"/>
          </w:tcPr>
          <w:p w14:paraId="4EDFFB1E" w14:textId="77777777" w:rsidR="00A0043C" w:rsidRPr="0090473B" w:rsidRDefault="00A0043C" w:rsidP="00E62C25">
            <w:pPr>
              <w:jc w:val="center"/>
              <w:rPr>
                <w:b/>
                <w:bCs/>
              </w:rPr>
            </w:pPr>
            <w:r w:rsidRPr="0090473B">
              <w:rPr>
                <w:b/>
                <w:bCs/>
                <w:sz w:val="16"/>
                <w:szCs w:val="16"/>
              </w:rPr>
              <w:t>Mostly</w:t>
            </w:r>
          </w:p>
        </w:tc>
        <w:tc>
          <w:tcPr>
            <w:tcW w:w="671" w:type="dxa"/>
            <w:vAlign w:val="center"/>
          </w:tcPr>
          <w:p w14:paraId="01B17BD4" w14:textId="77777777" w:rsidR="00A0043C" w:rsidRPr="0090473B" w:rsidRDefault="00A0043C" w:rsidP="00E62C25">
            <w:pPr>
              <w:jc w:val="center"/>
              <w:rPr>
                <w:b/>
                <w:bCs/>
              </w:rPr>
            </w:pPr>
            <w:r w:rsidRPr="0090473B">
              <w:rPr>
                <w:b/>
                <w:bCs/>
                <w:sz w:val="16"/>
                <w:szCs w:val="16"/>
              </w:rPr>
              <w:t>Fully</w:t>
            </w:r>
          </w:p>
        </w:tc>
        <w:tc>
          <w:tcPr>
            <w:tcW w:w="657" w:type="dxa"/>
            <w:vAlign w:val="center"/>
          </w:tcPr>
          <w:p w14:paraId="10E823E6" w14:textId="77777777" w:rsidR="00A0043C" w:rsidRPr="0090473B" w:rsidRDefault="00A0043C" w:rsidP="00E62C25">
            <w:pPr>
              <w:jc w:val="center"/>
              <w:rPr>
                <w:b/>
                <w:bCs/>
              </w:rPr>
            </w:pPr>
            <w:r w:rsidRPr="0090473B">
              <w:rPr>
                <w:b/>
                <w:bCs/>
                <w:sz w:val="16"/>
                <w:szCs w:val="16"/>
              </w:rPr>
              <w:t>Just</w:t>
            </w:r>
          </w:p>
        </w:tc>
        <w:tc>
          <w:tcPr>
            <w:tcW w:w="709" w:type="dxa"/>
            <w:vAlign w:val="center"/>
          </w:tcPr>
          <w:p w14:paraId="34B5E4A8" w14:textId="77777777" w:rsidR="00A0043C" w:rsidRPr="0090473B" w:rsidRDefault="00A0043C" w:rsidP="00E62C25">
            <w:pPr>
              <w:jc w:val="center"/>
              <w:rPr>
                <w:b/>
                <w:bCs/>
              </w:rPr>
            </w:pPr>
            <w:r w:rsidRPr="0090473B">
              <w:rPr>
                <w:b/>
                <w:bCs/>
                <w:sz w:val="16"/>
                <w:szCs w:val="16"/>
              </w:rPr>
              <w:t>Mostly</w:t>
            </w:r>
          </w:p>
        </w:tc>
        <w:tc>
          <w:tcPr>
            <w:tcW w:w="671" w:type="dxa"/>
            <w:vAlign w:val="center"/>
          </w:tcPr>
          <w:p w14:paraId="4111D10E" w14:textId="77777777" w:rsidR="00A0043C" w:rsidRPr="0090473B" w:rsidRDefault="00A0043C" w:rsidP="00E62C25">
            <w:pPr>
              <w:jc w:val="center"/>
              <w:rPr>
                <w:b/>
                <w:bCs/>
              </w:rPr>
            </w:pPr>
            <w:r w:rsidRPr="0090473B">
              <w:rPr>
                <w:b/>
                <w:bCs/>
                <w:sz w:val="16"/>
                <w:szCs w:val="16"/>
              </w:rPr>
              <w:t>Fully</w:t>
            </w:r>
          </w:p>
        </w:tc>
        <w:tc>
          <w:tcPr>
            <w:tcW w:w="657" w:type="dxa"/>
            <w:vAlign w:val="center"/>
          </w:tcPr>
          <w:p w14:paraId="638DDFA0" w14:textId="77777777" w:rsidR="00A0043C" w:rsidRPr="0090473B" w:rsidRDefault="00A0043C" w:rsidP="00E62C25">
            <w:pPr>
              <w:jc w:val="center"/>
              <w:rPr>
                <w:b/>
                <w:bCs/>
              </w:rPr>
            </w:pPr>
            <w:r w:rsidRPr="0090473B">
              <w:rPr>
                <w:b/>
                <w:bCs/>
                <w:sz w:val="16"/>
                <w:szCs w:val="16"/>
              </w:rPr>
              <w:t>Just</w:t>
            </w:r>
          </w:p>
        </w:tc>
        <w:tc>
          <w:tcPr>
            <w:tcW w:w="709" w:type="dxa"/>
            <w:vAlign w:val="center"/>
          </w:tcPr>
          <w:p w14:paraId="54C8D949" w14:textId="77777777" w:rsidR="00A0043C" w:rsidRPr="0090473B" w:rsidRDefault="00A0043C" w:rsidP="00E62C25">
            <w:pPr>
              <w:jc w:val="center"/>
              <w:rPr>
                <w:b/>
                <w:bCs/>
              </w:rPr>
            </w:pPr>
            <w:r w:rsidRPr="0090473B">
              <w:rPr>
                <w:b/>
                <w:bCs/>
                <w:sz w:val="16"/>
                <w:szCs w:val="16"/>
              </w:rPr>
              <w:t>Mostly</w:t>
            </w:r>
          </w:p>
        </w:tc>
        <w:tc>
          <w:tcPr>
            <w:tcW w:w="671" w:type="dxa"/>
            <w:vAlign w:val="center"/>
          </w:tcPr>
          <w:p w14:paraId="3844AF65" w14:textId="77777777" w:rsidR="00A0043C" w:rsidRPr="0090473B" w:rsidRDefault="00A0043C" w:rsidP="00E62C25">
            <w:pPr>
              <w:jc w:val="center"/>
              <w:rPr>
                <w:b/>
                <w:bCs/>
              </w:rPr>
            </w:pPr>
            <w:r w:rsidRPr="0090473B">
              <w:rPr>
                <w:b/>
                <w:bCs/>
                <w:sz w:val="16"/>
                <w:szCs w:val="16"/>
              </w:rPr>
              <w:t>Fully</w:t>
            </w:r>
          </w:p>
        </w:tc>
        <w:tc>
          <w:tcPr>
            <w:tcW w:w="657" w:type="dxa"/>
            <w:vAlign w:val="center"/>
          </w:tcPr>
          <w:p w14:paraId="3E09826B" w14:textId="77777777" w:rsidR="00A0043C" w:rsidRPr="0090473B" w:rsidRDefault="00A0043C" w:rsidP="00E62C25">
            <w:pPr>
              <w:jc w:val="center"/>
              <w:rPr>
                <w:b/>
                <w:bCs/>
              </w:rPr>
            </w:pPr>
            <w:r w:rsidRPr="0090473B">
              <w:rPr>
                <w:b/>
                <w:bCs/>
                <w:sz w:val="16"/>
                <w:szCs w:val="16"/>
              </w:rPr>
              <w:t>Just</w:t>
            </w:r>
          </w:p>
        </w:tc>
        <w:tc>
          <w:tcPr>
            <w:tcW w:w="709" w:type="dxa"/>
            <w:vAlign w:val="center"/>
          </w:tcPr>
          <w:p w14:paraId="0DDD1CB7" w14:textId="77777777" w:rsidR="00A0043C" w:rsidRPr="0090473B" w:rsidRDefault="00A0043C" w:rsidP="00E62C25">
            <w:pPr>
              <w:jc w:val="center"/>
              <w:rPr>
                <w:b/>
                <w:bCs/>
              </w:rPr>
            </w:pPr>
            <w:r w:rsidRPr="0090473B">
              <w:rPr>
                <w:b/>
                <w:bCs/>
                <w:sz w:val="16"/>
                <w:szCs w:val="16"/>
              </w:rPr>
              <w:t>Mostly</w:t>
            </w:r>
          </w:p>
        </w:tc>
        <w:tc>
          <w:tcPr>
            <w:tcW w:w="671" w:type="dxa"/>
            <w:vAlign w:val="center"/>
          </w:tcPr>
          <w:p w14:paraId="76A343C9" w14:textId="77777777" w:rsidR="00A0043C" w:rsidRPr="0090473B" w:rsidRDefault="00A0043C" w:rsidP="00E62C25">
            <w:pPr>
              <w:jc w:val="center"/>
              <w:rPr>
                <w:b/>
                <w:bCs/>
              </w:rPr>
            </w:pPr>
            <w:r w:rsidRPr="0090473B">
              <w:rPr>
                <w:b/>
                <w:bCs/>
                <w:sz w:val="16"/>
                <w:szCs w:val="16"/>
              </w:rPr>
              <w:t>Fully</w:t>
            </w:r>
          </w:p>
        </w:tc>
      </w:tr>
      <w:tr w:rsidR="00A0043C" w14:paraId="03F29552" w14:textId="77777777" w:rsidTr="00E62C25">
        <w:tc>
          <w:tcPr>
            <w:tcW w:w="1696" w:type="dxa"/>
            <w:vAlign w:val="center"/>
          </w:tcPr>
          <w:p w14:paraId="0BEEFB3C" w14:textId="77777777" w:rsidR="00A0043C" w:rsidRDefault="00A0043C" w:rsidP="00E62C25">
            <w:pPr>
              <w:jc w:val="center"/>
            </w:pPr>
            <w:r w:rsidRPr="004D685E">
              <w:rPr>
                <w:sz w:val="10"/>
                <w:szCs w:val="10"/>
              </w:rPr>
              <w:t>AO \ Marks</w:t>
            </w:r>
          </w:p>
        </w:tc>
        <w:tc>
          <w:tcPr>
            <w:tcW w:w="480" w:type="dxa"/>
            <w:vAlign w:val="center"/>
          </w:tcPr>
          <w:p w14:paraId="6A28D93A" w14:textId="77777777" w:rsidR="00A0043C" w:rsidRPr="0090473B" w:rsidRDefault="00A0043C" w:rsidP="00E62C25">
            <w:pPr>
              <w:jc w:val="center"/>
              <w:rPr>
                <w:b/>
                <w:bCs/>
              </w:rPr>
            </w:pPr>
            <w:r w:rsidRPr="0090473B">
              <w:rPr>
                <w:b/>
                <w:bCs/>
              </w:rPr>
              <w:t>0</w:t>
            </w:r>
          </w:p>
        </w:tc>
        <w:tc>
          <w:tcPr>
            <w:tcW w:w="656" w:type="dxa"/>
            <w:vAlign w:val="center"/>
          </w:tcPr>
          <w:p w14:paraId="3C227B42" w14:textId="77777777" w:rsidR="00A0043C" w:rsidRPr="0090473B" w:rsidRDefault="00A0043C" w:rsidP="00E62C25">
            <w:pPr>
              <w:jc w:val="center"/>
              <w:rPr>
                <w:b/>
                <w:bCs/>
              </w:rPr>
            </w:pPr>
            <w:r w:rsidRPr="0090473B">
              <w:rPr>
                <w:b/>
                <w:bCs/>
              </w:rPr>
              <w:t>1</w:t>
            </w:r>
          </w:p>
        </w:tc>
        <w:tc>
          <w:tcPr>
            <w:tcW w:w="708" w:type="dxa"/>
            <w:vAlign w:val="center"/>
          </w:tcPr>
          <w:p w14:paraId="11DF701E" w14:textId="77777777" w:rsidR="00A0043C" w:rsidRPr="0090473B" w:rsidRDefault="00A0043C" w:rsidP="00E62C25">
            <w:pPr>
              <w:jc w:val="center"/>
              <w:rPr>
                <w:b/>
                <w:bCs/>
              </w:rPr>
            </w:pPr>
            <w:r w:rsidRPr="0090473B">
              <w:rPr>
                <w:b/>
                <w:bCs/>
              </w:rPr>
              <w:t>2</w:t>
            </w:r>
          </w:p>
        </w:tc>
        <w:tc>
          <w:tcPr>
            <w:tcW w:w="670" w:type="dxa"/>
            <w:vAlign w:val="center"/>
          </w:tcPr>
          <w:p w14:paraId="43DCD9E8" w14:textId="77777777" w:rsidR="00A0043C" w:rsidRPr="0090473B" w:rsidRDefault="00A0043C" w:rsidP="00E62C25">
            <w:pPr>
              <w:jc w:val="center"/>
              <w:rPr>
                <w:b/>
                <w:bCs/>
              </w:rPr>
            </w:pPr>
            <w:r w:rsidRPr="0090473B">
              <w:rPr>
                <w:b/>
                <w:bCs/>
              </w:rPr>
              <w:t>3</w:t>
            </w:r>
          </w:p>
        </w:tc>
        <w:tc>
          <w:tcPr>
            <w:tcW w:w="656" w:type="dxa"/>
            <w:vAlign w:val="center"/>
          </w:tcPr>
          <w:p w14:paraId="0AA07D2A" w14:textId="77777777" w:rsidR="00A0043C" w:rsidRPr="0090473B" w:rsidRDefault="00A0043C" w:rsidP="00E62C25">
            <w:pPr>
              <w:jc w:val="center"/>
              <w:rPr>
                <w:b/>
                <w:bCs/>
              </w:rPr>
            </w:pPr>
            <w:r w:rsidRPr="0090473B">
              <w:rPr>
                <w:b/>
                <w:bCs/>
              </w:rPr>
              <w:t>4</w:t>
            </w:r>
          </w:p>
        </w:tc>
        <w:tc>
          <w:tcPr>
            <w:tcW w:w="708" w:type="dxa"/>
            <w:vAlign w:val="center"/>
          </w:tcPr>
          <w:p w14:paraId="49EE6C9B" w14:textId="77777777" w:rsidR="00A0043C" w:rsidRPr="0090473B" w:rsidRDefault="00A0043C" w:rsidP="00E62C25">
            <w:pPr>
              <w:jc w:val="center"/>
              <w:rPr>
                <w:b/>
                <w:bCs/>
              </w:rPr>
            </w:pPr>
            <w:r w:rsidRPr="0090473B">
              <w:rPr>
                <w:b/>
                <w:bCs/>
              </w:rPr>
              <w:t>5</w:t>
            </w:r>
          </w:p>
        </w:tc>
        <w:tc>
          <w:tcPr>
            <w:tcW w:w="670" w:type="dxa"/>
            <w:vAlign w:val="center"/>
          </w:tcPr>
          <w:p w14:paraId="5AC94090" w14:textId="77777777" w:rsidR="00A0043C" w:rsidRPr="0090473B" w:rsidRDefault="00A0043C" w:rsidP="00E62C25">
            <w:pPr>
              <w:jc w:val="center"/>
              <w:rPr>
                <w:b/>
                <w:bCs/>
              </w:rPr>
            </w:pPr>
            <w:r w:rsidRPr="0090473B">
              <w:rPr>
                <w:b/>
                <w:bCs/>
              </w:rPr>
              <w:t>6</w:t>
            </w:r>
          </w:p>
        </w:tc>
        <w:tc>
          <w:tcPr>
            <w:tcW w:w="656" w:type="dxa"/>
            <w:vAlign w:val="center"/>
          </w:tcPr>
          <w:p w14:paraId="75BEAE60" w14:textId="77777777" w:rsidR="00A0043C" w:rsidRPr="0090473B" w:rsidRDefault="00A0043C" w:rsidP="00E62C25">
            <w:pPr>
              <w:jc w:val="center"/>
              <w:rPr>
                <w:b/>
                <w:bCs/>
              </w:rPr>
            </w:pPr>
            <w:r w:rsidRPr="0090473B">
              <w:rPr>
                <w:b/>
                <w:bCs/>
              </w:rPr>
              <w:t>7</w:t>
            </w:r>
          </w:p>
        </w:tc>
        <w:tc>
          <w:tcPr>
            <w:tcW w:w="708" w:type="dxa"/>
            <w:vAlign w:val="center"/>
          </w:tcPr>
          <w:p w14:paraId="2F347F74" w14:textId="77777777" w:rsidR="00A0043C" w:rsidRPr="0090473B" w:rsidRDefault="00A0043C" w:rsidP="00E62C25">
            <w:pPr>
              <w:jc w:val="center"/>
              <w:rPr>
                <w:b/>
                <w:bCs/>
              </w:rPr>
            </w:pPr>
            <w:r w:rsidRPr="0090473B">
              <w:rPr>
                <w:b/>
                <w:bCs/>
              </w:rPr>
              <w:t>8</w:t>
            </w:r>
          </w:p>
        </w:tc>
        <w:tc>
          <w:tcPr>
            <w:tcW w:w="671" w:type="dxa"/>
            <w:vAlign w:val="center"/>
          </w:tcPr>
          <w:p w14:paraId="0C0A523F" w14:textId="77777777" w:rsidR="00A0043C" w:rsidRPr="0090473B" w:rsidRDefault="00A0043C" w:rsidP="00E62C25">
            <w:pPr>
              <w:jc w:val="center"/>
              <w:rPr>
                <w:b/>
                <w:bCs/>
              </w:rPr>
            </w:pPr>
            <w:r w:rsidRPr="0090473B">
              <w:rPr>
                <w:b/>
                <w:bCs/>
              </w:rPr>
              <w:t>9</w:t>
            </w:r>
          </w:p>
        </w:tc>
        <w:tc>
          <w:tcPr>
            <w:tcW w:w="657" w:type="dxa"/>
            <w:vAlign w:val="center"/>
          </w:tcPr>
          <w:p w14:paraId="0301EAD8" w14:textId="77777777" w:rsidR="00A0043C" w:rsidRPr="0090473B" w:rsidRDefault="00A0043C" w:rsidP="00E62C25">
            <w:pPr>
              <w:jc w:val="center"/>
              <w:rPr>
                <w:b/>
                <w:bCs/>
              </w:rPr>
            </w:pPr>
            <w:r w:rsidRPr="0090473B">
              <w:rPr>
                <w:b/>
                <w:bCs/>
              </w:rPr>
              <w:t>10</w:t>
            </w:r>
          </w:p>
        </w:tc>
        <w:tc>
          <w:tcPr>
            <w:tcW w:w="709" w:type="dxa"/>
            <w:vAlign w:val="center"/>
          </w:tcPr>
          <w:p w14:paraId="7B9B1D88" w14:textId="77777777" w:rsidR="00A0043C" w:rsidRPr="0090473B" w:rsidRDefault="00A0043C" w:rsidP="00E62C25">
            <w:pPr>
              <w:jc w:val="center"/>
              <w:rPr>
                <w:b/>
                <w:bCs/>
              </w:rPr>
            </w:pPr>
            <w:r w:rsidRPr="0090473B">
              <w:rPr>
                <w:b/>
                <w:bCs/>
              </w:rPr>
              <w:t>11</w:t>
            </w:r>
          </w:p>
        </w:tc>
        <w:tc>
          <w:tcPr>
            <w:tcW w:w="671" w:type="dxa"/>
            <w:vAlign w:val="center"/>
          </w:tcPr>
          <w:p w14:paraId="08C8EC0A" w14:textId="77777777" w:rsidR="00A0043C" w:rsidRPr="0090473B" w:rsidRDefault="00A0043C" w:rsidP="00E62C25">
            <w:pPr>
              <w:jc w:val="center"/>
              <w:rPr>
                <w:b/>
                <w:bCs/>
              </w:rPr>
            </w:pPr>
            <w:r w:rsidRPr="0090473B">
              <w:rPr>
                <w:b/>
                <w:bCs/>
              </w:rPr>
              <w:t>12</w:t>
            </w:r>
          </w:p>
        </w:tc>
        <w:tc>
          <w:tcPr>
            <w:tcW w:w="657" w:type="dxa"/>
            <w:vAlign w:val="center"/>
          </w:tcPr>
          <w:p w14:paraId="1F13E8F7" w14:textId="77777777" w:rsidR="00A0043C" w:rsidRPr="0090473B" w:rsidRDefault="00A0043C" w:rsidP="00E62C25">
            <w:pPr>
              <w:jc w:val="center"/>
              <w:rPr>
                <w:b/>
                <w:bCs/>
              </w:rPr>
            </w:pPr>
            <w:r w:rsidRPr="0090473B">
              <w:rPr>
                <w:b/>
                <w:bCs/>
              </w:rPr>
              <w:t>13</w:t>
            </w:r>
          </w:p>
        </w:tc>
        <w:tc>
          <w:tcPr>
            <w:tcW w:w="709" w:type="dxa"/>
            <w:vAlign w:val="center"/>
          </w:tcPr>
          <w:p w14:paraId="59DD2172" w14:textId="77777777" w:rsidR="00A0043C" w:rsidRPr="0090473B" w:rsidRDefault="00A0043C" w:rsidP="00E62C25">
            <w:pPr>
              <w:jc w:val="center"/>
              <w:rPr>
                <w:b/>
                <w:bCs/>
              </w:rPr>
            </w:pPr>
            <w:r w:rsidRPr="0090473B">
              <w:rPr>
                <w:b/>
                <w:bCs/>
              </w:rPr>
              <w:t>14</w:t>
            </w:r>
          </w:p>
        </w:tc>
        <w:tc>
          <w:tcPr>
            <w:tcW w:w="671" w:type="dxa"/>
            <w:vAlign w:val="center"/>
          </w:tcPr>
          <w:p w14:paraId="13590AD4" w14:textId="77777777" w:rsidR="00A0043C" w:rsidRPr="0090473B" w:rsidRDefault="00A0043C" w:rsidP="00E62C25">
            <w:pPr>
              <w:jc w:val="center"/>
              <w:rPr>
                <w:b/>
                <w:bCs/>
              </w:rPr>
            </w:pPr>
            <w:r w:rsidRPr="0090473B">
              <w:rPr>
                <w:b/>
                <w:bCs/>
              </w:rPr>
              <w:t>15</w:t>
            </w:r>
          </w:p>
        </w:tc>
        <w:tc>
          <w:tcPr>
            <w:tcW w:w="657" w:type="dxa"/>
            <w:vAlign w:val="center"/>
          </w:tcPr>
          <w:p w14:paraId="5A011685" w14:textId="77777777" w:rsidR="00A0043C" w:rsidRPr="0090473B" w:rsidRDefault="00A0043C" w:rsidP="00E62C25">
            <w:pPr>
              <w:jc w:val="center"/>
              <w:rPr>
                <w:b/>
                <w:bCs/>
              </w:rPr>
            </w:pPr>
            <w:r w:rsidRPr="0090473B">
              <w:rPr>
                <w:b/>
                <w:bCs/>
              </w:rPr>
              <w:t>16</w:t>
            </w:r>
          </w:p>
        </w:tc>
        <w:tc>
          <w:tcPr>
            <w:tcW w:w="709" w:type="dxa"/>
            <w:vAlign w:val="center"/>
          </w:tcPr>
          <w:p w14:paraId="76C9CC4C" w14:textId="77777777" w:rsidR="00A0043C" w:rsidRPr="0090473B" w:rsidRDefault="00A0043C" w:rsidP="00E62C25">
            <w:pPr>
              <w:jc w:val="center"/>
              <w:rPr>
                <w:b/>
                <w:bCs/>
              </w:rPr>
            </w:pPr>
            <w:r w:rsidRPr="0090473B">
              <w:rPr>
                <w:b/>
                <w:bCs/>
              </w:rPr>
              <w:t>17</w:t>
            </w:r>
          </w:p>
        </w:tc>
        <w:tc>
          <w:tcPr>
            <w:tcW w:w="671" w:type="dxa"/>
            <w:vAlign w:val="center"/>
          </w:tcPr>
          <w:p w14:paraId="36AF7399" w14:textId="77777777" w:rsidR="00A0043C" w:rsidRPr="0090473B" w:rsidRDefault="00A0043C" w:rsidP="00E62C25">
            <w:pPr>
              <w:jc w:val="center"/>
              <w:rPr>
                <w:b/>
                <w:bCs/>
              </w:rPr>
            </w:pPr>
            <w:r w:rsidRPr="0090473B">
              <w:rPr>
                <w:b/>
                <w:bCs/>
              </w:rPr>
              <w:t>18</w:t>
            </w:r>
          </w:p>
        </w:tc>
      </w:tr>
      <w:tr w:rsidR="00A0043C" w14:paraId="0540B7F1" w14:textId="77777777" w:rsidTr="00E62C25">
        <w:trPr>
          <w:cantSplit/>
          <w:trHeight w:val="1134"/>
        </w:trPr>
        <w:tc>
          <w:tcPr>
            <w:tcW w:w="1696" w:type="dxa"/>
          </w:tcPr>
          <w:p w14:paraId="0C570B03" w14:textId="77777777" w:rsidR="00A0043C" w:rsidRPr="00B126AF" w:rsidRDefault="00A0043C" w:rsidP="00E62C25">
            <w:pPr>
              <w:rPr>
                <w:sz w:val="18"/>
                <w:szCs w:val="18"/>
              </w:rPr>
            </w:pPr>
            <w:r w:rsidRPr="00B126AF">
              <w:rPr>
                <w:b/>
                <w:bCs/>
                <w:sz w:val="18"/>
                <w:szCs w:val="18"/>
              </w:rPr>
              <w:t>AO1</w:t>
            </w:r>
            <w:r w:rsidRPr="00B126AF">
              <w:rPr>
                <w:sz w:val="18"/>
                <w:szCs w:val="18"/>
              </w:rPr>
              <w:t xml:space="preserve"> - Develop ideas through investigations, demonstrating critical understanding of sources</w:t>
            </w:r>
          </w:p>
        </w:tc>
        <w:tc>
          <w:tcPr>
            <w:tcW w:w="480" w:type="dxa"/>
            <w:textDirection w:val="tbRl"/>
          </w:tcPr>
          <w:p w14:paraId="024E299E" w14:textId="77777777" w:rsidR="00A0043C" w:rsidRDefault="00A0043C" w:rsidP="00E62C25">
            <w:pPr>
              <w:ind w:left="113" w:right="113"/>
            </w:pPr>
            <w:r w:rsidRPr="00B126AF">
              <w:rPr>
                <w:sz w:val="16"/>
                <w:szCs w:val="16"/>
              </w:rPr>
              <w:t>No rewardable material</w:t>
            </w:r>
          </w:p>
        </w:tc>
        <w:tc>
          <w:tcPr>
            <w:tcW w:w="2034" w:type="dxa"/>
            <w:gridSpan w:val="3"/>
          </w:tcPr>
          <w:p w14:paraId="0B9F365E"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Development of ideas through investigations shows limited ability </w:t>
            </w:r>
          </w:p>
          <w:p w14:paraId="75F56ED1" w14:textId="77777777" w:rsidR="00A0043C" w:rsidRPr="00375B61" w:rsidRDefault="00A0043C" w:rsidP="00A0043C">
            <w:pPr>
              <w:pStyle w:val="ListParagraph"/>
              <w:numPr>
                <w:ilvl w:val="0"/>
                <w:numId w:val="1"/>
              </w:numPr>
              <w:ind w:left="0" w:firstLine="0"/>
              <w:rPr>
                <w:sz w:val="14"/>
                <w:szCs w:val="14"/>
              </w:rPr>
            </w:pPr>
            <w:r w:rsidRPr="00375B61">
              <w:rPr>
                <w:sz w:val="14"/>
                <w:szCs w:val="14"/>
              </w:rPr>
              <w:t>The investigation process shows limited critical understanding of the context of own ideas and the sources that have informed them</w:t>
            </w:r>
          </w:p>
        </w:tc>
        <w:tc>
          <w:tcPr>
            <w:tcW w:w="2034" w:type="dxa"/>
            <w:gridSpan w:val="3"/>
          </w:tcPr>
          <w:p w14:paraId="63A94160"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Development of ideas through investigations shows basic ability </w:t>
            </w:r>
          </w:p>
          <w:p w14:paraId="6F3DDB5C" w14:textId="77777777" w:rsidR="00A0043C" w:rsidRPr="00375B61" w:rsidRDefault="00A0043C" w:rsidP="00A0043C">
            <w:pPr>
              <w:pStyle w:val="ListParagraph"/>
              <w:numPr>
                <w:ilvl w:val="0"/>
                <w:numId w:val="1"/>
              </w:numPr>
              <w:ind w:left="0" w:firstLine="0"/>
              <w:rPr>
                <w:sz w:val="14"/>
                <w:szCs w:val="14"/>
              </w:rPr>
            </w:pPr>
            <w:r w:rsidRPr="00375B61">
              <w:rPr>
                <w:sz w:val="14"/>
                <w:szCs w:val="14"/>
              </w:rPr>
              <w:t>The investigation process shows basic critical understanding of the context of own ideas and the sources that have informed them</w:t>
            </w:r>
          </w:p>
        </w:tc>
        <w:tc>
          <w:tcPr>
            <w:tcW w:w="2035" w:type="dxa"/>
            <w:gridSpan w:val="3"/>
          </w:tcPr>
          <w:p w14:paraId="3315504F"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Development of ideas through investigations shows emerging competence </w:t>
            </w:r>
          </w:p>
          <w:p w14:paraId="53B6B227" w14:textId="77777777" w:rsidR="00A0043C" w:rsidRPr="00375B61" w:rsidRDefault="00A0043C" w:rsidP="00A0043C">
            <w:pPr>
              <w:pStyle w:val="ListParagraph"/>
              <w:numPr>
                <w:ilvl w:val="0"/>
                <w:numId w:val="1"/>
              </w:numPr>
              <w:ind w:left="0" w:firstLine="0"/>
              <w:rPr>
                <w:sz w:val="14"/>
                <w:szCs w:val="14"/>
              </w:rPr>
            </w:pPr>
            <w:r w:rsidRPr="00375B61">
              <w:rPr>
                <w:sz w:val="14"/>
                <w:szCs w:val="14"/>
              </w:rPr>
              <w:t>The investigation process shows emerging competence in critical understanding of the context of own ideas and the sources that have informed them</w:t>
            </w:r>
          </w:p>
        </w:tc>
        <w:tc>
          <w:tcPr>
            <w:tcW w:w="2037" w:type="dxa"/>
            <w:gridSpan w:val="3"/>
          </w:tcPr>
          <w:p w14:paraId="22DD58A3"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Development of ideas through investigations shows competent and consistent ability </w:t>
            </w:r>
          </w:p>
          <w:p w14:paraId="209E3038" w14:textId="77777777" w:rsidR="00A0043C" w:rsidRPr="00375B61" w:rsidRDefault="00A0043C" w:rsidP="00A0043C">
            <w:pPr>
              <w:pStyle w:val="ListParagraph"/>
              <w:numPr>
                <w:ilvl w:val="0"/>
                <w:numId w:val="1"/>
              </w:numPr>
              <w:ind w:left="0" w:firstLine="0"/>
              <w:rPr>
                <w:sz w:val="14"/>
                <w:szCs w:val="14"/>
              </w:rPr>
            </w:pPr>
            <w:r w:rsidRPr="00375B61">
              <w:rPr>
                <w:sz w:val="14"/>
                <w:szCs w:val="14"/>
              </w:rPr>
              <w:t>The investigation process shows competent and consistent critical understanding of the context of own ideas and the sources that have informed them</w:t>
            </w:r>
          </w:p>
        </w:tc>
        <w:tc>
          <w:tcPr>
            <w:tcW w:w="2037" w:type="dxa"/>
            <w:gridSpan w:val="3"/>
          </w:tcPr>
          <w:p w14:paraId="6FACA75D"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Development of ideas through investigations shows confident and assured ability </w:t>
            </w:r>
          </w:p>
          <w:p w14:paraId="4D9D7E84" w14:textId="77777777" w:rsidR="00A0043C" w:rsidRPr="00375B61" w:rsidRDefault="00A0043C" w:rsidP="00A0043C">
            <w:pPr>
              <w:pStyle w:val="ListParagraph"/>
              <w:numPr>
                <w:ilvl w:val="0"/>
                <w:numId w:val="1"/>
              </w:numPr>
              <w:ind w:left="0" w:firstLine="0"/>
              <w:rPr>
                <w:sz w:val="14"/>
                <w:szCs w:val="14"/>
              </w:rPr>
            </w:pPr>
            <w:r w:rsidRPr="00375B61">
              <w:rPr>
                <w:sz w:val="14"/>
                <w:szCs w:val="14"/>
              </w:rPr>
              <w:t>The investigation process shows confident and assured critical understanding of the context of own ideas and the sources that have informed them</w:t>
            </w:r>
          </w:p>
        </w:tc>
        <w:tc>
          <w:tcPr>
            <w:tcW w:w="2037" w:type="dxa"/>
            <w:gridSpan w:val="3"/>
          </w:tcPr>
          <w:p w14:paraId="2E0B5ECD" w14:textId="77777777" w:rsidR="00A0043C" w:rsidRPr="00375B61" w:rsidRDefault="00A0043C" w:rsidP="00A0043C">
            <w:pPr>
              <w:pStyle w:val="ListParagraph"/>
              <w:numPr>
                <w:ilvl w:val="0"/>
                <w:numId w:val="1"/>
              </w:numPr>
              <w:ind w:left="0" w:firstLine="0"/>
              <w:rPr>
                <w:sz w:val="14"/>
                <w:szCs w:val="14"/>
              </w:rPr>
            </w:pPr>
            <w:r w:rsidRPr="00375B61">
              <w:rPr>
                <w:sz w:val="14"/>
                <w:szCs w:val="14"/>
              </w:rPr>
              <w:t>Development of ideas through investigations shows exceptional ability The investigation process shows exceptional critical understanding of the context of own ideas and the sources that have informed them</w:t>
            </w:r>
          </w:p>
        </w:tc>
      </w:tr>
      <w:tr w:rsidR="00A0043C" w14:paraId="4B972CA3" w14:textId="77777777" w:rsidTr="00E62C25">
        <w:trPr>
          <w:cantSplit/>
          <w:trHeight w:val="1134"/>
        </w:trPr>
        <w:tc>
          <w:tcPr>
            <w:tcW w:w="1696" w:type="dxa"/>
          </w:tcPr>
          <w:p w14:paraId="1EDD4762" w14:textId="77777777" w:rsidR="00A0043C" w:rsidRPr="00B126AF" w:rsidRDefault="00A0043C" w:rsidP="00E62C25">
            <w:pPr>
              <w:rPr>
                <w:sz w:val="18"/>
                <w:szCs w:val="18"/>
              </w:rPr>
            </w:pPr>
            <w:r w:rsidRPr="00B126AF">
              <w:rPr>
                <w:b/>
                <w:bCs/>
                <w:sz w:val="18"/>
                <w:szCs w:val="18"/>
              </w:rPr>
              <w:t>AO2</w:t>
            </w:r>
            <w:r w:rsidRPr="00B126AF">
              <w:rPr>
                <w:sz w:val="18"/>
                <w:szCs w:val="18"/>
              </w:rPr>
              <w:t xml:space="preserve"> - Refine work by exploring ideas, selecting and experimenting with appropriate media, materials, techniques and processes</w:t>
            </w:r>
          </w:p>
        </w:tc>
        <w:tc>
          <w:tcPr>
            <w:tcW w:w="480" w:type="dxa"/>
            <w:textDirection w:val="tbRl"/>
          </w:tcPr>
          <w:p w14:paraId="2A08423C" w14:textId="77777777" w:rsidR="00A0043C" w:rsidRDefault="00A0043C" w:rsidP="00E62C25">
            <w:pPr>
              <w:ind w:left="113" w:right="113"/>
            </w:pPr>
            <w:r w:rsidRPr="00B126AF">
              <w:rPr>
                <w:sz w:val="16"/>
                <w:szCs w:val="16"/>
              </w:rPr>
              <w:t>No rewardable material</w:t>
            </w:r>
          </w:p>
        </w:tc>
        <w:tc>
          <w:tcPr>
            <w:tcW w:w="2034" w:type="dxa"/>
            <w:gridSpan w:val="3"/>
          </w:tcPr>
          <w:p w14:paraId="19E1C427"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Limited ability to refine work, driven by insights gained through exploration of ideas and reflection </w:t>
            </w:r>
          </w:p>
          <w:p w14:paraId="052EC32B"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Limited ability to explore ideas through a process of experimentation and review </w:t>
            </w:r>
          </w:p>
          <w:p w14:paraId="6E020888" w14:textId="77777777" w:rsidR="00A0043C" w:rsidRPr="00375B61" w:rsidRDefault="00A0043C" w:rsidP="00A0043C">
            <w:pPr>
              <w:pStyle w:val="ListParagraph"/>
              <w:numPr>
                <w:ilvl w:val="0"/>
                <w:numId w:val="1"/>
              </w:numPr>
              <w:ind w:left="0" w:firstLine="0"/>
              <w:rPr>
                <w:sz w:val="14"/>
                <w:szCs w:val="14"/>
              </w:rPr>
            </w:pPr>
            <w:r w:rsidRPr="00375B61">
              <w:rPr>
                <w:sz w:val="14"/>
                <w:szCs w:val="14"/>
              </w:rPr>
              <w:t>Limited ability to select and experiment with media, materials, techniques and processes appropriate to personal intentions</w:t>
            </w:r>
          </w:p>
        </w:tc>
        <w:tc>
          <w:tcPr>
            <w:tcW w:w="2034" w:type="dxa"/>
            <w:gridSpan w:val="3"/>
          </w:tcPr>
          <w:p w14:paraId="5F0E4749"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Basic ability to refine work, driven by insights gained through exploration of ideas and reflection </w:t>
            </w:r>
          </w:p>
          <w:p w14:paraId="41D19B5A"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Basic ability to explore ideas through a process of experimentation and review </w:t>
            </w:r>
          </w:p>
          <w:p w14:paraId="2141B1C0" w14:textId="77777777" w:rsidR="00A0043C" w:rsidRPr="00375B61" w:rsidRDefault="00A0043C" w:rsidP="00A0043C">
            <w:pPr>
              <w:pStyle w:val="ListParagraph"/>
              <w:numPr>
                <w:ilvl w:val="0"/>
                <w:numId w:val="1"/>
              </w:numPr>
              <w:ind w:left="0" w:firstLine="0"/>
              <w:rPr>
                <w:sz w:val="14"/>
                <w:szCs w:val="14"/>
              </w:rPr>
            </w:pPr>
            <w:r w:rsidRPr="00375B61">
              <w:rPr>
                <w:sz w:val="14"/>
                <w:szCs w:val="14"/>
              </w:rPr>
              <w:t>Basic ability to select and experiment with media, materials, techniques and processes appropriate to personal intentions</w:t>
            </w:r>
          </w:p>
        </w:tc>
        <w:tc>
          <w:tcPr>
            <w:tcW w:w="2035" w:type="dxa"/>
            <w:gridSpan w:val="3"/>
          </w:tcPr>
          <w:p w14:paraId="704CD55C"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Emerging competence in ability to refine work, driven by insights gained through exploration of ideas and reflection </w:t>
            </w:r>
          </w:p>
          <w:p w14:paraId="4EA2169E"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Emerging competence in ability to explore ideas through a process of experimentation and review </w:t>
            </w:r>
          </w:p>
          <w:p w14:paraId="3B4A9054" w14:textId="77777777" w:rsidR="00A0043C" w:rsidRPr="00375B61" w:rsidRDefault="00A0043C" w:rsidP="00A0043C">
            <w:pPr>
              <w:pStyle w:val="ListParagraph"/>
              <w:numPr>
                <w:ilvl w:val="0"/>
                <w:numId w:val="1"/>
              </w:numPr>
              <w:ind w:left="0" w:firstLine="0"/>
              <w:rPr>
                <w:sz w:val="14"/>
                <w:szCs w:val="14"/>
              </w:rPr>
            </w:pPr>
            <w:r w:rsidRPr="00375B61">
              <w:rPr>
                <w:sz w:val="14"/>
                <w:szCs w:val="14"/>
              </w:rPr>
              <w:t>Emerging competence in ability to select and experiment with media, materials, techniques and processes appropriate to personal intentions</w:t>
            </w:r>
          </w:p>
        </w:tc>
        <w:tc>
          <w:tcPr>
            <w:tcW w:w="2037" w:type="dxa"/>
            <w:gridSpan w:val="3"/>
          </w:tcPr>
          <w:p w14:paraId="368FB3B1"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Competent and consistent ability to refine work, driven by insights gained through exploration of ideas and reflection </w:t>
            </w:r>
          </w:p>
          <w:p w14:paraId="41ED6A96"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Competent and consistent ability to explore ideas through a process of experimentation and review </w:t>
            </w:r>
          </w:p>
          <w:p w14:paraId="4C1EDBCD" w14:textId="77777777" w:rsidR="00A0043C" w:rsidRPr="00375B61" w:rsidRDefault="00A0043C" w:rsidP="00A0043C">
            <w:pPr>
              <w:pStyle w:val="ListParagraph"/>
              <w:numPr>
                <w:ilvl w:val="0"/>
                <w:numId w:val="1"/>
              </w:numPr>
              <w:ind w:left="0" w:firstLine="0"/>
              <w:rPr>
                <w:sz w:val="14"/>
                <w:szCs w:val="14"/>
              </w:rPr>
            </w:pPr>
            <w:r w:rsidRPr="00375B61">
              <w:rPr>
                <w:sz w:val="14"/>
                <w:szCs w:val="14"/>
              </w:rPr>
              <w:t>Competent and consistent ability to select and experiment with media, materials, techniques and processes appropriate to personal intentions</w:t>
            </w:r>
          </w:p>
        </w:tc>
        <w:tc>
          <w:tcPr>
            <w:tcW w:w="2037" w:type="dxa"/>
            <w:gridSpan w:val="3"/>
          </w:tcPr>
          <w:p w14:paraId="56E3231C"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Confident and assured ability to refine work, driven by insights gained through exploration of ideas and reflection </w:t>
            </w:r>
          </w:p>
          <w:p w14:paraId="62C6C8A1"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Confident and assured ability to explore ideas through a process of experimentation and review </w:t>
            </w:r>
          </w:p>
          <w:p w14:paraId="7F0BB20F" w14:textId="77777777" w:rsidR="00A0043C" w:rsidRPr="00375B61" w:rsidRDefault="00A0043C" w:rsidP="00A0043C">
            <w:pPr>
              <w:pStyle w:val="ListParagraph"/>
              <w:numPr>
                <w:ilvl w:val="0"/>
                <w:numId w:val="1"/>
              </w:numPr>
              <w:ind w:left="0" w:firstLine="0"/>
              <w:rPr>
                <w:sz w:val="14"/>
                <w:szCs w:val="14"/>
              </w:rPr>
            </w:pPr>
            <w:r w:rsidRPr="00375B61">
              <w:rPr>
                <w:sz w:val="14"/>
                <w:szCs w:val="14"/>
              </w:rPr>
              <w:t>Confident and assured ability to select and experiment with media, materials, techniques and processes appropriate to personal intentions</w:t>
            </w:r>
          </w:p>
        </w:tc>
        <w:tc>
          <w:tcPr>
            <w:tcW w:w="2037" w:type="dxa"/>
            <w:gridSpan w:val="3"/>
          </w:tcPr>
          <w:p w14:paraId="7EBAE707" w14:textId="77777777" w:rsidR="00A0043C" w:rsidRPr="00375B61" w:rsidRDefault="00A0043C" w:rsidP="00A0043C">
            <w:pPr>
              <w:pStyle w:val="ListParagraph"/>
              <w:numPr>
                <w:ilvl w:val="0"/>
                <w:numId w:val="1"/>
              </w:numPr>
              <w:ind w:left="0" w:firstLine="0"/>
              <w:rPr>
                <w:sz w:val="14"/>
                <w:szCs w:val="14"/>
              </w:rPr>
            </w:pPr>
            <w:r w:rsidRPr="00375B61">
              <w:rPr>
                <w:sz w:val="14"/>
                <w:szCs w:val="14"/>
              </w:rPr>
              <w:t>Exceptional ability to refine work, informed by insights gained through exploring and reflecting on ideas</w:t>
            </w:r>
          </w:p>
          <w:p w14:paraId="633DE1DD"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Exceptional ability to explore ideas through a process of experimentation and review </w:t>
            </w:r>
          </w:p>
          <w:p w14:paraId="580ED1E5" w14:textId="77777777" w:rsidR="00A0043C" w:rsidRPr="00375B61" w:rsidRDefault="00A0043C" w:rsidP="00A0043C">
            <w:pPr>
              <w:pStyle w:val="ListParagraph"/>
              <w:numPr>
                <w:ilvl w:val="0"/>
                <w:numId w:val="1"/>
              </w:numPr>
              <w:ind w:left="0" w:firstLine="0"/>
              <w:rPr>
                <w:sz w:val="14"/>
                <w:szCs w:val="14"/>
              </w:rPr>
            </w:pPr>
            <w:r w:rsidRPr="00375B61">
              <w:rPr>
                <w:sz w:val="14"/>
                <w:szCs w:val="14"/>
              </w:rPr>
              <w:t>Exceptional ability to select and experiment with media, materials, techniques and processes appropriate to personal intentions</w:t>
            </w:r>
          </w:p>
        </w:tc>
      </w:tr>
      <w:tr w:rsidR="00A0043C" w14:paraId="3D198772" w14:textId="77777777" w:rsidTr="00E62C25">
        <w:trPr>
          <w:cantSplit/>
          <w:trHeight w:val="1955"/>
        </w:trPr>
        <w:tc>
          <w:tcPr>
            <w:tcW w:w="1696" w:type="dxa"/>
          </w:tcPr>
          <w:p w14:paraId="01983905" w14:textId="77777777" w:rsidR="00A0043C" w:rsidRPr="00B126AF" w:rsidRDefault="00A0043C" w:rsidP="00E62C25">
            <w:pPr>
              <w:rPr>
                <w:sz w:val="18"/>
                <w:szCs w:val="18"/>
              </w:rPr>
            </w:pPr>
            <w:r w:rsidRPr="00B126AF">
              <w:rPr>
                <w:b/>
                <w:bCs/>
                <w:sz w:val="18"/>
                <w:szCs w:val="18"/>
              </w:rPr>
              <w:lastRenderedPageBreak/>
              <w:t>AO3</w:t>
            </w:r>
            <w:r w:rsidRPr="00B126AF">
              <w:rPr>
                <w:sz w:val="18"/>
                <w:szCs w:val="18"/>
              </w:rPr>
              <w:t xml:space="preserve"> - Record ideas, observations and insights relevant to intentions as work progresses</w:t>
            </w:r>
          </w:p>
        </w:tc>
        <w:tc>
          <w:tcPr>
            <w:tcW w:w="480" w:type="dxa"/>
            <w:textDirection w:val="tbRl"/>
          </w:tcPr>
          <w:p w14:paraId="47D01316" w14:textId="77777777" w:rsidR="00A0043C" w:rsidRDefault="00A0043C" w:rsidP="00E62C25">
            <w:pPr>
              <w:ind w:left="113" w:right="113"/>
            </w:pPr>
            <w:r w:rsidRPr="00B126AF">
              <w:rPr>
                <w:sz w:val="16"/>
                <w:szCs w:val="16"/>
              </w:rPr>
              <w:t>No rewardable material</w:t>
            </w:r>
          </w:p>
        </w:tc>
        <w:tc>
          <w:tcPr>
            <w:tcW w:w="2034" w:type="dxa"/>
            <w:gridSpan w:val="3"/>
          </w:tcPr>
          <w:p w14:paraId="14791B85"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Limited ability to record ideas, observations and insights related to personal work and the work of others through visual and other methods </w:t>
            </w:r>
          </w:p>
          <w:p w14:paraId="05218B2C" w14:textId="77777777" w:rsidR="00A0043C" w:rsidRPr="00375B61" w:rsidRDefault="00A0043C" w:rsidP="00A0043C">
            <w:pPr>
              <w:pStyle w:val="ListParagraph"/>
              <w:numPr>
                <w:ilvl w:val="0"/>
                <w:numId w:val="1"/>
              </w:numPr>
              <w:ind w:left="0" w:firstLine="0"/>
              <w:rPr>
                <w:sz w:val="14"/>
                <w:szCs w:val="14"/>
              </w:rPr>
            </w:pPr>
            <w:r w:rsidRPr="00375B61">
              <w:rPr>
                <w:sz w:val="14"/>
                <w:szCs w:val="14"/>
              </w:rPr>
              <w:t>Limited ability to record relevant to intentions</w:t>
            </w:r>
          </w:p>
        </w:tc>
        <w:tc>
          <w:tcPr>
            <w:tcW w:w="2034" w:type="dxa"/>
            <w:gridSpan w:val="3"/>
          </w:tcPr>
          <w:p w14:paraId="72E4BFE4"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Basic ability to record ideas, observations and insights related to personal work and the work of others through visual and other methods </w:t>
            </w:r>
          </w:p>
          <w:p w14:paraId="4CA294C6" w14:textId="77777777" w:rsidR="00A0043C" w:rsidRPr="00375B61" w:rsidRDefault="00A0043C" w:rsidP="00A0043C">
            <w:pPr>
              <w:pStyle w:val="ListParagraph"/>
              <w:numPr>
                <w:ilvl w:val="0"/>
                <w:numId w:val="1"/>
              </w:numPr>
              <w:ind w:left="0" w:firstLine="0"/>
              <w:rPr>
                <w:sz w:val="14"/>
                <w:szCs w:val="14"/>
              </w:rPr>
            </w:pPr>
            <w:r w:rsidRPr="00375B61">
              <w:rPr>
                <w:sz w:val="14"/>
                <w:szCs w:val="14"/>
              </w:rPr>
              <w:t>Basic ability to record relevant to intentions</w:t>
            </w:r>
          </w:p>
        </w:tc>
        <w:tc>
          <w:tcPr>
            <w:tcW w:w="2035" w:type="dxa"/>
            <w:gridSpan w:val="3"/>
          </w:tcPr>
          <w:p w14:paraId="14324F04"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Emerging competence in ability to record ideas, observations and insights related to personal work and the work of others through visual and other methods </w:t>
            </w:r>
          </w:p>
          <w:p w14:paraId="690E132F" w14:textId="77777777" w:rsidR="00A0043C" w:rsidRPr="00375B61" w:rsidRDefault="00A0043C" w:rsidP="00A0043C">
            <w:pPr>
              <w:pStyle w:val="ListParagraph"/>
              <w:numPr>
                <w:ilvl w:val="0"/>
                <w:numId w:val="1"/>
              </w:numPr>
              <w:ind w:left="0" w:firstLine="0"/>
              <w:rPr>
                <w:sz w:val="14"/>
                <w:szCs w:val="14"/>
              </w:rPr>
            </w:pPr>
            <w:r w:rsidRPr="00375B61">
              <w:rPr>
                <w:sz w:val="14"/>
                <w:szCs w:val="14"/>
              </w:rPr>
              <w:t>Emerging competence in ability to record relevant to intentions</w:t>
            </w:r>
          </w:p>
        </w:tc>
        <w:tc>
          <w:tcPr>
            <w:tcW w:w="2037" w:type="dxa"/>
            <w:gridSpan w:val="3"/>
          </w:tcPr>
          <w:p w14:paraId="5C02DDE5"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Competent and consistent ability to record ideas, observations and insights related to personal work and the work of others through visual and other methods </w:t>
            </w:r>
          </w:p>
          <w:p w14:paraId="750782A3" w14:textId="77777777" w:rsidR="00A0043C" w:rsidRPr="00375B61" w:rsidRDefault="00A0043C" w:rsidP="00A0043C">
            <w:pPr>
              <w:pStyle w:val="ListParagraph"/>
              <w:numPr>
                <w:ilvl w:val="0"/>
                <w:numId w:val="1"/>
              </w:numPr>
              <w:ind w:left="0" w:firstLine="0"/>
              <w:rPr>
                <w:sz w:val="14"/>
                <w:szCs w:val="14"/>
              </w:rPr>
            </w:pPr>
            <w:r w:rsidRPr="00375B61">
              <w:rPr>
                <w:sz w:val="14"/>
                <w:szCs w:val="14"/>
              </w:rPr>
              <w:t>Competent and consistent ability to record relevant to intentions</w:t>
            </w:r>
          </w:p>
        </w:tc>
        <w:tc>
          <w:tcPr>
            <w:tcW w:w="2037" w:type="dxa"/>
            <w:gridSpan w:val="3"/>
          </w:tcPr>
          <w:p w14:paraId="3C2BAF5C"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Confident and assured ability to record ideas, observations and insights related to personal work and the work of others through visual and other methods </w:t>
            </w:r>
          </w:p>
          <w:p w14:paraId="72F337E8" w14:textId="77777777" w:rsidR="00A0043C" w:rsidRPr="00375B61" w:rsidRDefault="00A0043C" w:rsidP="00A0043C">
            <w:pPr>
              <w:pStyle w:val="ListParagraph"/>
              <w:numPr>
                <w:ilvl w:val="0"/>
                <w:numId w:val="1"/>
              </w:numPr>
              <w:ind w:left="0" w:firstLine="0"/>
              <w:rPr>
                <w:sz w:val="14"/>
                <w:szCs w:val="14"/>
              </w:rPr>
            </w:pPr>
            <w:r w:rsidRPr="00375B61">
              <w:rPr>
                <w:sz w:val="14"/>
                <w:szCs w:val="14"/>
              </w:rPr>
              <w:t>Confident and assured ability to record relevant to intentions</w:t>
            </w:r>
          </w:p>
        </w:tc>
        <w:tc>
          <w:tcPr>
            <w:tcW w:w="2037" w:type="dxa"/>
            <w:gridSpan w:val="3"/>
          </w:tcPr>
          <w:p w14:paraId="77B4B72A"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Exceptional ability to record ideas, observations and insights related to personal work and the work of others through visual and other methods </w:t>
            </w:r>
          </w:p>
          <w:p w14:paraId="6AE3B812" w14:textId="77777777" w:rsidR="00A0043C" w:rsidRPr="00375B61" w:rsidRDefault="00A0043C" w:rsidP="00A0043C">
            <w:pPr>
              <w:pStyle w:val="ListParagraph"/>
              <w:numPr>
                <w:ilvl w:val="0"/>
                <w:numId w:val="1"/>
              </w:numPr>
              <w:ind w:left="0" w:firstLine="0"/>
              <w:rPr>
                <w:sz w:val="14"/>
                <w:szCs w:val="14"/>
              </w:rPr>
            </w:pPr>
            <w:r w:rsidRPr="00375B61">
              <w:rPr>
                <w:sz w:val="14"/>
                <w:szCs w:val="14"/>
              </w:rPr>
              <w:t>Exceptional ability to record relevant to intentions</w:t>
            </w:r>
          </w:p>
        </w:tc>
      </w:tr>
      <w:tr w:rsidR="00A0043C" w14:paraId="0DA7DE73" w14:textId="77777777" w:rsidTr="00E62C25">
        <w:tc>
          <w:tcPr>
            <w:tcW w:w="1696" w:type="dxa"/>
          </w:tcPr>
          <w:p w14:paraId="176DF277" w14:textId="77777777" w:rsidR="00A0043C" w:rsidRPr="00B126AF" w:rsidRDefault="00A0043C" w:rsidP="00E62C25">
            <w:pPr>
              <w:rPr>
                <w:sz w:val="18"/>
                <w:szCs w:val="18"/>
              </w:rPr>
            </w:pPr>
            <w:r w:rsidRPr="00B126AF">
              <w:rPr>
                <w:b/>
                <w:bCs/>
                <w:sz w:val="18"/>
                <w:szCs w:val="18"/>
              </w:rPr>
              <w:t>AO4</w:t>
            </w:r>
            <w:r w:rsidRPr="00B126AF">
              <w:rPr>
                <w:sz w:val="18"/>
                <w:szCs w:val="18"/>
              </w:rPr>
              <w:t xml:space="preserve"> - Present a personal and meaningful response that </w:t>
            </w:r>
            <w:proofErr w:type="spellStart"/>
            <w:r w:rsidRPr="00B126AF">
              <w:rPr>
                <w:sz w:val="18"/>
                <w:szCs w:val="18"/>
              </w:rPr>
              <w:t>realises</w:t>
            </w:r>
            <w:proofErr w:type="spellEnd"/>
            <w:r w:rsidRPr="00B126AF">
              <w:rPr>
                <w:sz w:val="18"/>
                <w:szCs w:val="18"/>
              </w:rPr>
              <w:t xml:space="preserve"> intentions and demonstrates understanding of visual language</w:t>
            </w:r>
          </w:p>
        </w:tc>
        <w:tc>
          <w:tcPr>
            <w:tcW w:w="480" w:type="dxa"/>
            <w:textDirection w:val="tbRl"/>
          </w:tcPr>
          <w:p w14:paraId="6FFB6EBB" w14:textId="77777777" w:rsidR="00A0043C" w:rsidRDefault="00A0043C" w:rsidP="00E62C25">
            <w:r w:rsidRPr="00B126AF">
              <w:rPr>
                <w:sz w:val="16"/>
                <w:szCs w:val="16"/>
              </w:rPr>
              <w:t>No rewardable material</w:t>
            </w:r>
          </w:p>
        </w:tc>
        <w:tc>
          <w:tcPr>
            <w:tcW w:w="2034" w:type="dxa"/>
            <w:gridSpan w:val="3"/>
          </w:tcPr>
          <w:p w14:paraId="1BD40248"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Limited ability to produce a personal and meaningful response </w:t>
            </w:r>
          </w:p>
          <w:p w14:paraId="2F6851DC"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Limited ability to realise intentions </w:t>
            </w:r>
          </w:p>
          <w:p w14:paraId="50192642" w14:textId="77777777" w:rsidR="00A0043C" w:rsidRPr="00375B61" w:rsidRDefault="00A0043C" w:rsidP="00A0043C">
            <w:pPr>
              <w:pStyle w:val="ListParagraph"/>
              <w:numPr>
                <w:ilvl w:val="0"/>
                <w:numId w:val="1"/>
              </w:numPr>
              <w:ind w:left="0" w:firstLine="0"/>
              <w:rPr>
                <w:sz w:val="14"/>
                <w:szCs w:val="14"/>
              </w:rPr>
            </w:pPr>
            <w:proofErr w:type="spellStart"/>
            <w:r w:rsidRPr="00375B61">
              <w:rPr>
                <w:sz w:val="14"/>
                <w:szCs w:val="14"/>
              </w:rPr>
              <w:t>Realisations</w:t>
            </w:r>
            <w:proofErr w:type="spellEnd"/>
            <w:r w:rsidRPr="00375B61">
              <w:rPr>
                <w:sz w:val="14"/>
                <w:szCs w:val="14"/>
              </w:rPr>
              <w:t xml:space="preserve"> demonstrate limited understanding of visual language through application of formal elements</w:t>
            </w:r>
          </w:p>
        </w:tc>
        <w:tc>
          <w:tcPr>
            <w:tcW w:w="2034" w:type="dxa"/>
            <w:gridSpan w:val="3"/>
          </w:tcPr>
          <w:p w14:paraId="6FDD9ACC"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Basic ability to produce a personal and meaningful response </w:t>
            </w:r>
          </w:p>
          <w:p w14:paraId="238888BC"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Basic ability to realise intentions </w:t>
            </w:r>
          </w:p>
          <w:p w14:paraId="47F25B41" w14:textId="77777777" w:rsidR="00A0043C" w:rsidRPr="00375B61" w:rsidRDefault="00A0043C" w:rsidP="00A0043C">
            <w:pPr>
              <w:pStyle w:val="ListParagraph"/>
              <w:numPr>
                <w:ilvl w:val="0"/>
                <w:numId w:val="1"/>
              </w:numPr>
              <w:ind w:left="0" w:firstLine="0"/>
              <w:rPr>
                <w:sz w:val="14"/>
                <w:szCs w:val="14"/>
              </w:rPr>
            </w:pPr>
            <w:proofErr w:type="spellStart"/>
            <w:r w:rsidRPr="00375B61">
              <w:rPr>
                <w:sz w:val="14"/>
                <w:szCs w:val="14"/>
              </w:rPr>
              <w:t>Realisations</w:t>
            </w:r>
            <w:proofErr w:type="spellEnd"/>
            <w:r w:rsidRPr="00375B61">
              <w:rPr>
                <w:sz w:val="14"/>
                <w:szCs w:val="14"/>
              </w:rPr>
              <w:t xml:space="preserve"> demonstrate basic understanding of visual language through application of formal elements</w:t>
            </w:r>
          </w:p>
        </w:tc>
        <w:tc>
          <w:tcPr>
            <w:tcW w:w="2035" w:type="dxa"/>
            <w:gridSpan w:val="3"/>
          </w:tcPr>
          <w:p w14:paraId="37A3A6FA"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Emerging competence in ability to produce a personal and meaningful response </w:t>
            </w:r>
          </w:p>
          <w:p w14:paraId="1C49A0E9"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Emerging competence in ability to realise intentions </w:t>
            </w:r>
          </w:p>
          <w:p w14:paraId="4FAEC730" w14:textId="77777777" w:rsidR="00A0043C" w:rsidRPr="00375B61" w:rsidRDefault="00A0043C" w:rsidP="00A0043C">
            <w:pPr>
              <w:pStyle w:val="ListParagraph"/>
              <w:numPr>
                <w:ilvl w:val="0"/>
                <w:numId w:val="1"/>
              </w:numPr>
              <w:ind w:left="0" w:firstLine="0"/>
              <w:rPr>
                <w:sz w:val="14"/>
                <w:szCs w:val="14"/>
              </w:rPr>
            </w:pPr>
            <w:proofErr w:type="spellStart"/>
            <w:r w:rsidRPr="00375B61">
              <w:rPr>
                <w:sz w:val="14"/>
                <w:szCs w:val="14"/>
              </w:rPr>
              <w:t>Realisations</w:t>
            </w:r>
            <w:proofErr w:type="spellEnd"/>
            <w:r w:rsidRPr="00375B61">
              <w:rPr>
                <w:sz w:val="14"/>
                <w:szCs w:val="14"/>
              </w:rPr>
              <w:t xml:space="preserve"> demonstrate emerging competence in understanding of visual language through application of formal elements</w:t>
            </w:r>
          </w:p>
        </w:tc>
        <w:tc>
          <w:tcPr>
            <w:tcW w:w="2037" w:type="dxa"/>
            <w:gridSpan w:val="3"/>
          </w:tcPr>
          <w:p w14:paraId="7F1C4D48"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Competent and consistent ability to produce a personal and meaningful response </w:t>
            </w:r>
          </w:p>
          <w:p w14:paraId="7BCDC2FB"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Competent and consistent ability to realise intentions </w:t>
            </w:r>
          </w:p>
          <w:p w14:paraId="1FBE12E4" w14:textId="77777777" w:rsidR="00A0043C" w:rsidRPr="00375B61" w:rsidRDefault="00A0043C" w:rsidP="00A0043C">
            <w:pPr>
              <w:pStyle w:val="ListParagraph"/>
              <w:numPr>
                <w:ilvl w:val="0"/>
                <w:numId w:val="1"/>
              </w:numPr>
              <w:ind w:left="0" w:firstLine="0"/>
              <w:rPr>
                <w:sz w:val="14"/>
                <w:szCs w:val="14"/>
              </w:rPr>
            </w:pPr>
            <w:proofErr w:type="spellStart"/>
            <w:r w:rsidRPr="00375B61">
              <w:rPr>
                <w:sz w:val="14"/>
                <w:szCs w:val="14"/>
              </w:rPr>
              <w:t>Realisations</w:t>
            </w:r>
            <w:proofErr w:type="spellEnd"/>
            <w:r w:rsidRPr="00375B61">
              <w:rPr>
                <w:sz w:val="14"/>
                <w:szCs w:val="14"/>
              </w:rPr>
              <w:t xml:space="preserve"> demonstrate competent and consistent understanding of visual language through application of formal elements</w:t>
            </w:r>
          </w:p>
        </w:tc>
        <w:tc>
          <w:tcPr>
            <w:tcW w:w="2037" w:type="dxa"/>
            <w:gridSpan w:val="3"/>
          </w:tcPr>
          <w:p w14:paraId="59E78A78"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Confident and assured ability to produce a personal and meaningful response </w:t>
            </w:r>
          </w:p>
          <w:p w14:paraId="22B80F0A"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Confident and assured ability to realise intentions </w:t>
            </w:r>
          </w:p>
          <w:p w14:paraId="0A25A643" w14:textId="77777777" w:rsidR="00A0043C" w:rsidRPr="00375B61" w:rsidRDefault="00A0043C" w:rsidP="00A0043C">
            <w:pPr>
              <w:pStyle w:val="ListParagraph"/>
              <w:numPr>
                <w:ilvl w:val="0"/>
                <w:numId w:val="1"/>
              </w:numPr>
              <w:ind w:left="0" w:firstLine="0"/>
              <w:rPr>
                <w:sz w:val="14"/>
                <w:szCs w:val="14"/>
              </w:rPr>
            </w:pPr>
            <w:proofErr w:type="spellStart"/>
            <w:r w:rsidRPr="00375B61">
              <w:rPr>
                <w:sz w:val="14"/>
                <w:szCs w:val="14"/>
              </w:rPr>
              <w:t>Realisations</w:t>
            </w:r>
            <w:proofErr w:type="spellEnd"/>
            <w:r w:rsidRPr="00375B61">
              <w:rPr>
                <w:sz w:val="14"/>
                <w:szCs w:val="14"/>
              </w:rPr>
              <w:t xml:space="preserve"> demonstrate confident and assured understanding of visual language through application of formal elements</w:t>
            </w:r>
          </w:p>
        </w:tc>
        <w:tc>
          <w:tcPr>
            <w:tcW w:w="2037" w:type="dxa"/>
            <w:gridSpan w:val="3"/>
          </w:tcPr>
          <w:p w14:paraId="61681195"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Exceptional ability to produce a personal and meaningful response </w:t>
            </w:r>
          </w:p>
          <w:p w14:paraId="707778A3" w14:textId="77777777" w:rsidR="00A0043C" w:rsidRPr="00375B61" w:rsidRDefault="00A0043C" w:rsidP="00A0043C">
            <w:pPr>
              <w:pStyle w:val="ListParagraph"/>
              <w:numPr>
                <w:ilvl w:val="0"/>
                <w:numId w:val="1"/>
              </w:numPr>
              <w:ind w:left="0" w:firstLine="0"/>
              <w:rPr>
                <w:sz w:val="14"/>
                <w:szCs w:val="14"/>
              </w:rPr>
            </w:pPr>
            <w:r w:rsidRPr="00375B61">
              <w:rPr>
                <w:sz w:val="14"/>
                <w:szCs w:val="14"/>
              </w:rPr>
              <w:t xml:space="preserve">Exceptional ability to realise intentions </w:t>
            </w:r>
          </w:p>
          <w:p w14:paraId="325BFA8E" w14:textId="77777777" w:rsidR="00A0043C" w:rsidRPr="00375B61" w:rsidRDefault="00A0043C" w:rsidP="00A0043C">
            <w:pPr>
              <w:pStyle w:val="ListParagraph"/>
              <w:numPr>
                <w:ilvl w:val="0"/>
                <w:numId w:val="1"/>
              </w:numPr>
              <w:ind w:left="0" w:firstLine="0"/>
              <w:rPr>
                <w:sz w:val="14"/>
                <w:szCs w:val="14"/>
              </w:rPr>
            </w:pPr>
            <w:proofErr w:type="spellStart"/>
            <w:r w:rsidRPr="00375B61">
              <w:rPr>
                <w:sz w:val="14"/>
                <w:szCs w:val="14"/>
              </w:rPr>
              <w:t>Realisations</w:t>
            </w:r>
            <w:proofErr w:type="spellEnd"/>
            <w:r w:rsidRPr="00375B61">
              <w:rPr>
                <w:sz w:val="14"/>
                <w:szCs w:val="14"/>
              </w:rPr>
              <w:t xml:space="preserve"> demonstrate exceptional understanding of visual language through application of formal elements</w:t>
            </w:r>
          </w:p>
        </w:tc>
      </w:tr>
    </w:tbl>
    <w:p w14:paraId="470A5313" w14:textId="7AD0DDE2" w:rsidR="001545DF" w:rsidRDefault="001545DF" w:rsidP="00480D4A">
      <w:pPr>
        <w:pStyle w:val="Heading1"/>
      </w:pPr>
      <w:bookmarkStart w:id="7" w:name="_Toc168579666"/>
      <w:bookmarkStart w:id="8" w:name="_Toc203508128"/>
      <w:r>
        <w:t>NATIONAL CURRICULUM LINKS</w:t>
      </w:r>
      <w:bookmarkEnd w:id="7"/>
      <w:bookmarkEnd w:id="8"/>
    </w:p>
    <w:p w14:paraId="7221C835" w14:textId="4333CB72" w:rsidR="001545DF" w:rsidRDefault="00962774" w:rsidP="001545DF">
      <w:hyperlink r:id="rId13" w:history="1">
        <w:r w:rsidR="007E1E61">
          <w:rPr>
            <w:rStyle w:val="Hyperlink"/>
          </w:rPr>
          <w:t>National curriculum in England: art and design programmes of study - GOV.UK (www.gov.uk)</w:t>
        </w:r>
      </w:hyperlink>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1545DF" w14:paraId="5ECB9CDD" w14:textId="77777777" w:rsidTr="0056060C">
        <w:tc>
          <w:tcPr>
            <w:tcW w:w="14380" w:type="dxa"/>
            <w:shd w:val="clear" w:color="auto" w:fill="2E74B5" w:themeFill="accent5" w:themeFillShade="BF"/>
          </w:tcPr>
          <w:p w14:paraId="150A7DF6" w14:textId="77777777" w:rsidR="001545DF" w:rsidRDefault="001545DF" w:rsidP="00EF4B48">
            <w:pPr>
              <w:rPr>
                <w:rFonts w:ascii="Calibri" w:hAnsi="Calibri" w:cs="Calibri"/>
                <w:b/>
                <w:bCs/>
                <w:color w:val="FFFFFF" w:themeColor="background1"/>
                <w:sz w:val="24"/>
                <w:szCs w:val="24"/>
              </w:rPr>
            </w:pPr>
            <w:r w:rsidRPr="00FD200A">
              <w:rPr>
                <w:rFonts w:ascii="Calibri" w:hAnsi="Calibri" w:cs="Calibri"/>
                <w:b/>
                <w:bCs/>
                <w:color w:val="FFFFFF" w:themeColor="background1"/>
                <w:sz w:val="24"/>
                <w:szCs w:val="24"/>
              </w:rPr>
              <w:t xml:space="preserve">Purpose of study </w:t>
            </w:r>
          </w:p>
          <w:p w14:paraId="4E8EFEA3" w14:textId="1220EB5E" w:rsidR="001545DF" w:rsidRPr="00FD200A" w:rsidRDefault="001E7D49" w:rsidP="00EF4B48">
            <w:pPr>
              <w:rPr>
                <w:rFonts w:ascii="Calibri" w:hAnsi="Calibri" w:cs="Calibri"/>
                <w:color w:val="FFFFFF" w:themeColor="background1"/>
                <w:sz w:val="20"/>
                <w:szCs w:val="20"/>
                <w:lang w:val="en-GB"/>
              </w:rPr>
            </w:pPr>
            <w:r w:rsidRPr="001E7D49">
              <w:rPr>
                <w:rFonts w:ascii="Calibri" w:hAnsi="Calibri" w:cs="Calibri"/>
                <w:color w:val="FFFFFF" w:themeColor="background1"/>
                <w:sz w:val="20"/>
                <w:szCs w:val="20"/>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tc>
      </w:tr>
      <w:tr w:rsidR="001545DF" w14:paraId="20F5F919" w14:textId="77777777" w:rsidTr="0056060C">
        <w:tc>
          <w:tcPr>
            <w:tcW w:w="14380" w:type="dxa"/>
            <w:shd w:val="clear" w:color="auto" w:fill="BDD6EE" w:themeFill="accent5" w:themeFillTint="66"/>
          </w:tcPr>
          <w:p w14:paraId="444DA878" w14:textId="77777777" w:rsidR="001545DF" w:rsidRPr="006307A8" w:rsidRDefault="001545DF" w:rsidP="00EF4B48">
            <w:pPr>
              <w:pStyle w:val="Default"/>
              <w:spacing w:before="240" w:after="60"/>
              <w:rPr>
                <w:b/>
                <w:bCs/>
                <w:color w:val="104F75"/>
                <w:sz w:val="20"/>
                <w:szCs w:val="20"/>
              </w:rPr>
            </w:pPr>
            <w:r w:rsidRPr="006307A8">
              <w:rPr>
                <w:b/>
                <w:bCs/>
                <w:color w:val="104F75"/>
                <w:sz w:val="20"/>
                <w:szCs w:val="20"/>
              </w:rPr>
              <w:t>Aims</w:t>
            </w:r>
          </w:p>
          <w:p w14:paraId="50B4FBAF" w14:textId="314394DC" w:rsidR="001E7D49" w:rsidRPr="001E7D49" w:rsidRDefault="001E7D49" w:rsidP="001E7D49">
            <w:pPr>
              <w:pStyle w:val="Default"/>
              <w:numPr>
                <w:ilvl w:val="0"/>
                <w:numId w:val="43"/>
              </w:numPr>
              <w:rPr>
                <w:color w:val="104F75"/>
                <w:sz w:val="20"/>
                <w:szCs w:val="20"/>
              </w:rPr>
            </w:pPr>
            <w:r w:rsidRPr="001E7D49">
              <w:rPr>
                <w:color w:val="104F75"/>
                <w:sz w:val="20"/>
                <w:szCs w:val="20"/>
              </w:rPr>
              <w:t>The national curriculum for art and design aims to ensure that all pupils:</w:t>
            </w:r>
          </w:p>
          <w:p w14:paraId="4A283AB2" w14:textId="77777777" w:rsidR="001E7D49" w:rsidRPr="001E7D49" w:rsidRDefault="001E7D49" w:rsidP="001E7D49">
            <w:pPr>
              <w:pStyle w:val="Default"/>
              <w:numPr>
                <w:ilvl w:val="0"/>
                <w:numId w:val="43"/>
              </w:numPr>
              <w:rPr>
                <w:color w:val="104F75"/>
                <w:sz w:val="20"/>
                <w:szCs w:val="20"/>
              </w:rPr>
            </w:pPr>
            <w:r w:rsidRPr="001E7D49">
              <w:rPr>
                <w:color w:val="104F75"/>
                <w:sz w:val="20"/>
                <w:szCs w:val="20"/>
              </w:rPr>
              <w:t>produce creative work, exploring their ideas and recording their experiences</w:t>
            </w:r>
          </w:p>
          <w:p w14:paraId="04609B81" w14:textId="77777777" w:rsidR="001E7D49" w:rsidRPr="001E7D49" w:rsidRDefault="001E7D49" w:rsidP="001E7D49">
            <w:pPr>
              <w:pStyle w:val="Default"/>
              <w:numPr>
                <w:ilvl w:val="0"/>
                <w:numId w:val="43"/>
              </w:numPr>
              <w:rPr>
                <w:color w:val="104F75"/>
                <w:sz w:val="20"/>
                <w:szCs w:val="20"/>
              </w:rPr>
            </w:pPr>
            <w:r w:rsidRPr="001E7D49">
              <w:rPr>
                <w:color w:val="104F75"/>
                <w:sz w:val="20"/>
                <w:szCs w:val="20"/>
              </w:rPr>
              <w:t>become proficient in drawing, painting, sculpture and other art, craft and design techniques</w:t>
            </w:r>
          </w:p>
          <w:p w14:paraId="3488A136" w14:textId="77777777" w:rsidR="001E7D49" w:rsidRDefault="001E7D49" w:rsidP="001E7D49">
            <w:pPr>
              <w:pStyle w:val="Default"/>
              <w:numPr>
                <w:ilvl w:val="0"/>
                <w:numId w:val="43"/>
              </w:numPr>
              <w:rPr>
                <w:color w:val="104F75"/>
                <w:sz w:val="20"/>
                <w:szCs w:val="20"/>
              </w:rPr>
            </w:pPr>
            <w:r w:rsidRPr="001E7D49">
              <w:rPr>
                <w:color w:val="104F75"/>
                <w:sz w:val="20"/>
                <w:szCs w:val="20"/>
              </w:rPr>
              <w:t>evaluate and analyse creative works using the language of art, craft and design</w:t>
            </w:r>
          </w:p>
          <w:p w14:paraId="3533D819" w14:textId="25CC954E" w:rsidR="001545DF" w:rsidRPr="001E7D49" w:rsidRDefault="001E7D49" w:rsidP="001E7D49">
            <w:pPr>
              <w:pStyle w:val="Default"/>
              <w:numPr>
                <w:ilvl w:val="0"/>
                <w:numId w:val="43"/>
              </w:numPr>
              <w:rPr>
                <w:color w:val="104F75"/>
                <w:sz w:val="20"/>
                <w:szCs w:val="20"/>
              </w:rPr>
            </w:pPr>
            <w:r w:rsidRPr="001E7D49">
              <w:rPr>
                <w:color w:val="104F75"/>
                <w:sz w:val="20"/>
                <w:szCs w:val="20"/>
              </w:rPr>
              <w:t>know about great artists, craft makers and designers, and understand the historical and cultural development of their art forms</w:t>
            </w:r>
          </w:p>
        </w:tc>
      </w:tr>
    </w:tbl>
    <w:p w14:paraId="6FE1989A" w14:textId="515E3F78" w:rsidR="001545DF" w:rsidRDefault="001545DF" w:rsidP="00480D4A">
      <w:pPr>
        <w:pStyle w:val="Heading1"/>
      </w:pPr>
      <w:bookmarkStart w:id="9" w:name="_Toc168579667"/>
      <w:bookmarkStart w:id="10" w:name="_Toc203508129"/>
      <w:r>
        <w:t>PERSONAL DEVELOPMENT CURRICULUM</w:t>
      </w:r>
      <w:bookmarkEnd w:id="9"/>
      <w:bookmarkEnd w:id="10"/>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1545DF" w14:paraId="16DDEA93" w14:textId="77777777" w:rsidTr="00EF4B48">
        <w:tc>
          <w:tcPr>
            <w:tcW w:w="14380" w:type="dxa"/>
            <w:shd w:val="clear" w:color="auto" w:fill="2E74B5" w:themeFill="accent5" w:themeFillShade="BF"/>
          </w:tcPr>
          <w:p w14:paraId="3CA84C73" w14:textId="77777777" w:rsidR="001545DF" w:rsidRPr="00700303" w:rsidRDefault="001545DF" w:rsidP="00EF4B48">
            <w:pPr>
              <w:rPr>
                <w:rFonts w:ascii="Calibri" w:hAnsi="Calibri" w:cs="Calibri"/>
                <w:b/>
                <w:bCs/>
                <w:color w:val="FFFFFF" w:themeColor="background1"/>
                <w:sz w:val="24"/>
                <w:szCs w:val="24"/>
                <w:lang w:val="en-GB"/>
              </w:rPr>
            </w:pPr>
            <w:r w:rsidRPr="00700303">
              <w:rPr>
                <w:rFonts w:ascii="Calibri" w:hAnsi="Calibri" w:cs="Calibri"/>
                <w:b/>
                <w:bCs/>
                <w:color w:val="FFFFFF" w:themeColor="background1"/>
                <w:sz w:val="24"/>
                <w:szCs w:val="24"/>
                <w:lang w:val="en-GB"/>
              </w:rPr>
              <w:t>Aims</w:t>
            </w:r>
          </w:p>
          <w:p w14:paraId="1F899F09" w14:textId="77777777" w:rsidR="001545DF" w:rsidRPr="002B15EB" w:rsidRDefault="001545DF" w:rsidP="00EF4B48">
            <w:pPr>
              <w:rPr>
                <w:rFonts w:eastAsia="Times New Roman" w:cstheme="minorHAnsi"/>
                <w:color w:val="FFFFFF" w:themeColor="background1"/>
                <w:sz w:val="18"/>
                <w:szCs w:val="18"/>
              </w:rPr>
            </w:pPr>
            <w:r w:rsidRPr="002B15EB">
              <w:rPr>
                <w:rFonts w:ascii="Calibri" w:hAnsi="Calibri" w:cs="Calibri"/>
                <w:color w:val="FFFFFF" w:themeColor="background1"/>
                <w:sz w:val="18"/>
                <w:szCs w:val="18"/>
                <w:lang w:val="en-GB"/>
              </w:rPr>
              <w:t xml:space="preserve">The </w:t>
            </w:r>
            <w:r>
              <w:rPr>
                <w:rFonts w:ascii="Calibri" w:hAnsi="Calibri" w:cs="Calibri"/>
                <w:color w:val="FFFFFF" w:themeColor="background1"/>
                <w:sz w:val="18"/>
                <w:szCs w:val="18"/>
                <w:lang w:val="en-GB"/>
              </w:rPr>
              <w:t>design and technology</w:t>
            </w:r>
            <w:r w:rsidRPr="002B15EB">
              <w:rPr>
                <w:rFonts w:ascii="Calibri" w:hAnsi="Calibri" w:cs="Calibri"/>
                <w:color w:val="FFFFFF" w:themeColor="background1"/>
                <w:sz w:val="18"/>
                <w:szCs w:val="18"/>
                <w:lang w:val="en-GB"/>
              </w:rPr>
              <w:t xml:space="preserve"> curriculum </w:t>
            </w:r>
            <w:proofErr w:type="gramStart"/>
            <w:r w:rsidRPr="002B15EB">
              <w:rPr>
                <w:rFonts w:ascii="Calibri" w:hAnsi="Calibri" w:cs="Calibri"/>
                <w:color w:val="FFFFFF" w:themeColor="background1"/>
                <w:sz w:val="18"/>
                <w:szCs w:val="18"/>
                <w:lang w:val="en-GB"/>
              </w:rPr>
              <w:t>is</w:t>
            </w:r>
            <w:proofErr w:type="gramEnd"/>
            <w:r w:rsidRPr="002B15EB">
              <w:rPr>
                <w:rFonts w:ascii="Calibri" w:hAnsi="Calibri" w:cs="Calibri"/>
                <w:color w:val="FFFFFF" w:themeColor="background1"/>
                <w:sz w:val="18"/>
                <w:szCs w:val="18"/>
                <w:lang w:val="en-GB"/>
              </w:rPr>
              <w:t xml:space="preserve"> designed to support and promote the vision of Southchurch High School, </w:t>
            </w:r>
            <w:r w:rsidRPr="002B15EB">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7DA6EC24" w14:textId="77777777" w:rsidR="001545DF" w:rsidRPr="002B15EB" w:rsidRDefault="001545DF" w:rsidP="001545DF">
            <w:pPr>
              <w:pStyle w:val="ListParagraph"/>
              <w:numPr>
                <w:ilvl w:val="0"/>
                <w:numId w:val="40"/>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Equality and Diversity</w:t>
            </w:r>
          </w:p>
          <w:p w14:paraId="07BE130C" w14:textId="77777777" w:rsidR="001545DF" w:rsidRPr="002B15EB" w:rsidRDefault="001545DF" w:rsidP="001545DF">
            <w:pPr>
              <w:pStyle w:val="ListParagraph"/>
              <w:numPr>
                <w:ilvl w:val="0"/>
                <w:numId w:val="40"/>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Cultural Capital</w:t>
            </w:r>
          </w:p>
          <w:p w14:paraId="21ED717A" w14:textId="77777777" w:rsidR="001545DF" w:rsidRPr="002B15EB" w:rsidRDefault="001545DF" w:rsidP="001545DF">
            <w:pPr>
              <w:pStyle w:val="ListParagraph"/>
              <w:numPr>
                <w:ilvl w:val="0"/>
                <w:numId w:val="40"/>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Community and Wellbeing</w:t>
            </w:r>
          </w:p>
          <w:p w14:paraId="2D271F0D" w14:textId="77777777" w:rsidR="001545DF" w:rsidRPr="00E1337D" w:rsidRDefault="001545DF" w:rsidP="001545DF">
            <w:pPr>
              <w:pStyle w:val="ListParagraph"/>
              <w:numPr>
                <w:ilvl w:val="0"/>
                <w:numId w:val="40"/>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lastRenderedPageBreak/>
              <w:t>Careers and Employability</w:t>
            </w:r>
          </w:p>
          <w:p w14:paraId="50DF055F" w14:textId="77777777" w:rsidR="001545DF" w:rsidRPr="00E1337D" w:rsidRDefault="001545DF" w:rsidP="001545DF">
            <w:pPr>
              <w:pStyle w:val="ListParagraph"/>
              <w:numPr>
                <w:ilvl w:val="0"/>
                <w:numId w:val="40"/>
              </w:numPr>
              <w:rPr>
                <w:rFonts w:ascii="Calibri" w:hAnsi="Calibri" w:cs="Calibri"/>
                <w:color w:val="FFFFFF" w:themeColor="background1"/>
                <w:sz w:val="18"/>
                <w:szCs w:val="18"/>
                <w:lang w:val="en-GB"/>
              </w:rPr>
            </w:pPr>
            <w:r w:rsidRPr="00E1337D">
              <w:rPr>
                <w:rFonts w:eastAsia="Times New Roman" w:cstheme="minorHAnsi"/>
                <w:b/>
                <w:bCs/>
                <w:color w:val="FFFFFF" w:themeColor="background1"/>
                <w:sz w:val="18"/>
                <w:szCs w:val="18"/>
              </w:rPr>
              <w:t>Character Development.</w:t>
            </w:r>
          </w:p>
        </w:tc>
      </w:tr>
      <w:tr w:rsidR="001545DF" w14:paraId="410A8F4E" w14:textId="77777777" w:rsidTr="00EF4B48">
        <w:tc>
          <w:tcPr>
            <w:tcW w:w="14380" w:type="dxa"/>
            <w:shd w:val="clear" w:color="auto" w:fill="BDD6EE" w:themeFill="accent5" w:themeFillTint="66"/>
          </w:tcPr>
          <w:p w14:paraId="5A7CD3CE" w14:textId="77777777" w:rsidR="001545DF" w:rsidRPr="00DB4641" w:rsidRDefault="001545DF" w:rsidP="00EF4B48">
            <w:pPr>
              <w:spacing w:line="255" w:lineRule="auto"/>
              <w:rPr>
                <w:rFonts w:eastAsia="Times New Roman" w:cstheme="minorHAnsi"/>
                <w:sz w:val="20"/>
                <w:szCs w:val="20"/>
              </w:rPr>
            </w:pPr>
            <w:r w:rsidRPr="00DB4641">
              <w:rPr>
                <w:b/>
                <w:bCs/>
                <w:sz w:val="18"/>
                <w:szCs w:val="18"/>
              </w:rPr>
              <w:lastRenderedPageBreak/>
              <w:t xml:space="preserve">Character Development: </w:t>
            </w:r>
            <w:r w:rsidRPr="00451EFD">
              <w:rPr>
                <w:rFonts w:eastAsia="Times New Roman" w:cstheme="minorHAnsi"/>
                <w:sz w:val="20"/>
                <w:szCs w:val="20"/>
              </w:rPr>
              <w:t>All members of the school community (regardless of</w:t>
            </w:r>
            <w:r>
              <w:rPr>
                <w:rFonts w:eastAsia="Times New Roman" w:cstheme="minorHAnsi"/>
                <w:sz w:val="20"/>
                <w:szCs w:val="20"/>
              </w:rPr>
              <w:t xml:space="preserve"> </w:t>
            </w:r>
            <w:r w:rsidRPr="00451EFD">
              <w:rPr>
                <w:rFonts w:eastAsia="Times New Roman" w:cstheme="minorHAnsi"/>
                <w:sz w:val="20"/>
                <w:szCs w:val="20"/>
              </w:rPr>
              <w:t>background or ability) understand, develop and demonstrate the</w:t>
            </w:r>
            <w:r>
              <w:rPr>
                <w:rFonts w:eastAsia="Times New Roman" w:cstheme="minorHAnsi"/>
                <w:sz w:val="20"/>
                <w:szCs w:val="20"/>
              </w:rPr>
              <w:t xml:space="preserve"> </w:t>
            </w:r>
            <w:r w:rsidRPr="00451EFD">
              <w:rPr>
                <w:rFonts w:eastAsia="Times New Roman" w:cstheme="minorHAnsi"/>
                <w:sz w:val="20"/>
                <w:szCs w:val="20"/>
              </w:rPr>
              <w:t>values that underpin our student</w:t>
            </w:r>
            <w:r>
              <w:rPr>
                <w:rFonts w:eastAsia="Times New Roman" w:cstheme="minorHAnsi"/>
                <w:sz w:val="20"/>
                <w:szCs w:val="20"/>
              </w:rPr>
              <w:t xml:space="preserve"> </w:t>
            </w:r>
            <w:r w:rsidRPr="00451EFD">
              <w:rPr>
                <w:rFonts w:eastAsia="Times New Roman" w:cstheme="minorHAnsi"/>
                <w:sz w:val="20"/>
                <w:szCs w:val="20"/>
              </w:rPr>
              <w:t xml:space="preserve">mission </w:t>
            </w:r>
            <w:r>
              <w:rPr>
                <w:rFonts w:eastAsia="Times New Roman" w:cstheme="minorHAnsi"/>
                <w:sz w:val="20"/>
                <w:szCs w:val="20"/>
              </w:rPr>
              <w:t xml:space="preserve">of a Community of Opportunity, Learning and Aspiration. </w:t>
            </w:r>
          </w:p>
          <w:p w14:paraId="01D66DD7" w14:textId="77777777" w:rsidR="001545DF" w:rsidRDefault="001545DF" w:rsidP="001545DF">
            <w:pPr>
              <w:pStyle w:val="ListParagraph"/>
              <w:numPr>
                <w:ilvl w:val="0"/>
                <w:numId w:val="41"/>
              </w:numPr>
              <w:rPr>
                <w:rFonts w:cstheme="minorHAnsi"/>
                <w:sz w:val="18"/>
                <w:szCs w:val="18"/>
              </w:rPr>
            </w:pPr>
            <w:r w:rsidRPr="00525206">
              <w:rPr>
                <w:rFonts w:cstheme="minorHAnsi"/>
                <w:b/>
                <w:bCs/>
                <w:sz w:val="18"/>
                <w:szCs w:val="18"/>
              </w:rPr>
              <w:t>Community</w:t>
            </w:r>
            <w:r>
              <w:rPr>
                <w:rFonts w:cstheme="minorHAnsi"/>
                <w:b/>
                <w:bCs/>
                <w:sz w:val="18"/>
                <w:szCs w:val="18"/>
              </w:rPr>
              <w:t xml:space="preserve"> of Opportunity</w:t>
            </w:r>
            <w:r>
              <w:rPr>
                <w:rFonts w:cstheme="minorHAnsi"/>
                <w:sz w:val="18"/>
                <w:szCs w:val="18"/>
              </w:rPr>
              <w:t xml:space="preserve"> – All students are supported and encouraged to perform Infront of their peers and watched with mutual respect. Students are provided with various, collaborative group tasks each lesson in which all learners are supported o engage equally and freely share their ideas and opinions. </w:t>
            </w:r>
          </w:p>
          <w:p w14:paraId="1A408914" w14:textId="77777777" w:rsidR="001545DF" w:rsidRPr="00DB4641" w:rsidRDefault="001545DF" w:rsidP="001545DF">
            <w:pPr>
              <w:pStyle w:val="ListParagraph"/>
              <w:numPr>
                <w:ilvl w:val="0"/>
                <w:numId w:val="41"/>
              </w:numPr>
              <w:rPr>
                <w:rFonts w:cstheme="minorHAnsi"/>
                <w:sz w:val="18"/>
                <w:szCs w:val="18"/>
              </w:rPr>
            </w:pPr>
            <w:r>
              <w:rPr>
                <w:b/>
                <w:bCs/>
                <w:sz w:val="18"/>
                <w:szCs w:val="18"/>
              </w:rPr>
              <w:t>Learning</w:t>
            </w:r>
            <w:r>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14:paraId="38D7920B" w14:textId="77777777" w:rsidR="001545DF" w:rsidRPr="00BC7CAC" w:rsidRDefault="001545DF" w:rsidP="001545DF">
            <w:pPr>
              <w:pStyle w:val="ListParagraph"/>
              <w:numPr>
                <w:ilvl w:val="0"/>
                <w:numId w:val="41"/>
              </w:numPr>
              <w:rPr>
                <w:rFonts w:cstheme="minorHAnsi"/>
                <w:sz w:val="18"/>
                <w:szCs w:val="18"/>
              </w:rPr>
            </w:pPr>
            <w:r w:rsidRPr="00525206">
              <w:rPr>
                <w:b/>
                <w:bCs/>
                <w:sz w:val="18"/>
                <w:szCs w:val="18"/>
              </w:rPr>
              <w:t>Aspiration</w:t>
            </w:r>
            <w:r>
              <w:rPr>
                <w:sz w:val="18"/>
                <w:szCs w:val="18"/>
              </w:rPr>
              <w:t xml:space="preserve"> – Students are encouraged to develop their love of design through careers talks, trips and external speakers. They take every opportunity within lesson to learn and take control over their own personal development.  </w:t>
            </w:r>
          </w:p>
        </w:tc>
      </w:tr>
      <w:tr w:rsidR="001545DF" w14:paraId="6B35FB94" w14:textId="77777777" w:rsidTr="00EF4B48">
        <w:tc>
          <w:tcPr>
            <w:tcW w:w="14380" w:type="dxa"/>
            <w:shd w:val="clear" w:color="auto" w:fill="BDD6EE" w:themeFill="accent5" w:themeFillTint="66"/>
          </w:tcPr>
          <w:p w14:paraId="4D287EF9" w14:textId="77777777" w:rsidR="001545DF" w:rsidRDefault="001545DF" w:rsidP="00EF4B48">
            <w:pPr>
              <w:spacing w:after="1" w:line="254" w:lineRule="auto"/>
              <w:ind w:right="9"/>
              <w:rPr>
                <w:rFonts w:eastAsia="Times New Roman" w:cstheme="minorHAnsi"/>
                <w:sz w:val="20"/>
                <w:szCs w:val="20"/>
              </w:rPr>
            </w:pPr>
            <w:r w:rsidRPr="00632578">
              <w:rPr>
                <w:b/>
                <w:bCs/>
                <w:sz w:val="18"/>
                <w:szCs w:val="18"/>
              </w:rPr>
              <w:t>Equality &amp; Diversity:</w:t>
            </w:r>
            <w:r>
              <w:rPr>
                <w:sz w:val="18"/>
                <w:szCs w:val="18"/>
              </w:rPr>
              <w:t xml:space="preserve"> The design and technology curriculum </w:t>
            </w:r>
            <w:proofErr w:type="gramStart"/>
            <w:r w:rsidRPr="0022706A">
              <w:rPr>
                <w:rFonts w:eastAsia="Times New Roman" w:cstheme="minorHAnsi"/>
                <w:sz w:val="20"/>
                <w:szCs w:val="20"/>
              </w:rPr>
              <w:t>aim</w:t>
            </w:r>
            <w:r>
              <w:rPr>
                <w:rFonts w:eastAsia="Times New Roman" w:cstheme="minorHAnsi"/>
                <w:sz w:val="20"/>
                <w:szCs w:val="20"/>
              </w:rPr>
              <w:t>s</w:t>
            </w:r>
            <w:proofErr w:type="gramEnd"/>
            <w:r w:rsidRPr="0022706A">
              <w:rPr>
                <w:rFonts w:eastAsia="Times New Roman" w:cstheme="minorHAnsi"/>
                <w:sz w:val="20"/>
                <w:szCs w:val="20"/>
              </w:rPr>
              <w:t xml:space="preserve"> to</w:t>
            </w:r>
            <w:r>
              <w:rPr>
                <w:rFonts w:eastAsia="Times New Roman" w:cstheme="minorHAnsi"/>
                <w:sz w:val="20"/>
                <w:szCs w:val="20"/>
              </w:rPr>
              <w:t xml:space="preserve"> develop an understanding through the design process of </w:t>
            </w:r>
            <w:r w:rsidRPr="0022706A">
              <w:rPr>
                <w:rFonts w:eastAsia="Times New Roman" w:cstheme="minorHAnsi"/>
                <w:sz w:val="20"/>
                <w:szCs w:val="20"/>
              </w:rPr>
              <w:t>showing how people of different faiths, convictions, ability, gender, heritage and ethnicity can form a successful, cohesive and happy community that draws from the best in each of us</w:t>
            </w:r>
            <w:r>
              <w:rPr>
                <w:rFonts w:eastAsia="Times New Roman" w:cstheme="minorHAnsi"/>
                <w:sz w:val="20"/>
                <w:szCs w:val="20"/>
              </w:rPr>
              <w:t>.</w:t>
            </w:r>
          </w:p>
          <w:p w14:paraId="259BF5EB" w14:textId="77777777" w:rsidR="001545DF" w:rsidRPr="00C036D0" w:rsidRDefault="001545DF" w:rsidP="001545DF">
            <w:pPr>
              <w:pStyle w:val="ListParagraph"/>
              <w:numPr>
                <w:ilvl w:val="0"/>
                <w:numId w:val="41"/>
              </w:numPr>
              <w:rPr>
                <w:rFonts w:cstheme="minorHAnsi"/>
                <w:sz w:val="18"/>
                <w:szCs w:val="18"/>
              </w:rPr>
            </w:pPr>
            <w:r w:rsidRPr="00C036D0">
              <w:rPr>
                <w:rFonts w:cstheme="minorHAnsi"/>
                <w:sz w:val="18"/>
                <w:szCs w:val="18"/>
              </w:rPr>
              <w:t xml:space="preserve">Students will explore how the designing of products needs to consider the needs of different users and taking a consideration of cultural, ethical, and religious factors within the designing of new products.  </w:t>
            </w:r>
          </w:p>
        </w:tc>
      </w:tr>
      <w:tr w:rsidR="001545DF" w14:paraId="7BF3CC4A" w14:textId="77777777" w:rsidTr="00EF4B48">
        <w:tc>
          <w:tcPr>
            <w:tcW w:w="14380" w:type="dxa"/>
            <w:shd w:val="clear" w:color="auto" w:fill="BDD6EE" w:themeFill="accent5" w:themeFillTint="66"/>
          </w:tcPr>
          <w:p w14:paraId="11015A59" w14:textId="77777777" w:rsidR="001545DF" w:rsidRPr="00DB4641" w:rsidRDefault="001545DF" w:rsidP="00EF4B48">
            <w:pPr>
              <w:spacing w:line="255" w:lineRule="auto"/>
              <w:rPr>
                <w:b/>
                <w:bCs/>
                <w:sz w:val="18"/>
                <w:szCs w:val="18"/>
              </w:rPr>
            </w:pPr>
            <w:r w:rsidRPr="002B15EB">
              <w:rPr>
                <w:b/>
                <w:bCs/>
                <w:sz w:val="18"/>
                <w:szCs w:val="18"/>
              </w:rPr>
              <w:t>Wellbeing &amp; Community</w:t>
            </w:r>
            <w:r w:rsidRPr="002B15EB">
              <w:rPr>
                <w:sz w:val="18"/>
                <w:szCs w:val="18"/>
              </w:rPr>
              <w:t xml:space="preserve"> – </w:t>
            </w:r>
            <w:r w:rsidRPr="00257901">
              <w:rPr>
                <w:rFonts w:cstheme="minorHAnsi"/>
                <w:sz w:val="18"/>
                <w:szCs w:val="18"/>
              </w:rPr>
              <w:t xml:space="preserve">The </w:t>
            </w:r>
            <w:r>
              <w:rPr>
                <w:rFonts w:cstheme="minorHAnsi"/>
                <w:sz w:val="18"/>
                <w:szCs w:val="18"/>
              </w:rPr>
              <w:t>design and technology</w:t>
            </w:r>
            <w:r w:rsidRPr="00257901">
              <w:rPr>
                <w:rFonts w:cstheme="minorHAnsi"/>
                <w:sz w:val="18"/>
                <w:szCs w:val="18"/>
              </w:rPr>
              <w:t xml:space="preserve"> </w:t>
            </w:r>
            <w:r w:rsidRPr="002B15EB">
              <w:rPr>
                <w:sz w:val="18"/>
                <w:szCs w:val="18"/>
              </w:rPr>
              <w:t xml:space="preserve">curriculum </w:t>
            </w:r>
            <w:proofErr w:type="gramStart"/>
            <w:r w:rsidRPr="002B15EB">
              <w:rPr>
                <w:sz w:val="18"/>
                <w:szCs w:val="18"/>
              </w:rPr>
              <w:t>recognises</w:t>
            </w:r>
            <w:proofErr w:type="gramEnd"/>
            <w:r w:rsidRPr="002B15EB">
              <w:rPr>
                <w:sz w:val="18"/>
                <w:szCs w:val="18"/>
              </w:rPr>
              <w:t xml:space="preserve"> the </w:t>
            </w:r>
            <w:r w:rsidRPr="002B15EB">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p>
        </w:tc>
      </w:tr>
      <w:tr w:rsidR="001545DF" w14:paraId="0CCC6F03" w14:textId="77777777" w:rsidTr="00EF4B48">
        <w:tc>
          <w:tcPr>
            <w:tcW w:w="14380" w:type="dxa"/>
            <w:shd w:val="clear" w:color="auto" w:fill="BDD6EE" w:themeFill="accent5" w:themeFillTint="66"/>
          </w:tcPr>
          <w:p w14:paraId="52F1296B" w14:textId="77777777" w:rsidR="001545DF" w:rsidRDefault="001545DF" w:rsidP="00EF4B48">
            <w:pPr>
              <w:pStyle w:val="Default"/>
              <w:spacing w:after="240"/>
              <w:rPr>
                <w:rFonts w:asciiTheme="minorHAnsi" w:hAnsiTheme="minorHAnsi" w:cstheme="minorHAnsi"/>
                <w:sz w:val="18"/>
                <w:szCs w:val="18"/>
              </w:rPr>
            </w:pPr>
            <w:r w:rsidRPr="00257901">
              <w:rPr>
                <w:rFonts w:asciiTheme="minorHAnsi" w:hAnsiTheme="minorHAnsi" w:cstheme="minorHAnsi"/>
                <w:b/>
                <w:bCs/>
                <w:sz w:val="18"/>
                <w:szCs w:val="18"/>
              </w:rPr>
              <w:t>Cultural Capital</w:t>
            </w:r>
            <w:r w:rsidRPr="00257901">
              <w:rPr>
                <w:rFonts w:asciiTheme="minorHAnsi" w:hAnsiTheme="minorHAnsi" w:cstheme="minorHAnsi"/>
                <w:sz w:val="18"/>
                <w:szCs w:val="18"/>
              </w:rPr>
              <w:t xml:space="preserve"> – The </w:t>
            </w:r>
            <w:r>
              <w:rPr>
                <w:rFonts w:asciiTheme="minorHAnsi" w:hAnsiTheme="minorHAnsi" w:cstheme="minorHAnsi"/>
                <w:sz w:val="18"/>
                <w:szCs w:val="18"/>
              </w:rPr>
              <w:t>design and technology</w:t>
            </w:r>
            <w:r w:rsidRPr="00257901">
              <w:rPr>
                <w:rFonts w:asciiTheme="minorHAnsi" w:hAnsiTheme="minorHAnsi" w:cstheme="minorHAnsi"/>
                <w:sz w:val="18"/>
                <w:szCs w:val="18"/>
              </w:rPr>
              <w:t xml:space="preserve"> curriculum supports the school’s vision in ensuring that all students gain the knowledge and cultural capital they need to succeed in life through a wealth of experiences both in and outside the taught curriculum.</w:t>
            </w:r>
          </w:p>
          <w:p w14:paraId="08CED580" w14:textId="77777777" w:rsidR="001545DF" w:rsidRDefault="001545DF" w:rsidP="001545DF">
            <w:pPr>
              <w:pStyle w:val="ListParagraph"/>
              <w:numPr>
                <w:ilvl w:val="0"/>
                <w:numId w:val="41"/>
              </w:numPr>
              <w:rPr>
                <w:rFonts w:cstheme="minorHAnsi"/>
                <w:b/>
                <w:bCs/>
                <w:sz w:val="18"/>
                <w:szCs w:val="18"/>
              </w:rPr>
            </w:pPr>
            <w:r>
              <w:rPr>
                <w:rFonts w:cstheme="minorHAnsi"/>
                <w:b/>
                <w:bCs/>
                <w:sz w:val="18"/>
                <w:szCs w:val="18"/>
              </w:rPr>
              <w:t>Trips &amp; Visits:</w:t>
            </w:r>
          </w:p>
          <w:p w14:paraId="1018F778" w14:textId="46CD997C" w:rsidR="001545DF" w:rsidRPr="00266061" w:rsidRDefault="001545DF" w:rsidP="0010687F">
            <w:pPr>
              <w:pStyle w:val="ListParagraph"/>
              <w:numPr>
                <w:ilvl w:val="1"/>
                <w:numId w:val="41"/>
              </w:numPr>
              <w:rPr>
                <w:rFonts w:cstheme="minorHAnsi"/>
                <w:b/>
                <w:bCs/>
                <w:sz w:val="18"/>
                <w:szCs w:val="18"/>
              </w:rPr>
            </w:pPr>
            <w:r>
              <w:rPr>
                <w:rFonts w:cstheme="minorHAnsi"/>
                <w:b/>
                <w:bCs/>
                <w:sz w:val="18"/>
                <w:szCs w:val="18"/>
              </w:rPr>
              <w:t xml:space="preserve"> </w:t>
            </w:r>
            <w:r w:rsidR="0010687F">
              <w:rPr>
                <w:rFonts w:cstheme="minorHAnsi"/>
                <w:b/>
                <w:bCs/>
                <w:sz w:val="18"/>
                <w:szCs w:val="18"/>
              </w:rPr>
              <w:t xml:space="preserve">Art Gallery’s </w:t>
            </w:r>
          </w:p>
          <w:p w14:paraId="28DA772F" w14:textId="77777777" w:rsidR="001545DF" w:rsidRPr="00BB65BB" w:rsidRDefault="001545DF" w:rsidP="001545DF">
            <w:pPr>
              <w:pStyle w:val="ListParagraph"/>
              <w:numPr>
                <w:ilvl w:val="0"/>
                <w:numId w:val="41"/>
              </w:numPr>
              <w:rPr>
                <w:rFonts w:cstheme="minorHAnsi"/>
                <w:sz w:val="18"/>
                <w:szCs w:val="18"/>
              </w:rPr>
            </w:pPr>
          </w:p>
          <w:p w14:paraId="601B0F94" w14:textId="77777777" w:rsidR="001545DF" w:rsidRPr="008950D6" w:rsidRDefault="001545DF" w:rsidP="001545DF">
            <w:pPr>
              <w:pStyle w:val="ListParagraph"/>
              <w:numPr>
                <w:ilvl w:val="0"/>
                <w:numId w:val="40"/>
              </w:numPr>
              <w:rPr>
                <w:rFonts w:cstheme="minorHAnsi"/>
                <w:sz w:val="18"/>
                <w:szCs w:val="18"/>
              </w:rPr>
            </w:pPr>
            <w:r>
              <w:rPr>
                <w:rFonts w:cstheme="minorHAnsi"/>
                <w:b/>
                <w:bCs/>
                <w:sz w:val="18"/>
                <w:szCs w:val="18"/>
              </w:rPr>
              <w:t xml:space="preserve">Extra-Curricular: </w:t>
            </w:r>
          </w:p>
          <w:p w14:paraId="4B50316F" w14:textId="683E7481" w:rsidR="001545DF" w:rsidRDefault="0010687F" w:rsidP="001545DF">
            <w:pPr>
              <w:pStyle w:val="ListParagraph"/>
              <w:numPr>
                <w:ilvl w:val="1"/>
                <w:numId w:val="40"/>
              </w:numPr>
              <w:rPr>
                <w:rFonts w:cstheme="minorHAnsi"/>
                <w:sz w:val="18"/>
                <w:szCs w:val="18"/>
              </w:rPr>
            </w:pPr>
            <w:r>
              <w:rPr>
                <w:rFonts w:cstheme="minorHAnsi"/>
                <w:sz w:val="18"/>
                <w:szCs w:val="18"/>
              </w:rPr>
              <w:t>Art club</w:t>
            </w:r>
          </w:p>
          <w:p w14:paraId="5E855EF7" w14:textId="77777777" w:rsidR="001545DF" w:rsidRDefault="001545DF" w:rsidP="001545DF">
            <w:pPr>
              <w:pStyle w:val="ListParagraph"/>
              <w:numPr>
                <w:ilvl w:val="0"/>
                <w:numId w:val="40"/>
              </w:numPr>
              <w:rPr>
                <w:rFonts w:cstheme="minorHAnsi"/>
                <w:sz w:val="18"/>
                <w:szCs w:val="18"/>
              </w:rPr>
            </w:pPr>
            <w:r>
              <w:rPr>
                <w:rFonts w:cstheme="minorHAnsi"/>
                <w:b/>
                <w:bCs/>
                <w:sz w:val="18"/>
                <w:szCs w:val="18"/>
              </w:rPr>
              <w:t>British Values:</w:t>
            </w:r>
            <w:r>
              <w:rPr>
                <w:rFonts w:cstheme="minorHAnsi"/>
                <w:sz w:val="18"/>
                <w:szCs w:val="18"/>
              </w:rPr>
              <w:t xml:space="preserve"> </w:t>
            </w:r>
          </w:p>
          <w:p w14:paraId="3D991C4C" w14:textId="77777777" w:rsidR="001545DF" w:rsidRDefault="001545DF" w:rsidP="001545DF">
            <w:pPr>
              <w:pStyle w:val="ListParagraph"/>
              <w:numPr>
                <w:ilvl w:val="0"/>
                <w:numId w:val="40"/>
              </w:numPr>
              <w:rPr>
                <w:rFonts w:cstheme="minorHAnsi"/>
                <w:sz w:val="18"/>
                <w:szCs w:val="18"/>
              </w:rPr>
            </w:pPr>
            <w:r w:rsidRPr="00224268">
              <w:rPr>
                <w:rFonts w:cstheme="minorHAnsi"/>
                <w:b/>
                <w:bCs/>
                <w:sz w:val="18"/>
                <w:szCs w:val="18"/>
              </w:rPr>
              <w:t>Individual Liberty</w:t>
            </w:r>
            <w:r>
              <w:rPr>
                <w:rFonts w:cstheme="minorHAnsi"/>
                <w:sz w:val="18"/>
                <w:szCs w:val="18"/>
              </w:rPr>
              <w:t xml:space="preserve">: </w:t>
            </w:r>
          </w:p>
          <w:p w14:paraId="35DF5F09" w14:textId="77777777" w:rsidR="001545DF" w:rsidRDefault="001545DF" w:rsidP="001545DF">
            <w:pPr>
              <w:pStyle w:val="ListParagraph"/>
              <w:numPr>
                <w:ilvl w:val="0"/>
                <w:numId w:val="40"/>
              </w:numPr>
              <w:rPr>
                <w:rFonts w:cstheme="minorHAnsi"/>
                <w:sz w:val="18"/>
                <w:szCs w:val="18"/>
              </w:rPr>
            </w:pPr>
            <w:r w:rsidRPr="00224268">
              <w:rPr>
                <w:rFonts w:cstheme="minorHAnsi"/>
                <w:b/>
                <w:bCs/>
                <w:sz w:val="18"/>
                <w:szCs w:val="18"/>
              </w:rPr>
              <w:t>Mutual Respect</w:t>
            </w:r>
            <w:r>
              <w:rPr>
                <w:rFonts w:cstheme="minorHAnsi"/>
                <w:sz w:val="18"/>
                <w:szCs w:val="18"/>
              </w:rPr>
              <w:t xml:space="preserve">: Students are respectful when listening to the opinions and views of other students. </w:t>
            </w:r>
          </w:p>
          <w:p w14:paraId="554DA46D" w14:textId="77777777" w:rsidR="001545DF" w:rsidRPr="00224268" w:rsidRDefault="001545DF" w:rsidP="001545DF">
            <w:pPr>
              <w:pStyle w:val="ListParagraph"/>
              <w:numPr>
                <w:ilvl w:val="0"/>
                <w:numId w:val="40"/>
              </w:numPr>
              <w:rPr>
                <w:rFonts w:cstheme="minorHAnsi"/>
                <w:sz w:val="18"/>
                <w:szCs w:val="18"/>
              </w:rPr>
            </w:pPr>
            <w:r w:rsidRPr="00224268">
              <w:rPr>
                <w:rFonts w:cstheme="minorHAnsi"/>
                <w:b/>
                <w:bCs/>
                <w:sz w:val="18"/>
                <w:szCs w:val="18"/>
              </w:rPr>
              <w:t>The Rule of Law:</w:t>
            </w:r>
            <w:r>
              <w:rPr>
                <w:rFonts w:cstheme="minorHAnsi"/>
                <w:sz w:val="18"/>
                <w:szCs w:val="18"/>
              </w:rPr>
              <w:t xml:space="preserve"> </w:t>
            </w:r>
            <w:r w:rsidRPr="00224268">
              <w:rPr>
                <w:rFonts w:cstheme="minorHAnsi"/>
                <w:sz w:val="18"/>
                <w:szCs w:val="18"/>
              </w:rPr>
              <w:t xml:space="preserve">The classroom rules enable all </w:t>
            </w:r>
            <w:r>
              <w:rPr>
                <w:rFonts w:cstheme="minorHAnsi"/>
                <w:sz w:val="18"/>
                <w:szCs w:val="18"/>
              </w:rPr>
              <w:t>students</w:t>
            </w:r>
            <w:r w:rsidRPr="00224268">
              <w:rPr>
                <w:rFonts w:cstheme="minorHAnsi"/>
                <w:sz w:val="18"/>
                <w:szCs w:val="18"/>
              </w:rPr>
              <w:t xml:space="preserve"> to develop</w:t>
            </w:r>
            <w:r>
              <w:rPr>
                <w:rFonts w:cstheme="minorHAnsi"/>
                <w:sz w:val="18"/>
                <w:szCs w:val="18"/>
              </w:rPr>
              <w:t xml:space="preserve"> their </w:t>
            </w:r>
            <w:r w:rsidRPr="00224268">
              <w:rPr>
                <w:rFonts w:cstheme="minorHAnsi"/>
                <w:sz w:val="18"/>
                <w:szCs w:val="18"/>
              </w:rPr>
              <w:t>skills in an environment where equipment and each other’s feelings are respected.</w:t>
            </w:r>
          </w:p>
          <w:p w14:paraId="1EA9C05E" w14:textId="77777777" w:rsidR="001545DF" w:rsidRDefault="001545DF" w:rsidP="001545DF">
            <w:pPr>
              <w:pStyle w:val="ListParagraph"/>
              <w:numPr>
                <w:ilvl w:val="0"/>
                <w:numId w:val="40"/>
              </w:numPr>
              <w:rPr>
                <w:rFonts w:cstheme="minorHAnsi"/>
                <w:sz w:val="18"/>
                <w:szCs w:val="18"/>
              </w:rPr>
            </w:pPr>
            <w:r w:rsidRPr="00224268">
              <w:rPr>
                <w:rFonts w:cstheme="minorHAnsi"/>
                <w:sz w:val="18"/>
                <w:szCs w:val="18"/>
              </w:rPr>
              <w:t>The classroom rules ensure</w:t>
            </w:r>
            <w:r>
              <w:rPr>
                <w:rFonts w:cstheme="minorHAnsi"/>
                <w:sz w:val="18"/>
                <w:szCs w:val="18"/>
              </w:rPr>
              <w:t xml:space="preserve"> students</w:t>
            </w:r>
            <w:r w:rsidRPr="00224268">
              <w:rPr>
                <w:rFonts w:cstheme="minorHAnsi"/>
                <w:sz w:val="18"/>
                <w:szCs w:val="18"/>
              </w:rPr>
              <w:t xml:space="preserve"> are all responsible for the learning environment</w:t>
            </w:r>
            <w:r>
              <w:rPr>
                <w:rFonts w:cstheme="minorHAnsi"/>
                <w:sz w:val="18"/>
                <w:szCs w:val="18"/>
              </w:rPr>
              <w:t xml:space="preserve">. </w:t>
            </w:r>
          </w:p>
          <w:p w14:paraId="714596A9" w14:textId="77777777" w:rsidR="001545DF" w:rsidRDefault="001545DF" w:rsidP="001545DF">
            <w:pPr>
              <w:pStyle w:val="ListParagraph"/>
              <w:numPr>
                <w:ilvl w:val="0"/>
                <w:numId w:val="40"/>
              </w:numPr>
              <w:rPr>
                <w:rFonts w:cstheme="minorHAnsi"/>
                <w:sz w:val="18"/>
                <w:szCs w:val="18"/>
              </w:rPr>
            </w:pPr>
            <w:r w:rsidRPr="00224268">
              <w:rPr>
                <w:rFonts w:cstheme="minorHAnsi"/>
                <w:b/>
                <w:bCs/>
                <w:sz w:val="18"/>
                <w:szCs w:val="18"/>
              </w:rPr>
              <w:t>Tolerance:</w:t>
            </w:r>
            <w:r>
              <w:rPr>
                <w:rFonts w:cstheme="minorHAnsi"/>
                <w:sz w:val="18"/>
                <w:szCs w:val="18"/>
              </w:rPr>
              <w:t xml:space="preserve"> Students </w:t>
            </w:r>
            <w:r w:rsidRPr="00224268">
              <w:rPr>
                <w:rFonts w:cstheme="minorHAnsi"/>
                <w:sz w:val="18"/>
                <w:szCs w:val="18"/>
              </w:rPr>
              <w:t>are tolerant of the opinions and creative ideas of each other.</w:t>
            </w:r>
            <w:r>
              <w:rPr>
                <w:rFonts w:cstheme="minorHAnsi"/>
                <w:sz w:val="18"/>
                <w:szCs w:val="18"/>
              </w:rPr>
              <w:t xml:space="preserve"> Students</w:t>
            </w:r>
            <w:r w:rsidRPr="00224268">
              <w:rPr>
                <w:rFonts w:cstheme="minorHAnsi"/>
                <w:sz w:val="18"/>
                <w:szCs w:val="18"/>
              </w:rPr>
              <w:t xml:space="preserve"> value the wide variety of cultures that we explore from all over the world</w:t>
            </w:r>
            <w:r>
              <w:rPr>
                <w:rFonts w:cstheme="minorHAnsi"/>
                <w:sz w:val="18"/>
                <w:szCs w:val="18"/>
              </w:rPr>
              <w:t xml:space="preserve"> and are</w:t>
            </w:r>
            <w:r w:rsidRPr="00224268">
              <w:rPr>
                <w:rFonts w:cstheme="minorHAnsi"/>
                <w:sz w:val="18"/>
                <w:szCs w:val="18"/>
              </w:rPr>
              <w:t xml:space="preserve"> tolerant of different faiths and beliefs in the styles we study.</w:t>
            </w:r>
          </w:p>
          <w:p w14:paraId="15B1BA4C" w14:textId="77777777" w:rsidR="001545DF" w:rsidRDefault="001545DF" w:rsidP="001545DF">
            <w:pPr>
              <w:pStyle w:val="ListParagraph"/>
              <w:numPr>
                <w:ilvl w:val="0"/>
                <w:numId w:val="40"/>
              </w:numPr>
              <w:rPr>
                <w:rFonts w:cstheme="minorHAnsi"/>
                <w:sz w:val="18"/>
                <w:szCs w:val="18"/>
              </w:rPr>
            </w:pPr>
            <w:r w:rsidRPr="004C3BD4">
              <w:rPr>
                <w:rFonts w:cstheme="minorHAnsi"/>
                <w:b/>
                <w:bCs/>
                <w:sz w:val="18"/>
                <w:szCs w:val="18"/>
              </w:rPr>
              <w:t>Democracy:</w:t>
            </w:r>
            <w:r w:rsidRPr="004C3BD4">
              <w:rPr>
                <w:rFonts w:cstheme="minorHAnsi"/>
                <w:sz w:val="18"/>
                <w:szCs w:val="18"/>
              </w:rPr>
              <w:t xml:space="preserve"> </w:t>
            </w:r>
            <w:r>
              <w:rPr>
                <w:rFonts w:cstheme="minorHAnsi"/>
                <w:sz w:val="18"/>
                <w:szCs w:val="18"/>
              </w:rPr>
              <w:t>S</w:t>
            </w:r>
            <w:r w:rsidRPr="004C3BD4">
              <w:rPr>
                <w:rFonts w:cstheme="minorHAnsi"/>
                <w:sz w:val="18"/>
                <w:szCs w:val="18"/>
              </w:rPr>
              <w:t>tudents are all part of the learning experience and are listened to. Students assess each other’s work and celebrate each other’s successes. All students are granted autonomy and have the opportunity to make choices on how to develop their own creativity.</w:t>
            </w:r>
          </w:p>
          <w:p w14:paraId="5E44B479" w14:textId="77777777" w:rsidR="001545DF" w:rsidRPr="004C3BD4" w:rsidRDefault="001545DF" w:rsidP="001545DF">
            <w:pPr>
              <w:pStyle w:val="ListParagraph"/>
              <w:numPr>
                <w:ilvl w:val="0"/>
                <w:numId w:val="40"/>
              </w:numPr>
              <w:rPr>
                <w:rFonts w:cstheme="minorHAnsi"/>
                <w:sz w:val="18"/>
                <w:szCs w:val="18"/>
              </w:rPr>
            </w:pPr>
          </w:p>
        </w:tc>
      </w:tr>
      <w:tr w:rsidR="001545DF" w14:paraId="43C2779F" w14:textId="77777777" w:rsidTr="00EF4B48">
        <w:tc>
          <w:tcPr>
            <w:tcW w:w="14380" w:type="dxa"/>
            <w:shd w:val="clear" w:color="auto" w:fill="BDD6EE" w:themeFill="accent5" w:themeFillTint="66"/>
          </w:tcPr>
          <w:p w14:paraId="19CB6C88" w14:textId="77777777" w:rsidR="001545DF" w:rsidRDefault="001545DF" w:rsidP="00EF4B48">
            <w:pPr>
              <w:pStyle w:val="Default"/>
              <w:spacing w:after="240"/>
              <w:rPr>
                <w:rFonts w:asciiTheme="minorHAnsi" w:hAnsiTheme="minorHAnsi" w:cstheme="minorHAnsi"/>
                <w:sz w:val="18"/>
                <w:szCs w:val="18"/>
              </w:rPr>
            </w:pPr>
            <w:r>
              <w:rPr>
                <w:rFonts w:asciiTheme="minorHAnsi" w:hAnsiTheme="minorHAnsi" w:cstheme="minorHAnsi"/>
                <w:b/>
                <w:bCs/>
                <w:sz w:val="18"/>
                <w:szCs w:val="18"/>
              </w:rPr>
              <w:t xml:space="preserve">Careers &amp; Employability – </w:t>
            </w:r>
            <w:r w:rsidRPr="00BB65BB">
              <w:rPr>
                <w:rFonts w:asciiTheme="minorHAnsi" w:hAnsiTheme="minorHAnsi" w:cstheme="minorHAnsi"/>
                <w:sz w:val="18"/>
                <w:szCs w:val="18"/>
              </w:rPr>
              <w:t xml:space="preserve">The </w:t>
            </w:r>
            <w:r>
              <w:rPr>
                <w:rFonts w:asciiTheme="minorHAnsi" w:hAnsiTheme="minorHAnsi" w:cstheme="minorHAnsi"/>
                <w:sz w:val="18"/>
                <w:szCs w:val="18"/>
              </w:rPr>
              <w:t>design and technology</w:t>
            </w:r>
            <w:r w:rsidRPr="00BB65BB">
              <w:rPr>
                <w:rFonts w:asciiTheme="minorHAnsi" w:hAnsiTheme="minorHAnsi" w:cstheme="minorHAnsi"/>
                <w:sz w:val="18"/>
                <w:szCs w:val="18"/>
              </w:rPr>
              <w:t xml:space="preserve"> curriculum </w:t>
            </w:r>
            <w:proofErr w:type="gramStart"/>
            <w:r w:rsidRPr="00BB65BB">
              <w:rPr>
                <w:rFonts w:asciiTheme="minorHAnsi" w:hAnsiTheme="minorHAnsi" w:cstheme="minorHAnsi"/>
                <w:sz w:val="18"/>
                <w:szCs w:val="18"/>
              </w:rPr>
              <w:t>is</w:t>
            </w:r>
            <w:proofErr w:type="gramEnd"/>
            <w:r w:rsidRPr="00BB65BB">
              <w:rPr>
                <w:rFonts w:asciiTheme="minorHAnsi" w:hAnsiTheme="minorHAnsi" w:cstheme="minorHAnsi"/>
                <w:sz w:val="18"/>
                <w:szCs w:val="18"/>
              </w:rPr>
              <w:t xml:space="preserve"> designed to ensure students have a breadth of opportunities and experiences that our pupils can start to build their own future pathways on.</w:t>
            </w:r>
            <w:r>
              <w:rPr>
                <w:rFonts w:asciiTheme="minorHAnsi" w:hAnsiTheme="minorHAnsi" w:cstheme="minorHAnsi"/>
                <w:sz w:val="18"/>
                <w:szCs w:val="18"/>
              </w:rPr>
              <w:t xml:space="preserve"> Through the design and technology curriculum, our students are supported to develop the following skills; </w:t>
            </w:r>
          </w:p>
          <w:p w14:paraId="2C0F57DA" w14:textId="77777777" w:rsidR="001545DF" w:rsidRPr="00224268" w:rsidRDefault="001545DF" w:rsidP="001545DF">
            <w:pPr>
              <w:pStyle w:val="ListParagraph"/>
              <w:numPr>
                <w:ilvl w:val="0"/>
                <w:numId w:val="41"/>
              </w:numPr>
              <w:rPr>
                <w:rFonts w:cstheme="minorHAnsi"/>
                <w:sz w:val="18"/>
                <w:szCs w:val="18"/>
              </w:rPr>
            </w:pPr>
            <w:r w:rsidRPr="00224268">
              <w:rPr>
                <w:rFonts w:cstheme="minorHAnsi"/>
                <w:sz w:val="18"/>
                <w:szCs w:val="18"/>
              </w:rPr>
              <w:t>Communication</w:t>
            </w:r>
          </w:p>
          <w:p w14:paraId="63AA13BF" w14:textId="77777777" w:rsidR="001545DF" w:rsidRPr="00224268" w:rsidRDefault="001545DF" w:rsidP="001545DF">
            <w:pPr>
              <w:pStyle w:val="ListParagraph"/>
              <w:numPr>
                <w:ilvl w:val="0"/>
                <w:numId w:val="41"/>
              </w:numPr>
              <w:rPr>
                <w:rFonts w:cstheme="minorHAnsi"/>
                <w:sz w:val="18"/>
                <w:szCs w:val="18"/>
              </w:rPr>
            </w:pPr>
            <w:r w:rsidRPr="00224268">
              <w:rPr>
                <w:rFonts w:cstheme="minorHAnsi"/>
                <w:sz w:val="18"/>
                <w:szCs w:val="18"/>
              </w:rPr>
              <w:t>Confidence</w:t>
            </w:r>
          </w:p>
          <w:p w14:paraId="0EC46027" w14:textId="77777777" w:rsidR="001545DF" w:rsidRPr="00224268" w:rsidRDefault="001545DF" w:rsidP="001545DF">
            <w:pPr>
              <w:pStyle w:val="ListParagraph"/>
              <w:numPr>
                <w:ilvl w:val="0"/>
                <w:numId w:val="41"/>
              </w:numPr>
              <w:rPr>
                <w:rFonts w:cstheme="minorHAnsi"/>
                <w:sz w:val="18"/>
                <w:szCs w:val="18"/>
              </w:rPr>
            </w:pPr>
            <w:r w:rsidRPr="00224268">
              <w:rPr>
                <w:rFonts w:cstheme="minorHAnsi"/>
                <w:sz w:val="18"/>
                <w:szCs w:val="18"/>
              </w:rPr>
              <w:t>Teamwork and Leadership</w:t>
            </w:r>
          </w:p>
          <w:p w14:paraId="1EA982E0" w14:textId="77777777" w:rsidR="001545DF" w:rsidRPr="00224268" w:rsidRDefault="001545DF" w:rsidP="001545DF">
            <w:pPr>
              <w:pStyle w:val="ListParagraph"/>
              <w:numPr>
                <w:ilvl w:val="0"/>
                <w:numId w:val="41"/>
              </w:numPr>
              <w:rPr>
                <w:rFonts w:cstheme="minorHAnsi"/>
                <w:sz w:val="18"/>
                <w:szCs w:val="18"/>
              </w:rPr>
            </w:pPr>
            <w:r w:rsidRPr="00224268">
              <w:rPr>
                <w:rFonts w:cstheme="minorHAnsi"/>
                <w:sz w:val="18"/>
                <w:szCs w:val="18"/>
              </w:rPr>
              <w:t>Listening and Responding</w:t>
            </w:r>
          </w:p>
          <w:p w14:paraId="680E8285" w14:textId="77777777" w:rsidR="001545DF" w:rsidRPr="00224268" w:rsidRDefault="001545DF" w:rsidP="001545DF">
            <w:pPr>
              <w:pStyle w:val="ListParagraph"/>
              <w:numPr>
                <w:ilvl w:val="0"/>
                <w:numId w:val="41"/>
              </w:numPr>
              <w:rPr>
                <w:rFonts w:cstheme="minorHAnsi"/>
                <w:sz w:val="18"/>
                <w:szCs w:val="18"/>
              </w:rPr>
            </w:pPr>
            <w:r w:rsidRPr="00224268">
              <w:rPr>
                <w:rFonts w:cstheme="minorHAnsi"/>
                <w:sz w:val="18"/>
                <w:szCs w:val="18"/>
              </w:rPr>
              <w:t>Creativity</w:t>
            </w:r>
          </w:p>
          <w:p w14:paraId="0FB21C89" w14:textId="77777777" w:rsidR="001545DF" w:rsidRPr="00224268" w:rsidRDefault="001545DF" w:rsidP="001545DF">
            <w:pPr>
              <w:pStyle w:val="ListParagraph"/>
              <w:numPr>
                <w:ilvl w:val="0"/>
                <w:numId w:val="41"/>
              </w:numPr>
              <w:rPr>
                <w:rFonts w:cstheme="minorHAnsi"/>
                <w:sz w:val="18"/>
                <w:szCs w:val="18"/>
              </w:rPr>
            </w:pPr>
            <w:r w:rsidRPr="00224268">
              <w:rPr>
                <w:rFonts w:cstheme="minorHAnsi"/>
                <w:sz w:val="18"/>
                <w:szCs w:val="18"/>
              </w:rPr>
              <w:t>Critical thinking and problem solving</w:t>
            </w:r>
          </w:p>
          <w:p w14:paraId="3EFD5CAE" w14:textId="77777777" w:rsidR="001545DF" w:rsidRDefault="001545DF" w:rsidP="001545DF">
            <w:pPr>
              <w:pStyle w:val="ListParagraph"/>
              <w:numPr>
                <w:ilvl w:val="0"/>
                <w:numId w:val="41"/>
              </w:numPr>
              <w:rPr>
                <w:rFonts w:cstheme="minorHAnsi"/>
                <w:sz w:val="18"/>
                <w:szCs w:val="18"/>
              </w:rPr>
            </w:pPr>
            <w:r w:rsidRPr="00224268">
              <w:rPr>
                <w:rFonts w:cstheme="minorHAnsi"/>
                <w:sz w:val="18"/>
                <w:szCs w:val="18"/>
              </w:rPr>
              <w:t xml:space="preserve">Time management </w:t>
            </w:r>
          </w:p>
          <w:p w14:paraId="18D95FCC" w14:textId="77777777" w:rsidR="001545DF" w:rsidRDefault="001545DF" w:rsidP="001545DF">
            <w:pPr>
              <w:pStyle w:val="ListParagraph"/>
              <w:numPr>
                <w:ilvl w:val="0"/>
                <w:numId w:val="41"/>
              </w:numPr>
              <w:rPr>
                <w:rFonts w:cstheme="minorHAnsi"/>
                <w:sz w:val="18"/>
                <w:szCs w:val="18"/>
              </w:rPr>
            </w:pPr>
            <w:r w:rsidRPr="004C3BD4">
              <w:rPr>
                <w:rFonts w:cstheme="minorHAnsi"/>
                <w:sz w:val="18"/>
                <w:szCs w:val="18"/>
              </w:rPr>
              <w:t>Research</w:t>
            </w:r>
          </w:p>
          <w:p w14:paraId="663CCDC1" w14:textId="77777777" w:rsidR="001545DF" w:rsidRDefault="001545DF" w:rsidP="00EF4B48">
            <w:pPr>
              <w:rPr>
                <w:rFonts w:cstheme="minorHAnsi"/>
                <w:sz w:val="18"/>
                <w:szCs w:val="18"/>
              </w:rPr>
            </w:pPr>
          </w:p>
          <w:p w14:paraId="45AE4B3E" w14:textId="77777777" w:rsidR="001545DF" w:rsidRPr="00A042D1" w:rsidRDefault="001545DF" w:rsidP="00EF4B48">
            <w:pPr>
              <w:pStyle w:val="Default"/>
              <w:spacing w:before="240" w:after="60"/>
              <w:rPr>
                <w:color w:val="104F75"/>
                <w:sz w:val="20"/>
                <w:szCs w:val="20"/>
              </w:rPr>
            </w:pPr>
            <w:r>
              <w:rPr>
                <w:b/>
                <w:bCs/>
                <w:color w:val="104F75"/>
                <w:sz w:val="20"/>
                <w:szCs w:val="20"/>
              </w:rPr>
              <w:lastRenderedPageBreak/>
              <w:t xml:space="preserve">Events </w:t>
            </w:r>
          </w:p>
          <w:p w14:paraId="4A89531A" w14:textId="3B5BD2F3" w:rsidR="001545DF" w:rsidRDefault="0010687F" w:rsidP="001545DF">
            <w:pPr>
              <w:pStyle w:val="Default"/>
              <w:numPr>
                <w:ilvl w:val="0"/>
                <w:numId w:val="1"/>
              </w:numPr>
              <w:spacing w:after="240"/>
              <w:ind w:left="170" w:hanging="113"/>
              <w:rPr>
                <w:sz w:val="20"/>
                <w:szCs w:val="20"/>
              </w:rPr>
            </w:pPr>
            <w:r>
              <w:rPr>
                <w:sz w:val="20"/>
                <w:szCs w:val="20"/>
              </w:rPr>
              <w:t>Artist and Photographer workshops</w:t>
            </w:r>
          </w:p>
          <w:p w14:paraId="1145F486" w14:textId="30A46E11" w:rsidR="001545DF" w:rsidRPr="00266061" w:rsidRDefault="001545DF" w:rsidP="001545DF">
            <w:pPr>
              <w:pStyle w:val="Default"/>
              <w:numPr>
                <w:ilvl w:val="0"/>
                <w:numId w:val="1"/>
              </w:numPr>
              <w:spacing w:after="240"/>
              <w:ind w:left="170" w:hanging="113"/>
              <w:rPr>
                <w:sz w:val="20"/>
                <w:szCs w:val="20"/>
              </w:rPr>
            </w:pPr>
            <w:r w:rsidRPr="00266061">
              <w:rPr>
                <w:sz w:val="20"/>
                <w:szCs w:val="20"/>
              </w:rPr>
              <w:t xml:space="preserve">Webinars on careers within </w:t>
            </w:r>
            <w:r w:rsidR="0010687F">
              <w:rPr>
                <w:sz w:val="20"/>
                <w:szCs w:val="20"/>
              </w:rPr>
              <w:t>art and photography</w:t>
            </w:r>
          </w:p>
        </w:tc>
      </w:tr>
    </w:tbl>
    <w:p w14:paraId="1673D86B" w14:textId="77777777" w:rsidR="001545DF" w:rsidRDefault="001545DF" w:rsidP="001545DF"/>
    <w:p w14:paraId="7AB36AE2" w14:textId="42A7E192" w:rsidR="001545DF" w:rsidRDefault="001545DF" w:rsidP="00480D4A">
      <w:pPr>
        <w:pStyle w:val="Heading1"/>
      </w:pPr>
      <w:bookmarkStart w:id="11" w:name="_Toc168579668"/>
      <w:bookmarkStart w:id="12" w:name="_Toc203508130"/>
      <w:r>
        <w:t>SMSC CURRICULUM LINKS</w:t>
      </w:r>
      <w:bookmarkEnd w:id="11"/>
      <w:bookmarkEnd w:id="12"/>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1545DF" w14:paraId="1EA0B805" w14:textId="77777777" w:rsidTr="00EF4B48">
        <w:tc>
          <w:tcPr>
            <w:tcW w:w="14390" w:type="dxa"/>
            <w:shd w:val="clear" w:color="auto" w:fill="2E74B5" w:themeFill="accent5" w:themeFillShade="BF"/>
          </w:tcPr>
          <w:p w14:paraId="50185297" w14:textId="77777777" w:rsidR="001545DF" w:rsidRDefault="001545DF" w:rsidP="00EF4B48">
            <w:pPr>
              <w:rPr>
                <w:rFonts w:ascii="Calibri" w:hAnsi="Calibri" w:cs="Calibri"/>
                <w:b/>
                <w:bCs/>
                <w:color w:val="FFFFFF" w:themeColor="background1"/>
                <w:lang w:val="en-GB"/>
              </w:rPr>
            </w:pPr>
            <w:r w:rsidRPr="003A6309">
              <w:rPr>
                <w:rFonts w:ascii="Calibri" w:hAnsi="Calibri" w:cs="Calibri"/>
                <w:b/>
                <w:bCs/>
                <w:color w:val="FFFFFF" w:themeColor="background1"/>
                <w:lang w:val="en-GB"/>
              </w:rPr>
              <w:t xml:space="preserve">Spiritual development </w:t>
            </w:r>
          </w:p>
          <w:p w14:paraId="502559AC" w14:textId="77777777" w:rsidR="001545DF" w:rsidRPr="003A6309" w:rsidRDefault="001545DF" w:rsidP="00EF4B48">
            <w:pPr>
              <w:rPr>
                <w:rFonts w:ascii="Calibri" w:hAnsi="Calibri" w:cs="Calibri"/>
                <w:b/>
                <w:bCs/>
                <w:color w:val="FFFFFF" w:themeColor="background1"/>
                <w:lang w:val="en-GB"/>
              </w:rPr>
            </w:pPr>
          </w:p>
          <w:p w14:paraId="43EE0E20" w14:textId="1A63AB2B" w:rsidR="001545DF" w:rsidRPr="003A6309" w:rsidRDefault="00A37EE4" w:rsidP="00EF4B48">
            <w:pPr>
              <w:rPr>
                <w:rFonts w:ascii="Calibri" w:hAnsi="Calibri" w:cs="Calibri"/>
                <w:color w:val="FFFFFF" w:themeColor="background1"/>
                <w:lang w:val="en-GB"/>
              </w:rPr>
            </w:pPr>
            <w:r w:rsidRPr="00A37EE4">
              <w:rPr>
                <w:rFonts w:ascii="Calibri" w:hAnsi="Calibri" w:cs="Calibri"/>
                <w:color w:val="FFFFFF" w:themeColor="background1"/>
                <w:lang w:val="en-GB"/>
              </w:rPr>
              <w:t>Our Art and design course is dependent on the students’ ability to enquire and communicate their ideas, meanings and feelings. Students will investigate visual, tactile and other sensory qualities of their own and others work. We encourage independent thinking that will enable students to develop their ideas and intentions and express these in an appropriate manner</w:t>
            </w:r>
          </w:p>
        </w:tc>
      </w:tr>
      <w:tr w:rsidR="001545DF" w14:paraId="6E738906" w14:textId="77777777" w:rsidTr="00EF4B48">
        <w:tc>
          <w:tcPr>
            <w:tcW w:w="14390" w:type="dxa"/>
            <w:shd w:val="clear" w:color="auto" w:fill="9CC2E5" w:themeFill="accent5" w:themeFillTint="99"/>
          </w:tcPr>
          <w:p w14:paraId="16C05BDB" w14:textId="77777777" w:rsidR="001545DF" w:rsidRDefault="001545DF" w:rsidP="00EF4B48">
            <w:pPr>
              <w:rPr>
                <w:b/>
                <w:bCs/>
              </w:rPr>
            </w:pPr>
            <w:r w:rsidRPr="003A6309">
              <w:rPr>
                <w:b/>
                <w:bCs/>
              </w:rPr>
              <w:t>Moral development</w:t>
            </w:r>
          </w:p>
          <w:p w14:paraId="6C909156" w14:textId="77777777" w:rsidR="001545DF" w:rsidRPr="003A6309" w:rsidRDefault="001545DF" w:rsidP="00EF4B48">
            <w:pPr>
              <w:rPr>
                <w:b/>
                <w:bCs/>
              </w:rPr>
            </w:pPr>
          </w:p>
          <w:p w14:paraId="0124739A" w14:textId="7B544EDB" w:rsidR="001545DF" w:rsidRPr="003A6309" w:rsidRDefault="00EF30D9" w:rsidP="00EF4B48">
            <w:r w:rsidRPr="00EF30D9">
              <w:t>Throughout the course students are encouraged to look at work that will often pose a moral question. The student’s outcomes are supported with a rationale or a meaning that will often convey a message.</w:t>
            </w:r>
          </w:p>
        </w:tc>
      </w:tr>
      <w:tr w:rsidR="001545DF" w14:paraId="537B8CF3" w14:textId="77777777" w:rsidTr="00EF4B48">
        <w:tc>
          <w:tcPr>
            <w:tcW w:w="14390" w:type="dxa"/>
            <w:shd w:val="clear" w:color="auto" w:fill="BDD6EE" w:themeFill="accent5" w:themeFillTint="66"/>
          </w:tcPr>
          <w:p w14:paraId="615CA038" w14:textId="77777777" w:rsidR="001545DF" w:rsidRDefault="001545DF" w:rsidP="00EF4B48">
            <w:pPr>
              <w:rPr>
                <w:b/>
                <w:color w:val="000000" w:themeColor="text1"/>
              </w:rPr>
            </w:pPr>
            <w:r w:rsidRPr="003A6309">
              <w:rPr>
                <w:b/>
                <w:color w:val="000000" w:themeColor="text1"/>
              </w:rPr>
              <w:t>Social development</w:t>
            </w:r>
          </w:p>
          <w:p w14:paraId="397B5F15" w14:textId="77777777" w:rsidR="001545DF" w:rsidRPr="003A6309" w:rsidRDefault="001545DF" w:rsidP="00EF4B48"/>
          <w:p w14:paraId="45065643" w14:textId="77777777" w:rsidR="00EF30D9" w:rsidRDefault="00EF30D9" w:rsidP="00EF30D9">
            <w:pPr>
              <w:ind w:left="57"/>
            </w:pPr>
            <w:proofErr w:type="gramStart"/>
            <w:r>
              <w:t>Students</w:t>
            </w:r>
            <w:proofErr w:type="gramEnd"/>
            <w:r>
              <w:t xml:space="preserve"> work is celebrated throughout the school and is to be displayed in many areas. Students work independently and collaboratively to develop public and community artworks that express relationships between the students and local community. We are working alongside the charity ‘Mancunian Way’ to assist us in working closely within the community.</w:t>
            </w:r>
          </w:p>
          <w:p w14:paraId="1F28166B" w14:textId="77777777" w:rsidR="00EF30D9" w:rsidRDefault="00EF30D9" w:rsidP="00EF30D9">
            <w:pPr>
              <w:ind w:left="57"/>
            </w:pPr>
          </w:p>
          <w:p w14:paraId="67982976" w14:textId="5FF0C4AF" w:rsidR="001545DF" w:rsidRPr="003A6309" w:rsidRDefault="00EF30D9" w:rsidP="00EF30D9">
            <w:pPr>
              <w:ind w:left="57"/>
            </w:pPr>
            <w:r>
              <w:t>Students discuss and research a range of artists and art work, encouraging and developing communication skills.</w:t>
            </w:r>
          </w:p>
        </w:tc>
      </w:tr>
      <w:tr w:rsidR="001545DF" w14:paraId="465B8357" w14:textId="77777777" w:rsidTr="00EF4B48">
        <w:tc>
          <w:tcPr>
            <w:tcW w:w="14390" w:type="dxa"/>
            <w:shd w:val="clear" w:color="auto" w:fill="DEEAF6" w:themeFill="accent5" w:themeFillTint="33"/>
          </w:tcPr>
          <w:p w14:paraId="45DB347F" w14:textId="77777777" w:rsidR="001545DF" w:rsidRPr="003A6309" w:rsidRDefault="001545DF" w:rsidP="00EF4B48">
            <w:pPr>
              <w:rPr>
                <w:b/>
                <w:bCs/>
              </w:rPr>
            </w:pPr>
            <w:r w:rsidRPr="003A6309">
              <w:rPr>
                <w:b/>
                <w:bCs/>
              </w:rPr>
              <w:t>Cultural development</w:t>
            </w:r>
          </w:p>
          <w:p w14:paraId="0579CD66" w14:textId="77777777" w:rsidR="001545DF" w:rsidRPr="003A6309" w:rsidRDefault="001545DF" w:rsidP="00EF4B48"/>
          <w:p w14:paraId="2CC96CB1" w14:textId="06D2CCBC" w:rsidR="001545DF" w:rsidRPr="003A6309" w:rsidRDefault="00EF30D9" w:rsidP="00EF4B48">
            <w:r w:rsidRPr="00EF30D9">
              <w:t>Throughout the units of work explored Students will develop their knowledge and understanding of artist’s ideas and concepts identifying how meanings are conveyed. Students will be exposed to a wide variety of cultures, beliefs and religions. Through their investigations they will research and explore the religious and non-religious beliefs adopted by a variety of cultures from around the world.</w:t>
            </w:r>
          </w:p>
        </w:tc>
      </w:tr>
    </w:tbl>
    <w:p w14:paraId="3FCA6D8F" w14:textId="77777777" w:rsidR="001545DF" w:rsidRDefault="001545DF" w:rsidP="001545DF"/>
    <w:p w14:paraId="65F3B530" w14:textId="66FF41FB" w:rsidR="001545DF" w:rsidRDefault="001545DF" w:rsidP="00480D4A">
      <w:pPr>
        <w:pStyle w:val="Heading1"/>
      </w:pPr>
      <w:bookmarkStart w:id="13" w:name="_Toc168579669"/>
      <w:bookmarkStart w:id="14" w:name="_Toc203508131"/>
      <w:r>
        <w:t>Equality, Diversity and Inclusivity Links</w:t>
      </w:r>
      <w:bookmarkEnd w:id="13"/>
      <w:bookmarkEnd w:id="14"/>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1545DF" w14:paraId="2D5E82F7" w14:textId="77777777" w:rsidTr="00EF4B48">
        <w:tc>
          <w:tcPr>
            <w:tcW w:w="14380" w:type="dxa"/>
            <w:shd w:val="clear" w:color="auto" w:fill="2E74B5" w:themeFill="accent5" w:themeFillShade="BF"/>
          </w:tcPr>
          <w:p w14:paraId="517ACCF3" w14:textId="77777777" w:rsidR="001545DF" w:rsidRDefault="001545DF" w:rsidP="00EF4B48">
            <w:pPr>
              <w:rPr>
                <w:rFonts w:ascii="Calibri" w:hAnsi="Calibri" w:cs="Calibri"/>
                <w:b/>
                <w:bCs/>
                <w:color w:val="FFFFFF" w:themeColor="background1"/>
                <w:lang w:val="en-GB"/>
              </w:rPr>
            </w:pPr>
            <w:r>
              <w:rPr>
                <w:rFonts w:ascii="Calibri" w:hAnsi="Calibri" w:cs="Calibri"/>
                <w:b/>
                <w:bCs/>
                <w:color w:val="FFFFFF" w:themeColor="background1"/>
                <w:lang w:val="en-GB"/>
              </w:rPr>
              <w:t>Aims</w:t>
            </w:r>
          </w:p>
          <w:p w14:paraId="6F15704C" w14:textId="77777777" w:rsidR="001545DF" w:rsidRPr="003A6309" w:rsidRDefault="001545DF" w:rsidP="00EF4B48">
            <w:pPr>
              <w:rPr>
                <w:rFonts w:ascii="Calibri" w:hAnsi="Calibri" w:cs="Calibri"/>
                <w:b/>
                <w:bCs/>
                <w:color w:val="FFFFFF" w:themeColor="background1"/>
                <w:lang w:val="en-GB"/>
              </w:rPr>
            </w:pPr>
          </w:p>
          <w:p w14:paraId="248214A3" w14:textId="77777777" w:rsidR="001545DF" w:rsidRPr="003A6309" w:rsidRDefault="001545DF" w:rsidP="00EF4B48">
            <w:pPr>
              <w:rPr>
                <w:rFonts w:ascii="Calibri" w:hAnsi="Calibri" w:cs="Calibri"/>
                <w:color w:val="FFFFFF" w:themeColor="background1"/>
                <w:lang w:val="en-GB"/>
              </w:rPr>
            </w:pPr>
            <w:r>
              <w:rPr>
                <w:rFonts w:ascii="Calibri" w:hAnsi="Calibri" w:cs="Calibr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14:paraId="101CC60D" w14:textId="77777777" w:rsidR="004329AA" w:rsidRDefault="004329AA" w:rsidP="00EF30D9"/>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21309"/>
    <w:multiLevelType w:val="hybridMultilevel"/>
    <w:tmpl w:val="0D083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A3FC3"/>
    <w:multiLevelType w:val="multilevel"/>
    <w:tmpl w:val="D7906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3"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8"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C2530A"/>
    <w:multiLevelType w:val="hybridMultilevel"/>
    <w:tmpl w:val="FFA63920"/>
    <w:lvl w:ilvl="0" w:tplc="1E74CA9C">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B114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6779D"/>
    <w:multiLevelType w:val="hybridMultilevel"/>
    <w:tmpl w:val="4AF4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D77D6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886B4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D7266"/>
    <w:multiLevelType w:val="hybridMultilevel"/>
    <w:tmpl w:val="90E2C1C6"/>
    <w:lvl w:ilvl="0" w:tplc="3F2E4A7C">
      <w:start w:val="1"/>
      <w:numFmt w:val="bullet"/>
      <w:suff w:val="space"/>
      <w:lvlText w:val=""/>
      <w:lvlJc w:val="left"/>
      <w:pPr>
        <w:ind w:left="57" w:hanging="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014159"/>
    <w:multiLevelType w:val="hybridMultilevel"/>
    <w:tmpl w:val="67B6262C"/>
    <w:lvl w:ilvl="0" w:tplc="BF4C61D4">
      <w:start w:val="1"/>
      <w:numFmt w:val="bullet"/>
      <w:suff w:val="nothing"/>
      <w:lvlText w:val=""/>
      <w:lvlJc w:val="left"/>
      <w:pPr>
        <w:ind w:left="113" w:firstLine="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8"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E2C53"/>
    <w:multiLevelType w:val="hybridMultilevel"/>
    <w:tmpl w:val="2CB462F2"/>
    <w:lvl w:ilvl="0" w:tplc="BF4C6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7D7874"/>
    <w:multiLevelType w:val="hybridMultilevel"/>
    <w:tmpl w:val="C4B29E3E"/>
    <w:lvl w:ilvl="0" w:tplc="3F2E4A7C">
      <w:start w:val="1"/>
      <w:numFmt w:val="bullet"/>
      <w:suff w:val="space"/>
      <w:lvlText w:val=""/>
      <w:lvlJc w:val="left"/>
      <w:pPr>
        <w:ind w:left="57" w:hanging="57"/>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43"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4" w15:restartNumberingAfterBreak="0">
    <w:nsid w:val="6CF4287A"/>
    <w:multiLevelType w:val="multilevel"/>
    <w:tmpl w:val="1D967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BB0773"/>
    <w:multiLevelType w:val="hybridMultilevel"/>
    <w:tmpl w:val="F4FE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58105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5032CE"/>
    <w:multiLevelType w:val="multilevel"/>
    <w:tmpl w:val="8E6EB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D649C3"/>
    <w:multiLevelType w:val="hybridMultilevel"/>
    <w:tmpl w:val="0D7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28"/>
  </w:num>
  <w:num w:numId="3">
    <w:abstractNumId w:val="29"/>
  </w:num>
  <w:num w:numId="4">
    <w:abstractNumId w:val="5"/>
  </w:num>
  <w:num w:numId="5">
    <w:abstractNumId w:val="9"/>
  </w:num>
  <w:num w:numId="6">
    <w:abstractNumId w:val="0"/>
  </w:num>
  <w:num w:numId="7">
    <w:abstractNumId w:val="39"/>
  </w:num>
  <w:num w:numId="8">
    <w:abstractNumId w:val="46"/>
  </w:num>
  <w:num w:numId="9">
    <w:abstractNumId w:val="36"/>
  </w:num>
  <w:num w:numId="10">
    <w:abstractNumId w:val="31"/>
  </w:num>
  <w:num w:numId="11">
    <w:abstractNumId w:val="3"/>
  </w:num>
  <w:num w:numId="12">
    <w:abstractNumId w:val="14"/>
  </w:num>
  <w:num w:numId="13">
    <w:abstractNumId w:val="1"/>
  </w:num>
  <w:num w:numId="14">
    <w:abstractNumId w:val="16"/>
  </w:num>
  <w:num w:numId="15">
    <w:abstractNumId w:val="38"/>
  </w:num>
  <w:num w:numId="16">
    <w:abstractNumId w:val="11"/>
  </w:num>
  <w:num w:numId="17">
    <w:abstractNumId w:val="34"/>
  </w:num>
  <w:num w:numId="18">
    <w:abstractNumId w:val="20"/>
  </w:num>
  <w:num w:numId="19">
    <w:abstractNumId w:val="10"/>
  </w:num>
  <w:num w:numId="20">
    <w:abstractNumId w:val="30"/>
  </w:num>
  <w:num w:numId="21">
    <w:abstractNumId w:val="13"/>
  </w:num>
  <w:num w:numId="22">
    <w:abstractNumId w:val="24"/>
  </w:num>
  <w:num w:numId="23">
    <w:abstractNumId w:val="2"/>
  </w:num>
  <w:num w:numId="24">
    <w:abstractNumId w:val="18"/>
  </w:num>
  <w:num w:numId="25">
    <w:abstractNumId w:val="25"/>
  </w:num>
  <w:num w:numId="26">
    <w:abstractNumId w:val="42"/>
  </w:num>
  <w:num w:numId="27">
    <w:abstractNumId w:val="12"/>
  </w:num>
  <w:num w:numId="28">
    <w:abstractNumId w:val="17"/>
  </w:num>
  <w:num w:numId="29">
    <w:abstractNumId w:val="8"/>
  </w:num>
  <w:num w:numId="30">
    <w:abstractNumId w:val="7"/>
  </w:num>
  <w:num w:numId="31">
    <w:abstractNumId w:val="44"/>
  </w:num>
  <w:num w:numId="32">
    <w:abstractNumId w:val="48"/>
  </w:num>
  <w:num w:numId="33">
    <w:abstractNumId w:val="4"/>
  </w:num>
  <w:num w:numId="34">
    <w:abstractNumId w:val="19"/>
  </w:num>
  <w:num w:numId="35">
    <w:abstractNumId w:val="41"/>
  </w:num>
  <w:num w:numId="36">
    <w:abstractNumId w:val="35"/>
  </w:num>
  <w:num w:numId="37">
    <w:abstractNumId w:val="45"/>
  </w:num>
  <w:num w:numId="38">
    <w:abstractNumId w:val="49"/>
  </w:num>
  <w:num w:numId="39">
    <w:abstractNumId w:val="6"/>
  </w:num>
  <w:num w:numId="40">
    <w:abstractNumId w:val="43"/>
  </w:num>
  <w:num w:numId="41">
    <w:abstractNumId w:val="15"/>
  </w:num>
  <w:num w:numId="42">
    <w:abstractNumId w:val="27"/>
  </w:num>
  <w:num w:numId="43">
    <w:abstractNumId w:val="23"/>
  </w:num>
  <w:num w:numId="44">
    <w:abstractNumId w:val="40"/>
  </w:num>
  <w:num w:numId="45">
    <w:abstractNumId w:val="37"/>
  </w:num>
  <w:num w:numId="46">
    <w:abstractNumId w:val="26"/>
  </w:num>
  <w:num w:numId="47">
    <w:abstractNumId w:val="47"/>
  </w:num>
  <w:num w:numId="48">
    <w:abstractNumId w:val="22"/>
  </w:num>
  <w:num w:numId="49">
    <w:abstractNumId w:val="33"/>
  </w:num>
  <w:num w:numId="50">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7201"/>
    <w:rsid w:val="00065892"/>
    <w:rsid w:val="00065CB3"/>
    <w:rsid w:val="000708BA"/>
    <w:rsid w:val="0008202C"/>
    <w:rsid w:val="0008384C"/>
    <w:rsid w:val="00087085"/>
    <w:rsid w:val="00087669"/>
    <w:rsid w:val="00090253"/>
    <w:rsid w:val="00092D45"/>
    <w:rsid w:val="00097CCB"/>
    <w:rsid w:val="000A6B09"/>
    <w:rsid w:val="000A7DE6"/>
    <w:rsid w:val="000B3203"/>
    <w:rsid w:val="000B73FC"/>
    <w:rsid w:val="000B7F14"/>
    <w:rsid w:val="000E2263"/>
    <w:rsid w:val="000F1FC7"/>
    <w:rsid w:val="000F2D37"/>
    <w:rsid w:val="001020C6"/>
    <w:rsid w:val="001057DC"/>
    <w:rsid w:val="0010687F"/>
    <w:rsid w:val="00114DD3"/>
    <w:rsid w:val="00116966"/>
    <w:rsid w:val="0011721C"/>
    <w:rsid w:val="0012561B"/>
    <w:rsid w:val="001378C2"/>
    <w:rsid w:val="00142E8F"/>
    <w:rsid w:val="00143EF8"/>
    <w:rsid w:val="00144C6A"/>
    <w:rsid w:val="00147721"/>
    <w:rsid w:val="00152D2D"/>
    <w:rsid w:val="00153642"/>
    <w:rsid w:val="001545DF"/>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2108"/>
    <w:rsid w:val="001E6DBD"/>
    <w:rsid w:val="001E7D49"/>
    <w:rsid w:val="00216CDF"/>
    <w:rsid w:val="0022371D"/>
    <w:rsid w:val="00226261"/>
    <w:rsid w:val="0022688E"/>
    <w:rsid w:val="002341E4"/>
    <w:rsid w:val="00237CCF"/>
    <w:rsid w:val="00242E01"/>
    <w:rsid w:val="00256217"/>
    <w:rsid w:val="002611F3"/>
    <w:rsid w:val="00281A48"/>
    <w:rsid w:val="00286E36"/>
    <w:rsid w:val="00294089"/>
    <w:rsid w:val="00294C1F"/>
    <w:rsid w:val="002967EC"/>
    <w:rsid w:val="002A4BE9"/>
    <w:rsid w:val="002B01EE"/>
    <w:rsid w:val="002C172C"/>
    <w:rsid w:val="002C1BE3"/>
    <w:rsid w:val="002C279B"/>
    <w:rsid w:val="002C43CB"/>
    <w:rsid w:val="002D0EB7"/>
    <w:rsid w:val="002F013B"/>
    <w:rsid w:val="003000B7"/>
    <w:rsid w:val="0030066B"/>
    <w:rsid w:val="00301323"/>
    <w:rsid w:val="00302DAB"/>
    <w:rsid w:val="0031180C"/>
    <w:rsid w:val="00337B57"/>
    <w:rsid w:val="00350A7C"/>
    <w:rsid w:val="00353FA2"/>
    <w:rsid w:val="00356BFE"/>
    <w:rsid w:val="003833DF"/>
    <w:rsid w:val="003837F9"/>
    <w:rsid w:val="0038548A"/>
    <w:rsid w:val="0039124E"/>
    <w:rsid w:val="003A54AC"/>
    <w:rsid w:val="003A557F"/>
    <w:rsid w:val="003A6309"/>
    <w:rsid w:val="003A698F"/>
    <w:rsid w:val="003B22D0"/>
    <w:rsid w:val="003B3ECB"/>
    <w:rsid w:val="003B79A1"/>
    <w:rsid w:val="003C5628"/>
    <w:rsid w:val="003C7195"/>
    <w:rsid w:val="003E34FC"/>
    <w:rsid w:val="003F1BFB"/>
    <w:rsid w:val="003F409A"/>
    <w:rsid w:val="003F5246"/>
    <w:rsid w:val="003F5BE2"/>
    <w:rsid w:val="004041C9"/>
    <w:rsid w:val="00407783"/>
    <w:rsid w:val="0041372A"/>
    <w:rsid w:val="00417ABF"/>
    <w:rsid w:val="0042215E"/>
    <w:rsid w:val="00430C35"/>
    <w:rsid w:val="004329AA"/>
    <w:rsid w:val="00450CD6"/>
    <w:rsid w:val="004515FF"/>
    <w:rsid w:val="0045512B"/>
    <w:rsid w:val="004567D2"/>
    <w:rsid w:val="00462835"/>
    <w:rsid w:val="00462C11"/>
    <w:rsid w:val="0047650A"/>
    <w:rsid w:val="00480D4A"/>
    <w:rsid w:val="00487BA1"/>
    <w:rsid w:val="00491653"/>
    <w:rsid w:val="00493930"/>
    <w:rsid w:val="004C1793"/>
    <w:rsid w:val="004C5B4C"/>
    <w:rsid w:val="004E1293"/>
    <w:rsid w:val="004E33EC"/>
    <w:rsid w:val="004E4ADD"/>
    <w:rsid w:val="00504C5C"/>
    <w:rsid w:val="00504F93"/>
    <w:rsid w:val="00510EF5"/>
    <w:rsid w:val="005124E8"/>
    <w:rsid w:val="00514745"/>
    <w:rsid w:val="0051482A"/>
    <w:rsid w:val="00516442"/>
    <w:rsid w:val="00532D13"/>
    <w:rsid w:val="00536A65"/>
    <w:rsid w:val="0054395D"/>
    <w:rsid w:val="00543C8F"/>
    <w:rsid w:val="00544496"/>
    <w:rsid w:val="00551BE0"/>
    <w:rsid w:val="005574A7"/>
    <w:rsid w:val="00560008"/>
    <w:rsid w:val="0056060C"/>
    <w:rsid w:val="0056688A"/>
    <w:rsid w:val="0056738B"/>
    <w:rsid w:val="005711FB"/>
    <w:rsid w:val="00584278"/>
    <w:rsid w:val="00594B16"/>
    <w:rsid w:val="00594E0E"/>
    <w:rsid w:val="005A2BC4"/>
    <w:rsid w:val="005B5541"/>
    <w:rsid w:val="005B7C66"/>
    <w:rsid w:val="005D0F3D"/>
    <w:rsid w:val="005E1A8A"/>
    <w:rsid w:val="005E2854"/>
    <w:rsid w:val="005E3201"/>
    <w:rsid w:val="005F0BAD"/>
    <w:rsid w:val="005F693A"/>
    <w:rsid w:val="00604DDE"/>
    <w:rsid w:val="00615FCD"/>
    <w:rsid w:val="00616221"/>
    <w:rsid w:val="00632C95"/>
    <w:rsid w:val="0065048E"/>
    <w:rsid w:val="00652036"/>
    <w:rsid w:val="00662E49"/>
    <w:rsid w:val="00663A6C"/>
    <w:rsid w:val="00667F5E"/>
    <w:rsid w:val="00670D39"/>
    <w:rsid w:val="00672D6C"/>
    <w:rsid w:val="006744BE"/>
    <w:rsid w:val="006803B9"/>
    <w:rsid w:val="006A5F6D"/>
    <w:rsid w:val="006A6255"/>
    <w:rsid w:val="006B183C"/>
    <w:rsid w:val="006B6F4E"/>
    <w:rsid w:val="006C14A1"/>
    <w:rsid w:val="006C1702"/>
    <w:rsid w:val="006E145F"/>
    <w:rsid w:val="006E7A3C"/>
    <w:rsid w:val="006F35A2"/>
    <w:rsid w:val="006F6BA8"/>
    <w:rsid w:val="00700303"/>
    <w:rsid w:val="007049CD"/>
    <w:rsid w:val="00717CAB"/>
    <w:rsid w:val="007237D2"/>
    <w:rsid w:val="00727657"/>
    <w:rsid w:val="00733134"/>
    <w:rsid w:val="007407C7"/>
    <w:rsid w:val="007416E6"/>
    <w:rsid w:val="00767FB7"/>
    <w:rsid w:val="0078101F"/>
    <w:rsid w:val="0078250E"/>
    <w:rsid w:val="007831CA"/>
    <w:rsid w:val="007B15B0"/>
    <w:rsid w:val="007B5665"/>
    <w:rsid w:val="007B7C3D"/>
    <w:rsid w:val="007D3A39"/>
    <w:rsid w:val="007E0FE7"/>
    <w:rsid w:val="007E1E61"/>
    <w:rsid w:val="007E732D"/>
    <w:rsid w:val="007E7EA9"/>
    <w:rsid w:val="00810B6D"/>
    <w:rsid w:val="0081708E"/>
    <w:rsid w:val="00817E7D"/>
    <w:rsid w:val="008229CC"/>
    <w:rsid w:val="0083009D"/>
    <w:rsid w:val="00833AA0"/>
    <w:rsid w:val="00833F7C"/>
    <w:rsid w:val="00840F9E"/>
    <w:rsid w:val="008420D6"/>
    <w:rsid w:val="008459C7"/>
    <w:rsid w:val="00853CE3"/>
    <w:rsid w:val="008630A2"/>
    <w:rsid w:val="00865CA5"/>
    <w:rsid w:val="008660CB"/>
    <w:rsid w:val="008674A1"/>
    <w:rsid w:val="00867672"/>
    <w:rsid w:val="008813AF"/>
    <w:rsid w:val="008A3AC9"/>
    <w:rsid w:val="008B184E"/>
    <w:rsid w:val="008C535B"/>
    <w:rsid w:val="008D09C3"/>
    <w:rsid w:val="008E50F2"/>
    <w:rsid w:val="008E7703"/>
    <w:rsid w:val="008F7ABC"/>
    <w:rsid w:val="00900F0E"/>
    <w:rsid w:val="0090254A"/>
    <w:rsid w:val="00906A02"/>
    <w:rsid w:val="0091275F"/>
    <w:rsid w:val="009203A5"/>
    <w:rsid w:val="00932656"/>
    <w:rsid w:val="0093319D"/>
    <w:rsid w:val="00937153"/>
    <w:rsid w:val="00940C92"/>
    <w:rsid w:val="00950E83"/>
    <w:rsid w:val="0095250D"/>
    <w:rsid w:val="009617F0"/>
    <w:rsid w:val="00962774"/>
    <w:rsid w:val="00962E81"/>
    <w:rsid w:val="00985354"/>
    <w:rsid w:val="00990422"/>
    <w:rsid w:val="00990952"/>
    <w:rsid w:val="00993329"/>
    <w:rsid w:val="009B0437"/>
    <w:rsid w:val="009B6C3D"/>
    <w:rsid w:val="009C51FB"/>
    <w:rsid w:val="009D2435"/>
    <w:rsid w:val="009E0AEC"/>
    <w:rsid w:val="009E7330"/>
    <w:rsid w:val="009F0544"/>
    <w:rsid w:val="009F0627"/>
    <w:rsid w:val="009F3423"/>
    <w:rsid w:val="009F4AD1"/>
    <w:rsid w:val="00A0043C"/>
    <w:rsid w:val="00A15AF3"/>
    <w:rsid w:val="00A205AF"/>
    <w:rsid w:val="00A26E59"/>
    <w:rsid w:val="00A273BA"/>
    <w:rsid w:val="00A37EE4"/>
    <w:rsid w:val="00A47DCC"/>
    <w:rsid w:val="00A552C5"/>
    <w:rsid w:val="00A55A08"/>
    <w:rsid w:val="00A61295"/>
    <w:rsid w:val="00A66577"/>
    <w:rsid w:val="00A764A8"/>
    <w:rsid w:val="00A777B1"/>
    <w:rsid w:val="00A95FE5"/>
    <w:rsid w:val="00AA0371"/>
    <w:rsid w:val="00AC4B4F"/>
    <w:rsid w:val="00AD1056"/>
    <w:rsid w:val="00AE7A1A"/>
    <w:rsid w:val="00AF28EF"/>
    <w:rsid w:val="00B00303"/>
    <w:rsid w:val="00B0158A"/>
    <w:rsid w:val="00B0514B"/>
    <w:rsid w:val="00B34D59"/>
    <w:rsid w:val="00B41D6B"/>
    <w:rsid w:val="00B436F6"/>
    <w:rsid w:val="00B46838"/>
    <w:rsid w:val="00B46E08"/>
    <w:rsid w:val="00B5080D"/>
    <w:rsid w:val="00B5236F"/>
    <w:rsid w:val="00B60BA9"/>
    <w:rsid w:val="00B66B80"/>
    <w:rsid w:val="00B7036C"/>
    <w:rsid w:val="00B7443E"/>
    <w:rsid w:val="00B7514D"/>
    <w:rsid w:val="00B77B24"/>
    <w:rsid w:val="00B77D02"/>
    <w:rsid w:val="00B80D5B"/>
    <w:rsid w:val="00BA132F"/>
    <w:rsid w:val="00BA32FD"/>
    <w:rsid w:val="00BB7561"/>
    <w:rsid w:val="00BD2ACE"/>
    <w:rsid w:val="00BE7662"/>
    <w:rsid w:val="00BF1DA1"/>
    <w:rsid w:val="00BF20EF"/>
    <w:rsid w:val="00C0050A"/>
    <w:rsid w:val="00C02D58"/>
    <w:rsid w:val="00C05D90"/>
    <w:rsid w:val="00C06342"/>
    <w:rsid w:val="00C316FA"/>
    <w:rsid w:val="00C35A24"/>
    <w:rsid w:val="00C35EE9"/>
    <w:rsid w:val="00C40F0C"/>
    <w:rsid w:val="00C434F2"/>
    <w:rsid w:val="00C57845"/>
    <w:rsid w:val="00C67856"/>
    <w:rsid w:val="00C70220"/>
    <w:rsid w:val="00C85CD1"/>
    <w:rsid w:val="00C96AE0"/>
    <w:rsid w:val="00C97663"/>
    <w:rsid w:val="00CA11A1"/>
    <w:rsid w:val="00CA2018"/>
    <w:rsid w:val="00CA2D25"/>
    <w:rsid w:val="00CB1B1F"/>
    <w:rsid w:val="00CB2ADF"/>
    <w:rsid w:val="00CC568A"/>
    <w:rsid w:val="00CD4C5F"/>
    <w:rsid w:val="00CD6F08"/>
    <w:rsid w:val="00CD7021"/>
    <w:rsid w:val="00CE6221"/>
    <w:rsid w:val="00D02AF2"/>
    <w:rsid w:val="00D14B2D"/>
    <w:rsid w:val="00D208F0"/>
    <w:rsid w:val="00D325F7"/>
    <w:rsid w:val="00D32803"/>
    <w:rsid w:val="00D479A0"/>
    <w:rsid w:val="00D50DD7"/>
    <w:rsid w:val="00D54B74"/>
    <w:rsid w:val="00D63126"/>
    <w:rsid w:val="00D6561F"/>
    <w:rsid w:val="00D66BE3"/>
    <w:rsid w:val="00D70771"/>
    <w:rsid w:val="00D71346"/>
    <w:rsid w:val="00D75474"/>
    <w:rsid w:val="00D8164F"/>
    <w:rsid w:val="00D910A9"/>
    <w:rsid w:val="00D92642"/>
    <w:rsid w:val="00D92AF1"/>
    <w:rsid w:val="00DA305C"/>
    <w:rsid w:val="00DB38FA"/>
    <w:rsid w:val="00DC6562"/>
    <w:rsid w:val="00DD2913"/>
    <w:rsid w:val="00DD5D8A"/>
    <w:rsid w:val="00DD6F7F"/>
    <w:rsid w:val="00DE02DB"/>
    <w:rsid w:val="00DE537C"/>
    <w:rsid w:val="00DF054F"/>
    <w:rsid w:val="00DF16D7"/>
    <w:rsid w:val="00DF2B96"/>
    <w:rsid w:val="00DF7CB8"/>
    <w:rsid w:val="00E03A35"/>
    <w:rsid w:val="00E15F4E"/>
    <w:rsid w:val="00E20998"/>
    <w:rsid w:val="00E20B35"/>
    <w:rsid w:val="00E25DB4"/>
    <w:rsid w:val="00E33D7E"/>
    <w:rsid w:val="00E35F51"/>
    <w:rsid w:val="00E40A88"/>
    <w:rsid w:val="00E447AB"/>
    <w:rsid w:val="00E473E4"/>
    <w:rsid w:val="00E501DD"/>
    <w:rsid w:val="00E550A3"/>
    <w:rsid w:val="00E563E3"/>
    <w:rsid w:val="00E56F03"/>
    <w:rsid w:val="00E6481C"/>
    <w:rsid w:val="00E64EFA"/>
    <w:rsid w:val="00E73007"/>
    <w:rsid w:val="00E748F6"/>
    <w:rsid w:val="00E75757"/>
    <w:rsid w:val="00E93DDF"/>
    <w:rsid w:val="00EA3211"/>
    <w:rsid w:val="00EB5B50"/>
    <w:rsid w:val="00EB6BB7"/>
    <w:rsid w:val="00EC08D1"/>
    <w:rsid w:val="00EC5937"/>
    <w:rsid w:val="00EE22E5"/>
    <w:rsid w:val="00EE2FF5"/>
    <w:rsid w:val="00EE5DD7"/>
    <w:rsid w:val="00EF299E"/>
    <w:rsid w:val="00EF30D9"/>
    <w:rsid w:val="00F24E9B"/>
    <w:rsid w:val="00F328C5"/>
    <w:rsid w:val="00F4023E"/>
    <w:rsid w:val="00F602C9"/>
    <w:rsid w:val="00F637CB"/>
    <w:rsid w:val="00F656EE"/>
    <w:rsid w:val="00F71490"/>
    <w:rsid w:val="00F74172"/>
    <w:rsid w:val="00F84106"/>
    <w:rsid w:val="00F91D4D"/>
    <w:rsid w:val="00F91E9D"/>
    <w:rsid w:val="00F94A9B"/>
    <w:rsid w:val="00FB3E3C"/>
    <w:rsid w:val="00FC0FB6"/>
    <w:rsid w:val="00FC5E8A"/>
    <w:rsid w:val="00FD4BBE"/>
    <w:rsid w:val="00FE0EEB"/>
    <w:rsid w:val="00FE4479"/>
    <w:rsid w:val="00FE59D1"/>
    <w:rsid w:val="00FE7383"/>
    <w:rsid w:val="00FF6E85"/>
    <w:rsid w:val="3F7DE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2C172C"/>
    <w:rPr>
      <w:sz w:val="16"/>
      <w:szCs w:val="16"/>
    </w:rPr>
  </w:style>
  <w:style w:type="paragraph" w:styleId="CommentText">
    <w:name w:val="annotation text"/>
    <w:basedOn w:val="Normal"/>
    <w:link w:val="CommentTextChar"/>
    <w:uiPriority w:val="99"/>
    <w:semiHidden/>
    <w:unhideWhenUsed/>
    <w:rsid w:val="002C172C"/>
    <w:pPr>
      <w:spacing w:line="240" w:lineRule="auto"/>
    </w:pPr>
    <w:rPr>
      <w:sz w:val="20"/>
      <w:szCs w:val="20"/>
    </w:rPr>
  </w:style>
  <w:style w:type="character" w:customStyle="1" w:styleId="CommentTextChar">
    <w:name w:val="Comment Text Char"/>
    <w:basedOn w:val="DefaultParagraphFont"/>
    <w:link w:val="CommentText"/>
    <w:uiPriority w:val="99"/>
    <w:semiHidden/>
    <w:rsid w:val="002C172C"/>
    <w:rPr>
      <w:sz w:val="20"/>
      <w:szCs w:val="20"/>
    </w:rPr>
  </w:style>
  <w:style w:type="paragraph" w:styleId="CommentSubject">
    <w:name w:val="annotation subject"/>
    <w:basedOn w:val="CommentText"/>
    <w:next w:val="CommentText"/>
    <w:link w:val="CommentSubjectChar"/>
    <w:uiPriority w:val="99"/>
    <w:semiHidden/>
    <w:unhideWhenUsed/>
    <w:rsid w:val="002C172C"/>
    <w:rPr>
      <w:b/>
      <w:bCs/>
    </w:rPr>
  </w:style>
  <w:style w:type="character" w:customStyle="1" w:styleId="CommentSubjectChar">
    <w:name w:val="Comment Subject Char"/>
    <w:basedOn w:val="CommentTextChar"/>
    <w:link w:val="CommentSubject"/>
    <w:uiPriority w:val="99"/>
    <w:semiHidden/>
    <w:rsid w:val="002C172C"/>
    <w:rPr>
      <w:b/>
      <w:bCs/>
      <w:sz w:val="20"/>
      <w:szCs w:val="20"/>
    </w:rPr>
  </w:style>
  <w:style w:type="paragraph" w:customStyle="1" w:styleId="paragraph">
    <w:name w:val="paragraph"/>
    <w:basedOn w:val="Normal"/>
    <w:rsid w:val="004C5B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C5B4C"/>
  </w:style>
  <w:style w:type="character" w:customStyle="1" w:styleId="eop">
    <w:name w:val="eop"/>
    <w:basedOn w:val="DefaultParagraphFont"/>
    <w:rsid w:val="004C5B4C"/>
  </w:style>
  <w:style w:type="table" w:customStyle="1" w:styleId="TableGrid1">
    <w:name w:val="Table Grid1"/>
    <w:basedOn w:val="TableNormal"/>
    <w:next w:val="TableGrid"/>
    <w:uiPriority w:val="39"/>
    <w:rsid w:val="00833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45754">
      <w:bodyDiv w:val="1"/>
      <w:marLeft w:val="0"/>
      <w:marRight w:val="0"/>
      <w:marTop w:val="0"/>
      <w:marBottom w:val="0"/>
      <w:divBdr>
        <w:top w:val="none" w:sz="0" w:space="0" w:color="auto"/>
        <w:left w:val="none" w:sz="0" w:space="0" w:color="auto"/>
        <w:bottom w:val="none" w:sz="0" w:space="0" w:color="auto"/>
        <w:right w:val="none" w:sz="0" w:space="0" w:color="auto"/>
      </w:divBdr>
      <w:divsChild>
        <w:div w:id="781387205">
          <w:marLeft w:val="0"/>
          <w:marRight w:val="0"/>
          <w:marTop w:val="0"/>
          <w:marBottom w:val="0"/>
          <w:divBdr>
            <w:top w:val="none" w:sz="0" w:space="0" w:color="auto"/>
            <w:left w:val="none" w:sz="0" w:space="0" w:color="auto"/>
            <w:bottom w:val="none" w:sz="0" w:space="0" w:color="auto"/>
            <w:right w:val="none" w:sz="0" w:space="0" w:color="auto"/>
          </w:divBdr>
        </w:div>
        <w:div w:id="1292205708">
          <w:marLeft w:val="0"/>
          <w:marRight w:val="0"/>
          <w:marTop w:val="0"/>
          <w:marBottom w:val="0"/>
          <w:divBdr>
            <w:top w:val="none" w:sz="0" w:space="0" w:color="auto"/>
            <w:left w:val="none" w:sz="0" w:space="0" w:color="auto"/>
            <w:bottom w:val="none" w:sz="0" w:space="0" w:color="auto"/>
            <w:right w:val="none" w:sz="0" w:space="0" w:color="auto"/>
          </w:divBdr>
        </w:div>
        <w:div w:id="545216813">
          <w:marLeft w:val="0"/>
          <w:marRight w:val="0"/>
          <w:marTop w:val="0"/>
          <w:marBottom w:val="0"/>
          <w:divBdr>
            <w:top w:val="none" w:sz="0" w:space="0" w:color="auto"/>
            <w:left w:val="none" w:sz="0" w:space="0" w:color="auto"/>
            <w:bottom w:val="none" w:sz="0" w:space="0" w:color="auto"/>
            <w:right w:val="none" w:sz="0" w:space="0" w:color="auto"/>
          </w:divBdr>
        </w:div>
      </w:divsChild>
    </w:div>
    <w:div w:id="1245916909">
      <w:bodyDiv w:val="1"/>
      <w:marLeft w:val="0"/>
      <w:marRight w:val="0"/>
      <w:marTop w:val="0"/>
      <w:marBottom w:val="0"/>
      <w:divBdr>
        <w:top w:val="none" w:sz="0" w:space="0" w:color="auto"/>
        <w:left w:val="none" w:sz="0" w:space="0" w:color="auto"/>
        <w:bottom w:val="none" w:sz="0" w:space="0" w:color="auto"/>
        <w:right w:val="none" w:sz="0" w:space="0" w:color="auto"/>
      </w:divBdr>
    </w:div>
    <w:div w:id="1624848342">
      <w:bodyDiv w:val="1"/>
      <w:marLeft w:val="0"/>
      <w:marRight w:val="0"/>
      <w:marTop w:val="0"/>
      <w:marBottom w:val="0"/>
      <w:divBdr>
        <w:top w:val="none" w:sz="0" w:space="0" w:color="auto"/>
        <w:left w:val="none" w:sz="0" w:space="0" w:color="auto"/>
        <w:bottom w:val="none" w:sz="0" w:space="0" w:color="auto"/>
        <w:right w:val="none" w:sz="0" w:space="0" w:color="auto"/>
      </w:divBdr>
      <w:divsChild>
        <w:div w:id="263852420">
          <w:marLeft w:val="0"/>
          <w:marRight w:val="0"/>
          <w:marTop w:val="0"/>
          <w:marBottom w:val="0"/>
          <w:divBdr>
            <w:top w:val="none" w:sz="0" w:space="0" w:color="auto"/>
            <w:left w:val="none" w:sz="0" w:space="0" w:color="auto"/>
            <w:bottom w:val="none" w:sz="0" w:space="0" w:color="auto"/>
            <w:right w:val="none" w:sz="0" w:space="0" w:color="auto"/>
          </w:divBdr>
        </w:div>
        <w:div w:id="339091948">
          <w:marLeft w:val="0"/>
          <w:marRight w:val="0"/>
          <w:marTop w:val="0"/>
          <w:marBottom w:val="0"/>
          <w:divBdr>
            <w:top w:val="none" w:sz="0" w:space="0" w:color="auto"/>
            <w:left w:val="none" w:sz="0" w:space="0" w:color="auto"/>
            <w:bottom w:val="none" w:sz="0" w:space="0" w:color="auto"/>
            <w:right w:val="none" w:sz="0" w:space="0" w:color="auto"/>
          </w:divBdr>
        </w:div>
        <w:div w:id="2130513446">
          <w:marLeft w:val="0"/>
          <w:marRight w:val="0"/>
          <w:marTop w:val="0"/>
          <w:marBottom w:val="0"/>
          <w:divBdr>
            <w:top w:val="none" w:sz="0" w:space="0" w:color="auto"/>
            <w:left w:val="none" w:sz="0" w:space="0" w:color="auto"/>
            <w:bottom w:val="none" w:sz="0" w:space="0" w:color="auto"/>
            <w:right w:val="none" w:sz="0" w:space="0" w:color="auto"/>
          </w:divBdr>
        </w:div>
      </w:divsChild>
    </w:div>
    <w:div w:id="1656228597">
      <w:bodyDiv w:val="1"/>
      <w:marLeft w:val="0"/>
      <w:marRight w:val="0"/>
      <w:marTop w:val="0"/>
      <w:marBottom w:val="0"/>
      <w:divBdr>
        <w:top w:val="none" w:sz="0" w:space="0" w:color="auto"/>
        <w:left w:val="none" w:sz="0" w:space="0" w:color="auto"/>
        <w:bottom w:val="none" w:sz="0" w:space="0" w:color="auto"/>
        <w:right w:val="none" w:sz="0" w:space="0" w:color="auto"/>
      </w:divBdr>
      <w:divsChild>
        <w:div w:id="786511698">
          <w:marLeft w:val="0"/>
          <w:marRight w:val="0"/>
          <w:marTop w:val="0"/>
          <w:marBottom w:val="0"/>
          <w:divBdr>
            <w:top w:val="none" w:sz="0" w:space="0" w:color="auto"/>
            <w:left w:val="none" w:sz="0" w:space="0" w:color="auto"/>
            <w:bottom w:val="none" w:sz="0" w:space="0" w:color="auto"/>
            <w:right w:val="none" w:sz="0" w:space="0" w:color="auto"/>
          </w:divBdr>
        </w:div>
        <w:div w:id="1538810610">
          <w:marLeft w:val="0"/>
          <w:marRight w:val="0"/>
          <w:marTop w:val="0"/>
          <w:marBottom w:val="0"/>
          <w:divBdr>
            <w:top w:val="none" w:sz="0" w:space="0" w:color="auto"/>
            <w:left w:val="none" w:sz="0" w:space="0" w:color="auto"/>
            <w:bottom w:val="none" w:sz="0" w:space="0" w:color="auto"/>
            <w:right w:val="none" w:sz="0" w:space="0" w:color="auto"/>
          </w:divBdr>
        </w:div>
        <w:div w:id="222983984">
          <w:marLeft w:val="0"/>
          <w:marRight w:val="0"/>
          <w:marTop w:val="0"/>
          <w:marBottom w:val="0"/>
          <w:divBdr>
            <w:top w:val="none" w:sz="0" w:space="0" w:color="auto"/>
            <w:left w:val="none" w:sz="0" w:space="0" w:color="auto"/>
            <w:bottom w:val="none" w:sz="0" w:space="0" w:color="auto"/>
            <w:right w:val="none" w:sz="0" w:space="0" w:color="auto"/>
          </w:divBdr>
        </w:div>
        <w:div w:id="581181044">
          <w:marLeft w:val="0"/>
          <w:marRight w:val="0"/>
          <w:marTop w:val="0"/>
          <w:marBottom w:val="0"/>
          <w:divBdr>
            <w:top w:val="none" w:sz="0" w:space="0" w:color="auto"/>
            <w:left w:val="none" w:sz="0" w:space="0" w:color="auto"/>
            <w:bottom w:val="none" w:sz="0" w:space="0" w:color="auto"/>
            <w:right w:val="none" w:sz="0" w:space="0" w:color="auto"/>
          </w:divBdr>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19904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curriculum-in-england-art-and-design-programmes-of-study/national-curriculum-in-england-art-and-design-programmes-of-stud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qa.org.uk/subjects/art-and-design/as-and-a-level/art-and-design-7201/subject-content/photograph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3.xml><?xml version="1.0" encoding="utf-8"?>
<ds:datastoreItem xmlns:ds="http://schemas.openxmlformats.org/officeDocument/2006/customXml" ds:itemID="{4B7325FF-CFF8-482F-BCAB-770FC7445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PHOTOGRAPHY</dc:title>
  <dc:subject>Intent, Curriculum Map &amp; Curriculum</dc:subject>
  <dc:creator>Chris Grover</dc:creator>
  <cp:keywords/>
  <dc:description/>
  <cp:lastModifiedBy>Luke Austin-Summers</cp:lastModifiedBy>
  <cp:revision>162</cp:revision>
  <dcterms:created xsi:type="dcterms:W3CDTF">2024-03-05T21:09:00Z</dcterms:created>
  <dcterms:modified xsi:type="dcterms:W3CDTF">2025-07-15T21:12:00Z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y fmtid="{D5CDD505-2E9C-101B-9397-08002B2CF9AE}" pid="4" name="Order">
    <vt:r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