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510010B1" w:rsidR="00616221" w:rsidRDefault="00616221"/>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306ADD91">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66103EC" w:rsidR="005B7C66" w:rsidRDefault="00FC1478">
                                    <w:pPr>
                                      <w:pStyle w:val="NoSpacing"/>
                                      <w:jc w:val="right"/>
                                      <w:rPr>
                                        <w:color w:val="595959" w:themeColor="text1" w:themeTint="A6"/>
                                        <w:sz w:val="28"/>
                                        <w:szCs w:val="28"/>
                                      </w:rPr>
                                    </w:pPr>
                                    <w:r>
                                      <w:rPr>
                                        <w:color w:val="595959" w:themeColor="text1" w:themeTint="A6"/>
                                        <w:sz w:val="28"/>
                                        <w:szCs w:val="28"/>
                                      </w:rPr>
                                      <w:t>Lauren Gilbert</w:t>
                                    </w:r>
                                  </w:p>
                                </w:sdtContent>
                              </w:sdt>
                              <w:p w14:paraId="013F1D17" w14:textId="66F7818C" w:rsidR="005B7C66" w:rsidRDefault="00962FB5">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FC1478" w14:paraId="7AB4B2DF" w14:textId="366103EC">
                              <w:pPr>
                                <w:pStyle w:val="NoSpacing"/>
                                <w:jc w:val="right"/>
                                <w:rPr>
                                  <w:color w:val="595959" w:themeColor="text1" w:themeTint="A6"/>
                                  <w:sz w:val="28"/>
                                  <w:szCs w:val="28"/>
                                </w:rPr>
                              </w:pPr>
                              <w:r>
                                <w:rPr>
                                  <w:color w:val="595959" w:themeColor="text1" w:themeTint="A6"/>
                                  <w:sz w:val="28"/>
                                  <w:szCs w:val="28"/>
                                </w:rPr>
                                <w:t>Lauren Gilbert</w:t>
                              </w:r>
                            </w:p>
                          </w:sdtContent>
                        </w:sdt>
                        <w:p w:rsidR="005B7C66" w:rsidRDefault="00FC1478"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5292090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14="http://schemas.microsoft.com/office/drawing/2010/main" xmlns:pic="http://schemas.openxmlformats.org/drawingml/2006/picture" xmlns:a="http://schemas.openxmlformats.org/drawingml/2006/main">
                <w:pict>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2268220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C961E13" w:rsidR="005B7C66" w:rsidRDefault="00962FB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D47790">
                                      <w:rPr>
                                        <w:caps/>
                                        <w:color w:val="4472C4" w:themeColor="accent1"/>
                                        <w:sz w:val="64"/>
                                        <w:szCs w:val="64"/>
                                      </w:rPr>
                                      <w:t xml:space="preserve"> english</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7E9C988E"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D92310">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a14="http://schemas.microsoft.com/office/drawing/2010/main" xmlns:pic="http://schemas.openxmlformats.org/drawingml/2006/picture" xmlns:a="http://schemas.openxmlformats.org/drawingml/2006/main">
                <w:pict>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FC1478" w14:paraId="3C893EEA" w14:textId="0C961E13">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D47790">
                                <w:rPr>
                                  <w:caps/>
                                  <w:color w:val="4472C4" w:themeColor="accent1"/>
                                  <w:sz w:val="64"/>
                                  <w:szCs w:val="64"/>
                                </w:rPr>
                                <w:t xml:space="preserve"> english</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7E9C988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D92310">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7CD69D76" w14:textId="7F634A27" w:rsidR="00FC1478" w:rsidRDefault="0019497A">
          <w:pPr>
            <w:pStyle w:val="TOC1"/>
            <w:tabs>
              <w:tab w:val="right" w:leader="dot" w:pos="15389"/>
            </w:tabs>
            <w:rPr>
              <w:rFonts w:eastAsiaTheme="minorEastAsia"/>
              <w:noProof/>
              <w:lang w:val="en-GB" w:eastAsia="en-GB"/>
            </w:rPr>
          </w:pPr>
          <w:r>
            <w:fldChar w:fldCharType="begin"/>
          </w:r>
          <w:r>
            <w:instrText xml:space="preserve"> TOC \o "1-3" \h \z \u </w:instrText>
          </w:r>
          <w:r>
            <w:fldChar w:fldCharType="separate"/>
          </w:r>
          <w:hyperlink w:anchor="_Toc203507343" w:history="1">
            <w:r w:rsidR="00FC1478" w:rsidRPr="00DA791C">
              <w:rPr>
                <w:rStyle w:val="Hyperlink"/>
                <w:noProof/>
              </w:rPr>
              <w:t>Whole School INTENT</w:t>
            </w:r>
            <w:r w:rsidR="00FC1478">
              <w:rPr>
                <w:noProof/>
                <w:webHidden/>
              </w:rPr>
              <w:tab/>
            </w:r>
            <w:r w:rsidR="00FC1478">
              <w:rPr>
                <w:noProof/>
                <w:webHidden/>
              </w:rPr>
              <w:fldChar w:fldCharType="begin"/>
            </w:r>
            <w:r w:rsidR="00FC1478">
              <w:rPr>
                <w:noProof/>
                <w:webHidden/>
              </w:rPr>
              <w:instrText xml:space="preserve"> PAGEREF _Toc203507343 \h </w:instrText>
            </w:r>
            <w:r w:rsidR="00FC1478">
              <w:rPr>
                <w:noProof/>
                <w:webHidden/>
              </w:rPr>
            </w:r>
            <w:r w:rsidR="00FC1478">
              <w:rPr>
                <w:noProof/>
                <w:webHidden/>
              </w:rPr>
              <w:fldChar w:fldCharType="separate"/>
            </w:r>
            <w:r w:rsidR="00FC1478">
              <w:rPr>
                <w:noProof/>
                <w:webHidden/>
              </w:rPr>
              <w:t>1</w:t>
            </w:r>
            <w:r w:rsidR="00FC1478">
              <w:rPr>
                <w:noProof/>
                <w:webHidden/>
              </w:rPr>
              <w:fldChar w:fldCharType="end"/>
            </w:r>
          </w:hyperlink>
        </w:p>
        <w:p w14:paraId="5063B406" w14:textId="14B13BB8" w:rsidR="00FC1478" w:rsidRDefault="00962FB5">
          <w:pPr>
            <w:pStyle w:val="TOC1"/>
            <w:tabs>
              <w:tab w:val="right" w:leader="dot" w:pos="15389"/>
            </w:tabs>
            <w:rPr>
              <w:rFonts w:eastAsiaTheme="minorEastAsia"/>
              <w:noProof/>
              <w:lang w:val="en-GB" w:eastAsia="en-GB"/>
            </w:rPr>
          </w:pPr>
          <w:hyperlink w:anchor="_Toc203507344" w:history="1">
            <w:r w:rsidR="00FC1478" w:rsidRPr="00DA791C">
              <w:rPr>
                <w:rStyle w:val="Hyperlink"/>
                <w:noProof/>
              </w:rPr>
              <w:t>INTENT, IMPLEMENTATION &amp; IMPACT</w:t>
            </w:r>
            <w:r w:rsidR="00FC1478">
              <w:rPr>
                <w:noProof/>
                <w:webHidden/>
              </w:rPr>
              <w:tab/>
            </w:r>
            <w:r w:rsidR="00FC1478">
              <w:rPr>
                <w:noProof/>
                <w:webHidden/>
              </w:rPr>
              <w:fldChar w:fldCharType="begin"/>
            </w:r>
            <w:r w:rsidR="00FC1478">
              <w:rPr>
                <w:noProof/>
                <w:webHidden/>
              </w:rPr>
              <w:instrText xml:space="preserve"> PAGEREF _Toc203507344 \h </w:instrText>
            </w:r>
            <w:r w:rsidR="00FC1478">
              <w:rPr>
                <w:noProof/>
                <w:webHidden/>
              </w:rPr>
            </w:r>
            <w:r w:rsidR="00FC1478">
              <w:rPr>
                <w:noProof/>
                <w:webHidden/>
              </w:rPr>
              <w:fldChar w:fldCharType="separate"/>
            </w:r>
            <w:r w:rsidR="00FC1478">
              <w:rPr>
                <w:noProof/>
                <w:webHidden/>
              </w:rPr>
              <w:t>1</w:t>
            </w:r>
            <w:r w:rsidR="00FC1478">
              <w:rPr>
                <w:noProof/>
                <w:webHidden/>
              </w:rPr>
              <w:fldChar w:fldCharType="end"/>
            </w:r>
          </w:hyperlink>
        </w:p>
        <w:p w14:paraId="1BFE2346" w14:textId="1BEE3D9B" w:rsidR="00FC1478" w:rsidRDefault="00962FB5">
          <w:pPr>
            <w:pStyle w:val="TOC1"/>
            <w:tabs>
              <w:tab w:val="right" w:leader="dot" w:pos="15389"/>
            </w:tabs>
            <w:rPr>
              <w:rFonts w:eastAsiaTheme="minorEastAsia"/>
              <w:noProof/>
              <w:lang w:val="en-GB" w:eastAsia="en-GB"/>
            </w:rPr>
          </w:pPr>
          <w:hyperlink w:anchor="_Toc203507345" w:history="1">
            <w:r w:rsidR="00FC1478" w:rsidRPr="00DA791C">
              <w:rPr>
                <w:rStyle w:val="Hyperlink"/>
                <w:noProof/>
              </w:rPr>
              <w:t>KS2 Links</w:t>
            </w:r>
            <w:r w:rsidR="00FC1478">
              <w:rPr>
                <w:noProof/>
                <w:webHidden/>
              </w:rPr>
              <w:tab/>
            </w:r>
            <w:r w:rsidR="00FC1478">
              <w:rPr>
                <w:noProof/>
                <w:webHidden/>
              </w:rPr>
              <w:fldChar w:fldCharType="begin"/>
            </w:r>
            <w:r w:rsidR="00FC1478">
              <w:rPr>
                <w:noProof/>
                <w:webHidden/>
              </w:rPr>
              <w:instrText xml:space="preserve"> PAGEREF _Toc203507345 \h </w:instrText>
            </w:r>
            <w:r w:rsidR="00FC1478">
              <w:rPr>
                <w:noProof/>
                <w:webHidden/>
              </w:rPr>
            </w:r>
            <w:r w:rsidR="00FC1478">
              <w:rPr>
                <w:noProof/>
                <w:webHidden/>
              </w:rPr>
              <w:fldChar w:fldCharType="separate"/>
            </w:r>
            <w:r w:rsidR="00FC1478">
              <w:rPr>
                <w:noProof/>
                <w:webHidden/>
              </w:rPr>
              <w:t>1</w:t>
            </w:r>
            <w:r w:rsidR="00FC1478">
              <w:rPr>
                <w:noProof/>
                <w:webHidden/>
              </w:rPr>
              <w:fldChar w:fldCharType="end"/>
            </w:r>
          </w:hyperlink>
        </w:p>
        <w:p w14:paraId="7F9BE6C7" w14:textId="0644A03B" w:rsidR="00FC1478" w:rsidRDefault="00962FB5">
          <w:pPr>
            <w:pStyle w:val="TOC1"/>
            <w:tabs>
              <w:tab w:val="right" w:leader="dot" w:pos="15389"/>
            </w:tabs>
            <w:rPr>
              <w:rFonts w:eastAsiaTheme="minorEastAsia"/>
              <w:noProof/>
              <w:lang w:val="en-GB" w:eastAsia="en-GB"/>
            </w:rPr>
          </w:pPr>
          <w:hyperlink w:anchor="_Toc203507346" w:history="1">
            <w:r w:rsidR="00FC1478" w:rsidRPr="00DA791C">
              <w:rPr>
                <w:rStyle w:val="Hyperlink"/>
                <w:noProof/>
              </w:rPr>
              <w:t>CURRICULUM MAP</w:t>
            </w:r>
            <w:r w:rsidR="00FC1478">
              <w:rPr>
                <w:noProof/>
                <w:webHidden/>
              </w:rPr>
              <w:tab/>
            </w:r>
            <w:r w:rsidR="00FC1478">
              <w:rPr>
                <w:noProof/>
                <w:webHidden/>
              </w:rPr>
              <w:fldChar w:fldCharType="begin"/>
            </w:r>
            <w:r w:rsidR="00FC1478">
              <w:rPr>
                <w:noProof/>
                <w:webHidden/>
              </w:rPr>
              <w:instrText xml:space="preserve"> PAGEREF _Toc203507346 \h </w:instrText>
            </w:r>
            <w:r w:rsidR="00FC1478">
              <w:rPr>
                <w:noProof/>
                <w:webHidden/>
              </w:rPr>
            </w:r>
            <w:r w:rsidR="00FC1478">
              <w:rPr>
                <w:noProof/>
                <w:webHidden/>
              </w:rPr>
              <w:fldChar w:fldCharType="separate"/>
            </w:r>
            <w:r w:rsidR="00FC1478">
              <w:rPr>
                <w:noProof/>
                <w:webHidden/>
              </w:rPr>
              <w:t>2</w:t>
            </w:r>
            <w:r w:rsidR="00FC1478">
              <w:rPr>
                <w:noProof/>
                <w:webHidden/>
              </w:rPr>
              <w:fldChar w:fldCharType="end"/>
            </w:r>
          </w:hyperlink>
        </w:p>
        <w:p w14:paraId="1AF162E5" w14:textId="1C792402" w:rsidR="00FC1478" w:rsidRDefault="00962FB5">
          <w:pPr>
            <w:pStyle w:val="TOC1"/>
            <w:tabs>
              <w:tab w:val="right" w:leader="dot" w:pos="15389"/>
            </w:tabs>
            <w:rPr>
              <w:rFonts w:eastAsiaTheme="minorEastAsia"/>
              <w:noProof/>
              <w:lang w:val="en-GB" w:eastAsia="en-GB"/>
            </w:rPr>
          </w:pPr>
          <w:hyperlink w:anchor="_Toc203507347" w:history="1">
            <w:r w:rsidR="00FC1478" w:rsidRPr="00DA791C">
              <w:rPr>
                <w:rStyle w:val="Hyperlink"/>
                <w:noProof/>
              </w:rPr>
              <w:t>KS5 Links</w:t>
            </w:r>
            <w:r w:rsidR="00FC1478">
              <w:rPr>
                <w:noProof/>
                <w:webHidden/>
              </w:rPr>
              <w:tab/>
            </w:r>
            <w:r w:rsidR="00FC1478">
              <w:rPr>
                <w:noProof/>
                <w:webHidden/>
              </w:rPr>
              <w:fldChar w:fldCharType="begin"/>
            </w:r>
            <w:r w:rsidR="00FC1478">
              <w:rPr>
                <w:noProof/>
                <w:webHidden/>
              </w:rPr>
              <w:instrText xml:space="preserve"> PAGEREF _Toc203507347 \h </w:instrText>
            </w:r>
            <w:r w:rsidR="00FC1478">
              <w:rPr>
                <w:noProof/>
                <w:webHidden/>
              </w:rPr>
            </w:r>
            <w:r w:rsidR="00FC1478">
              <w:rPr>
                <w:noProof/>
                <w:webHidden/>
              </w:rPr>
              <w:fldChar w:fldCharType="separate"/>
            </w:r>
            <w:r w:rsidR="00FC1478">
              <w:rPr>
                <w:noProof/>
                <w:webHidden/>
              </w:rPr>
              <w:t>2</w:t>
            </w:r>
            <w:r w:rsidR="00FC1478">
              <w:rPr>
                <w:noProof/>
                <w:webHidden/>
              </w:rPr>
              <w:fldChar w:fldCharType="end"/>
            </w:r>
          </w:hyperlink>
        </w:p>
        <w:p w14:paraId="396BB5BF" w14:textId="6565FF96" w:rsidR="00FC1478" w:rsidRDefault="00962FB5">
          <w:pPr>
            <w:pStyle w:val="TOC1"/>
            <w:tabs>
              <w:tab w:val="right" w:leader="dot" w:pos="15389"/>
            </w:tabs>
            <w:rPr>
              <w:rFonts w:eastAsiaTheme="minorEastAsia"/>
              <w:noProof/>
              <w:lang w:val="en-GB" w:eastAsia="en-GB"/>
            </w:rPr>
          </w:pPr>
          <w:hyperlink w:anchor="_Toc203507348" w:history="1">
            <w:r w:rsidR="00FC1478" w:rsidRPr="00DA791C">
              <w:rPr>
                <w:rStyle w:val="Hyperlink"/>
                <w:rFonts w:cstheme="minorHAnsi"/>
                <w:noProof/>
              </w:rPr>
              <w:t>END OF COURSE EXPECTATIONS</w:t>
            </w:r>
            <w:r w:rsidR="00FC1478">
              <w:rPr>
                <w:noProof/>
                <w:webHidden/>
              </w:rPr>
              <w:tab/>
            </w:r>
            <w:r w:rsidR="00FC1478">
              <w:rPr>
                <w:noProof/>
                <w:webHidden/>
              </w:rPr>
              <w:fldChar w:fldCharType="begin"/>
            </w:r>
            <w:r w:rsidR="00FC1478">
              <w:rPr>
                <w:noProof/>
                <w:webHidden/>
              </w:rPr>
              <w:instrText xml:space="preserve"> PAGEREF _Toc203507348 \h </w:instrText>
            </w:r>
            <w:r w:rsidR="00FC1478">
              <w:rPr>
                <w:noProof/>
                <w:webHidden/>
              </w:rPr>
            </w:r>
            <w:r w:rsidR="00FC1478">
              <w:rPr>
                <w:noProof/>
                <w:webHidden/>
              </w:rPr>
              <w:fldChar w:fldCharType="separate"/>
            </w:r>
            <w:r w:rsidR="00FC1478">
              <w:rPr>
                <w:noProof/>
                <w:webHidden/>
              </w:rPr>
              <w:t>3</w:t>
            </w:r>
            <w:r w:rsidR="00FC1478">
              <w:rPr>
                <w:noProof/>
                <w:webHidden/>
              </w:rPr>
              <w:fldChar w:fldCharType="end"/>
            </w:r>
          </w:hyperlink>
        </w:p>
        <w:p w14:paraId="74282FF5" w14:textId="60C12DC6" w:rsidR="00FC1478" w:rsidRDefault="00962FB5">
          <w:pPr>
            <w:pStyle w:val="TOC1"/>
            <w:tabs>
              <w:tab w:val="right" w:leader="dot" w:pos="15389"/>
            </w:tabs>
            <w:rPr>
              <w:rFonts w:eastAsiaTheme="minorEastAsia"/>
              <w:noProof/>
              <w:lang w:val="en-GB" w:eastAsia="en-GB"/>
            </w:rPr>
          </w:pPr>
          <w:hyperlink w:anchor="_Toc203507349" w:history="1">
            <w:r w:rsidR="00FC1478" w:rsidRPr="00DA791C">
              <w:rPr>
                <w:rStyle w:val="Hyperlink"/>
                <w:rFonts w:cstheme="minorHAnsi"/>
                <w:noProof/>
              </w:rPr>
              <w:t>NATIONAL CURRICULUM LINKS</w:t>
            </w:r>
            <w:r w:rsidR="00FC1478">
              <w:rPr>
                <w:noProof/>
                <w:webHidden/>
              </w:rPr>
              <w:tab/>
            </w:r>
            <w:r w:rsidR="00FC1478">
              <w:rPr>
                <w:noProof/>
                <w:webHidden/>
              </w:rPr>
              <w:fldChar w:fldCharType="begin"/>
            </w:r>
            <w:r w:rsidR="00FC1478">
              <w:rPr>
                <w:noProof/>
                <w:webHidden/>
              </w:rPr>
              <w:instrText xml:space="preserve"> PAGEREF _Toc203507349 \h </w:instrText>
            </w:r>
            <w:r w:rsidR="00FC1478">
              <w:rPr>
                <w:noProof/>
                <w:webHidden/>
              </w:rPr>
            </w:r>
            <w:r w:rsidR="00FC1478">
              <w:rPr>
                <w:noProof/>
                <w:webHidden/>
              </w:rPr>
              <w:fldChar w:fldCharType="separate"/>
            </w:r>
            <w:r w:rsidR="00FC1478">
              <w:rPr>
                <w:noProof/>
                <w:webHidden/>
              </w:rPr>
              <w:t>5</w:t>
            </w:r>
            <w:r w:rsidR="00FC1478">
              <w:rPr>
                <w:noProof/>
                <w:webHidden/>
              </w:rPr>
              <w:fldChar w:fldCharType="end"/>
            </w:r>
          </w:hyperlink>
        </w:p>
        <w:p w14:paraId="44C4C676" w14:textId="7A32750A" w:rsidR="00FC1478" w:rsidRDefault="00962FB5">
          <w:pPr>
            <w:pStyle w:val="TOC1"/>
            <w:tabs>
              <w:tab w:val="right" w:leader="dot" w:pos="15389"/>
            </w:tabs>
            <w:rPr>
              <w:rFonts w:eastAsiaTheme="minorEastAsia"/>
              <w:noProof/>
              <w:lang w:val="en-GB" w:eastAsia="en-GB"/>
            </w:rPr>
          </w:pPr>
          <w:hyperlink w:anchor="_Toc203507350" w:history="1">
            <w:r w:rsidR="00FC1478" w:rsidRPr="00DA791C">
              <w:rPr>
                <w:rStyle w:val="Hyperlink"/>
                <w:rFonts w:cstheme="minorHAnsi"/>
                <w:noProof/>
              </w:rPr>
              <w:t>PERSONAL DEVELOPMENT CURRICULUM</w:t>
            </w:r>
            <w:r w:rsidR="00FC1478">
              <w:rPr>
                <w:noProof/>
                <w:webHidden/>
              </w:rPr>
              <w:tab/>
            </w:r>
            <w:r w:rsidR="00FC1478">
              <w:rPr>
                <w:noProof/>
                <w:webHidden/>
              </w:rPr>
              <w:fldChar w:fldCharType="begin"/>
            </w:r>
            <w:r w:rsidR="00FC1478">
              <w:rPr>
                <w:noProof/>
                <w:webHidden/>
              </w:rPr>
              <w:instrText xml:space="preserve"> PAGEREF _Toc203507350 \h </w:instrText>
            </w:r>
            <w:r w:rsidR="00FC1478">
              <w:rPr>
                <w:noProof/>
                <w:webHidden/>
              </w:rPr>
            </w:r>
            <w:r w:rsidR="00FC1478">
              <w:rPr>
                <w:noProof/>
                <w:webHidden/>
              </w:rPr>
              <w:fldChar w:fldCharType="separate"/>
            </w:r>
            <w:r w:rsidR="00FC1478">
              <w:rPr>
                <w:noProof/>
                <w:webHidden/>
              </w:rPr>
              <w:t>7</w:t>
            </w:r>
            <w:r w:rsidR="00FC1478">
              <w:rPr>
                <w:noProof/>
                <w:webHidden/>
              </w:rPr>
              <w:fldChar w:fldCharType="end"/>
            </w:r>
          </w:hyperlink>
        </w:p>
        <w:p w14:paraId="4BFE6B77" w14:textId="5893EDAC" w:rsidR="00FC1478" w:rsidRDefault="00962FB5">
          <w:pPr>
            <w:pStyle w:val="TOC1"/>
            <w:tabs>
              <w:tab w:val="right" w:leader="dot" w:pos="15389"/>
            </w:tabs>
            <w:rPr>
              <w:rFonts w:eastAsiaTheme="minorEastAsia"/>
              <w:noProof/>
              <w:lang w:val="en-GB" w:eastAsia="en-GB"/>
            </w:rPr>
          </w:pPr>
          <w:hyperlink w:anchor="_Toc203507351" w:history="1">
            <w:r w:rsidR="00FC1478" w:rsidRPr="00DA791C">
              <w:rPr>
                <w:rStyle w:val="Hyperlink"/>
                <w:rFonts w:cstheme="minorHAnsi"/>
                <w:noProof/>
              </w:rPr>
              <w:t>SMSC CURRICULUM LINKS</w:t>
            </w:r>
            <w:r w:rsidR="00FC1478">
              <w:rPr>
                <w:noProof/>
                <w:webHidden/>
              </w:rPr>
              <w:tab/>
            </w:r>
            <w:r w:rsidR="00FC1478">
              <w:rPr>
                <w:noProof/>
                <w:webHidden/>
              </w:rPr>
              <w:fldChar w:fldCharType="begin"/>
            </w:r>
            <w:r w:rsidR="00FC1478">
              <w:rPr>
                <w:noProof/>
                <w:webHidden/>
              </w:rPr>
              <w:instrText xml:space="preserve"> PAGEREF _Toc203507351 \h </w:instrText>
            </w:r>
            <w:r w:rsidR="00FC1478">
              <w:rPr>
                <w:noProof/>
                <w:webHidden/>
              </w:rPr>
            </w:r>
            <w:r w:rsidR="00FC1478">
              <w:rPr>
                <w:noProof/>
                <w:webHidden/>
              </w:rPr>
              <w:fldChar w:fldCharType="separate"/>
            </w:r>
            <w:r w:rsidR="00FC1478">
              <w:rPr>
                <w:noProof/>
                <w:webHidden/>
              </w:rPr>
              <w:t>8</w:t>
            </w:r>
            <w:r w:rsidR="00FC1478">
              <w:rPr>
                <w:noProof/>
                <w:webHidden/>
              </w:rPr>
              <w:fldChar w:fldCharType="end"/>
            </w:r>
          </w:hyperlink>
        </w:p>
        <w:p w14:paraId="7A6DA2D2" w14:textId="15DF769D" w:rsidR="00FC1478" w:rsidRDefault="00962FB5">
          <w:pPr>
            <w:pStyle w:val="TOC1"/>
            <w:tabs>
              <w:tab w:val="right" w:leader="dot" w:pos="15389"/>
            </w:tabs>
            <w:rPr>
              <w:rFonts w:eastAsiaTheme="minorEastAsia"/>
              <w:noProof/>
              <w:lang w:val="en-GB" w:eastAsia="en-GB"/>
            </w:rPr>
          </w:pPr>
          <w:hyperlink w:anchor="_Toc203507352" w:history="1">
            <w:r w:rsidR="00FC1478" w:rsidRPr="00DA791C">
              <w:rPr>
                <w:rStyle w:val="Hyperlink"/>
                <w:rFonts w:cstheme="minorHAnsi"/>
                <w:noProof/>
              </w:rPr>
              <w:t>Equality, Diversity and Inclusivity Links</w:t>
            </w:r>
            <w:r w:rsidR="00FC1478">
              <w:rPr>
                <w:noProof/>
                <w:webHidden/>
              </w:rPr>
              <w:tab/>
            </w:r>
            <w:r w:rsidR="00FC1478">
              <w:rPr>
                <w:noProof/>
                <w:webHidden/>
              </w:rPr>
              <w:fldChar w:fldCharType="begin"/>
            </w:r>
            <w:r w:rsidR="00FC1478">
              <w:rPr>
                <w:noProof/>
                <w:webHidden/>
              </w:rPr>
              <w:instrText xml:space="preserve"> PAGEREF _Toc203507352 \h </w:instrText>
            </w:r>
            <w:r w:rsidR="00FC1478">
              <w:rPr>
                <w:noProof/>
                <w:webHidden/>
              </w:rPr>
            </w:r>
            <w:r w:rsidR="00FC1478">
              <w:rPr>
                <w:noProof/>
                <w:webHidden/>
              </w:rPr>
              <w:fldChar w:fldCharType="separate"/>
            </w:r>
            <w:r w:rsidR="00FC1478">
              <w:rPr>
                <w:noProof/>
                <w:webHidden/>
              </w:rPr>
              <w:t>9</w:t>
            </w:r>
            <w:r w:rsidR="00FC1478">
              <w:rPr>
                <w:noProof/>
                <w:webHidden/>
              </w:rPr>
              <w:fldChar w:fldCharType="end"/>
            </w:r>
          </w:hyperlink>
        </w:p>
        <w:p w14:paraId="1EF3DF49" w14:textId="5B0C5663" w:rsidR="003000B7" w:rsidRDefault="0019497A">
          <w:r>
            <w:rPr>
              <w:b/>
              <w:bCs/>
              <w:noProof/>
            </w:rPr>
            <w:fldChar w:fldCharType="end"/>
          </w:r>
        </w:p>
      </w:sdtContent>
    </w:sdt>
    <w:p w14:paraId="752B8FE5" w14:textId="3CDE43ED" w:rsidR="004B738C" w:rsidRDefault="004B738C" w:rsidP="004B738C">
      <w:pPr>
        <w:pStyle w:val="Heading1"/>
      </w:pPr>
      <w:bookmarkStart w:id="0" w:name="_Toc203507343"/>
      <w:r>
        <w:t>Whole School INTENT</w:t>
      </w:r>
      <w:bookmarkEnd w:id="0"/>
    </w:p>
    <w:p w14:paraId="1782AC8E" w14:textId="10CDE6EF" w:rsidR="00706285" w:rsidRPr="00D92310" w:rsidRDefault="004B738C" w:rsidP="00706285">
      <w:pPr>
        <w:rPr>
          <w:b/>
          <w:bCs/>
          <w:sz w:val="36"/>
          <w:szCs w:val="36"/>
        </w:rPr>
      </w:pPr>
      <w:r w:rsidRPr="002565BB">
        <w:rPr>
          <w:b/>
          <w:bCs/>
          <w:sz w:val="36"/>
          <w:szCs w:val="36"/>
        </w:rPr>
        <w:t xml:space="preserve">Southchurch students embrace learning opportunities.  </w:t>
      </w:r>
    </w:p>
    <w:p w14:paraId="0B227D6F" w14:textId="77777777" w:rsidR="00706285" w:rsidRDefault="00706285" w:rsidP="00706285">
      <w:pPr>
        <w:pStyle w:val="Heading1"/>
      </w:pPr>
      <w:bookmarkStart w:id="1" w:name="_Toc203507344"/>
      <w: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90"/>
      </w:tblGrid>
      <w:tr w:rsidR="00706285" w14:paraId="481C0124" w14:textId="77777777" w:rsidTr="5D43EC4A">
        <w:tc>
          <w:tcPr>
            <w:tcW w:w="14390" w:type="dxa"/>
            <w:shd w:val="clear" w:color="auto" w:fill="2E74B5" w:themeFill="accent5" w:themeFillShade="BF"/>
          </w:tcPr>
          <w:p w14:paraId="188ED20B" w14:textId="0A094118" w:rsidR="00706285" w:rsidRPr="00C0050A" w:rsidRDefault="0FC32190" w:rsidP="685E9BA8">
            <w:pPr>
              <w:rPr>
                <w:rFonts w:ascii="Calibri" w:hAnsi="Calibri" w:cs="Calibri"/>
                <w:color w:val="FFFFFF" w:themeColor="background1"/>
                <w:sz w:val="20"/>
                <w:szCs w:val="20"/>
                <w:lang w:val="en-GB"/>
              </w:rPr>
            </w:pPr>
            <w:r w:rsidRPr="685E9BA8">
              <w:rPr>
                <w:rFonts w:ascii="Calibri" w:hAnsi="Calibri" w:cs="Calibri"/>
                <w:color w:val="FFFFFF" w:themeColor="background1"/>
                <w:sz w:val="20"/>
                <w:szCs w:val="20"/>
                <w:lang w:val="en-GB"/>
              </w:rPr>
              <w:t>Intent</w:t>
            </w:r>
          </w:p>
          <w:p w14:paraId="4532C77E" w14:textId="30B28F0F" w:rsidR="00706285" w:rsidRPr="00C0050A" w:rsidRDefault="0FC32190" w:rsidP="685E9BA8">
            <w:pPr>
              <w:pStyle w:val="ListParagraph"/>
              <w:numPr>
                <w:ilvl w:val="0"/>
                <w:numId w:val="3"/>
              </w:numPr>
              <w:rPr>
                <w:rFonts w:ascii="Calibri" w:hAnsi="Calibri" w:cs="Calibri"/>
                <w:color w:val="FFFFFF" w:themeColor="background1"/>
                <w:sz w:val="20"/>
                <w:szCs w:val="20"/>
                <w:lang w:val="en-GB"/>
              </w:rPr>
            </w:pPr>
            <w:r w:rsidRPr="685E9BA8">
              <w:rPr>
                <w:rFonts w:ascii="Calibri" w:hAnsi="Calibri" w:cs="Calibri"/>
                <w:color w:val="FFFFFF" w:themeColor="background1"/>
                <w:sz w:val="20"/>
                <w:szCs w:val="20"/>
                <w:lang w:val="en-GB"/>
              </w:rPr>
              <w:t xml:space="preserve">In English, Southchurch students foster a love of </w:t>
            </w:r>
            <w:r w:rsidR="5EC66A81" w:rsidRPr="685E9BA8">
              <w:rPr>
                <w:rFonts w:ascii="Calibri" w:hAnsi="Calibri" w:cs="Calibri"/>
                <w:color w:val="FFFFFF" w:themeColor="background1"/>
                <w:sz w:val="20"/>
                <w:szCs w:val="20"/>
                <w:lang w:val="en-GB"/>
              </w:rPr>
              <w:t>the English language and a wide range of literature</w:t>
            </w:r>
          </w:p>
        </w:tc>
      </w:tr>
      <w:tr w:rsidR="00706285" w14:paraId="32C67520" w14:textId="77777777" w:rsidTr="5D43EC4A">
        <w:tc>
          <w:tcPr>
            <w:tcW w:w="14390" w:type="dxa"/>
            <w:shd w:val="clear" w:color="auto" w:fill="BDD6EE" w:themeFill="accent5" w:themeFillTint="66"/>
          </w:tcPr>
          <w:p w14:paraId="03447355" w14:textId="7AFCD4AA" w:rsidR="00706285" w:rsidRPr="00032FDD" w:rsidRDefault="1B266598" w:rsidP="685E9BA8">
            <w:pPr>
              <w:rPr>
                <w:rFonts w:ascii="Calibri" w:hAnsi="Calibri" w:cs="Calibri"/>
                <w:color w:val="1F4E79" w:themeColor="accent5" w:themeShade="80"/>
                <w:sz w:val="20"/>
                <w:szCs w:val="20"/>
                <w:lang w:val="en-GB"/>
              </w:rPr>
            </w:pPr>
            <w:r w:rsidRPr="685E9BA8">
              <w:rPr>
                <w:rFonts w:ascii="Calibri" w:hAnsi="Calibri" w:cs="Calibri"/>
                <w:color w:val="1F4E79" w:themeColor="accent5" w:themeShade="80"/>
                <w:sz w:val="20"/>
                <w:szCs w:val="20"/>
                <w:lang w:val="en-GB"/>
              </w:rPr>
              <w:t>Implementation</w:t>
            </w:r>
          </w:p>
          <w:p w14:paraId="74C9D82F" w14:textId="23885764" w:rsidR="00706285" w:rsidRPr="00032FDD" w:rsidRDefault="1B266598" w:rsidP="685E9BA8">
            <w:pPr>
              <w:pStyle w:val="ListParagraph"/>
              <w:numPr>
                <w:ilvl w:val="0"/>
                <w:numId w:val="2"/>
              </w:numPr>
              <w:rPr>
                <w:rFonts w:ascii="Calibri" w:hAnsi="Calibri" w:cs="Calibri"/>
                <w:color w:val="1F4E79" w:themeColor="accent5" w:themeShade="80"/>
                <w:sz w:val="20"/>
                <w:szCs w:val="20"/>
                <w:lang w:val="en-GB"/>
              </w:rPr>
            </w:pPr>
            <w:r w:rsidRPr="685E9BA8">
              <w:rPr>
                <w:rFonts w:ascii="Calibri" w:hAnsi="Calibri" w:cs="Calibri"/>
                <w:color w:val="1F4E79" w:themeColor="accent5" w:themeShade="80"/>
                <w:sz w:val="20"/>
                <w:szCs w:val="20"/>
                <w:lang w:val="en-GB"/>
              </w:rPr>
              <w:t>Sequencing of the curriculum</w:t>
            </w:r>
          </w:p>
          <w:p w14:paraId="6CE40B86" w14:textId="54B5DE98" w:rsidR="00706285" w:rsidRPr="00032FDD" w:rsidRDefault="1B266598" w:rsidP="685E9BA8">
            <w:pPr>
              <w:pStyle w:val="ListParagraph"/>
              <w:numPr>
                <w:ilvl w:val="0"/>
                <w:numId w:val="2"/>
              </w:numPr>
              <w:rPr>
                <w:rFonts w:ascii="Calibri" w:hAnsi="Calibri" w:cs="Calibri"/>
                <w:color w:val="1F4E79" w:themeColor="accent5" w:themeShade="80"/>
                <w:sz w:val="20"/>
                <w:szCs w:val="20"/>
              </w:rPr>
            </w:pPr>
            <w:r w:rsidRPr="685E9BA8">
              <w:rPr>
                <w:rFonts w:ascii="Calibri" w:hAnsi="Calibri" w:cs="Calibri"/>
                <w:color w:val="1F4E79" w:themeColor="accent5" w:themeShade="80"/>
                <w:sz w:val="20"/>
                <w:szCs w:val="20"/>
              </w:rPr>
              <w:t>Adaptive teaching (to take into account of what the learners know and don’t know)</w:t>
            </w:r>
          </w:p>
          <w:p w14:paraId="7564B025" w14:textId="4B26A749" w:rsidR="00706285" w:rsidRPr="00032FDD" w:rsidRDefault="1B266598" w:rsidP="685E9BA8">
            <w:pPr>
              <w:pStyle w:val="ListParagraph"/>
              <w:numPr>
                <w:ilvl w:val="0"/>
                <w:numId w:val="2"/>
              </w:numPr>
              <w:rPr>
                <w:rFonts w:ascii="Calibri" w:hAnsi="Calibri" w:cs="Calibri"/>
                <w:color w:val="1F4E79" w:themeColor="accent5" w:themeShade="80"/>
                <w:sz w:val="20"/>
                <w:szCs w:val="20"/>
                <w:lang w:val="en-GB"/>
              </w:rPr>
            </w:pPr>
            <w:r w:rsidRPr="685E9BA8">
              <w:rPr>
                <w:rFonts w:ascii="Calibri" w:hAnsi="Calibri" w:cs="Calibri"/>
                <w:color w:val="1F4E79" w:themeColor="accent5" w:themeShade="80"/>
                <w:sz w:val="20"/>
                <w:szCs w:val="20"/>
                <w:lang w:val="en-GB"/>
              </w:rPr>
              <w:t>Extending opportunities for extracurricular</w:t>
            </w:r>
          </w:p>
        </w:tc>
      </w:tr>
      <w:tr w:rsidR="00706285" w14:paraId="3C2175F0" w14:textId="77777777" w:rsidTr="5D43EC4A">
        <w:tc>
          <w:tcPr>
            <w:tcW w:w="14390" w:type="dxa"/>
            <w:shd w:val="clear" w:color="auto" w:fill="DEEAF6" w:themeFill="accent5" w:themeFillTint="33"/>
          </w:tcPr>
          <w:p w14:paraId="6F5ADA13" w14:textId="0A1FC76A" w:rsidR="00706285" w:rsidRDefault="1B266598" w:rsidP="685E9BA8">
            <w:pPr>
              <w:rPr>
                <w:rFonts w:ascii="Calibri" w:hAnsi="Calibri" w:cs="Calibri"/>
                <w:b/>
                <w:bCs/>
                <w:color w:val="1F4E79" w:themeColor="accent5" w:themeShade="80"/>
                <w:sz w:val="20"/>
                <w:szCs w:val="20"/>
                <w:lang w:val="en-GB"/>
              </w:rPr>
            </w:pPr>
            <w:r w:rsidRPr="685E9BA8">
              <w:rPr>
                <w:rFonts w:ascii="Calibri" w:hAnsi="Calibri" w:cs="Calibri"/>
                <w:b/>
                <w:bCs/>
                <w:color w:val="1F4E79" w:themeColor="accent5" w:themeShade="80"/>
                <w:sz w:val="20"/>
                <w:szCs w:val="20"/>
                <w:lang w:val="en-GB"/>
              </w:rPr>
              <w:t>Impact</w:t>
            </w:r>
          </w:p>
          <w:p w14:paraId="63A02829" w14:textId="3450A75D" w:rsidR="00706285" w:rsidRDefault="1B266598" w:rsidP="685E9BA8">
            <w:pPr>
              <w:pStyle w:val="ListParagraph"/>
              <w:numPr>
                <w:ilvl w:val="0"/>
                <w:numId w:val="1"/>
              </w:numPr>
              <w:rPr>
                <w:rFonts w:ascii="Calibri" w:hAnsi="Calibri" w:cs="Calibri"/>
                <w:b/>
                <w:bCs/>
                <w:color w:val="1F4E79" w:themeColor="accent5" w:themeShade="80"/>
                <w:sz w:val="20"/>
                <w:szCs w:val="20"/>
                <w:lang w:val="en-GB"/>
              </w:rPr>
            </w:pPr>
            <w:r w:rsidRPr="5D43EC4A">
              <w:rPr>
                <w:rFonts w:ascii="Calibri" w:hAnsi="Calibri" w:cs="Calibri"/>
                <w:b/>
                <w:bCs/>
                <w:color w:val="1F4E79" w:themeColor="accent5" w:themeShade="80"/>
                <w:sz w:val="20"/>
                <w:szCs w:val="20"/>
                <w:lang w:val="en-GB"/>
              </w:rPr>
              <w:t>All students will achieve their potential with altered trajectories</w:t>
            </w:r>
          </w:p>
          <w:p w14:paraId="1F2C6C85" w14:textId="6BEEF920" w:rsidR="00706285" w:rsidRDefault="00706285" w:rsidP="5D43EC4A">
            <w:pPr>
              <w:rPr>
                <w:rFonts w:ascii="Calibri" w:hAnsi="Calibri" w:cs="Calibri"/>
                <w:b/>
                <w:bCs/>
                <w:color w:val="1F4E79" w:themeColor="accent5" w:themeShade="80"/>
                <w:sz w:val="20"/>
                <w:szCs w:val="20"/>
                <w:lang w:val="en-GB"/>
              </w:rPr>
            </w:pPr>
          </w:p>
          <w:p w14:paraId="028825DE" w14:textId="64A2DDA4" w:rsidR="00706285" w:rsidRDefault="00706285" w:rsidP="5D43EC4A">
            <w:pPr>
              <w:rPr>
                <w:rFonts w:ascii="Calibri" w:hAnsi="Calibri" w:cs="Calibri"/>
                <w:b/>
                <w:bCs/>
                <w:color w:val="1F4E79" w:themeColor="accent5" w:themeShade="80"/>
                <w:sz w:val="20"/>
                <w:szCs w:val="20"/>
                <w:lang w:val="en-GB"/>
              </w:rPr>
            </w:pPr>
          </w:p>
        </w:tc>
      </w:tr>
    </w:tbl>
    <w:p w14:paraId="30915E30" w14:textId="359D2217" w:rsidR="008E3054" w:rsidRDefault="008E3054" w:rsidP="3E845E5F">
      <w:pPr>
        <w:pStyle w:val="Heading1"/>
      </w:pPr>
      <w:bookmarkStart w:id="2" w:name="_Toc168579656"/>
      <w:bookmarkStart w:id="3" w:name="_Toc203507345"/>
      <w:r>
        <w:t>KS2 Links</w:t>
      </w:r>
      <w:bookmarkEnd w:id="2"/>
      <w:bookmarkEnd w:id="3"/>
    </w:p>
    <w:p w14:paraId="6994112E" w14:textId="0D06B13C" w:rsidR="00705171" w:rsidRDefault="00962FB5" w:rsidP="5D43EC4A">
      <w:hyperlink r:id="rId12">
        <w:r w:rsidR="2DAA1E81" w:rsidRPr="3E845E5F">
          <w:rPr>
            <w:rStyle w:val="Hyperlink"/>
          </w:rPr>
          <w:t>KS2 English National Curriculum</w:t>
        </w:r>
      </w:hyperlink>
    </w:p>
    <w:p w14:paraId="3A58A2BD" w14:textId="3C36DD1C" w:rsidR="00706285" w:rsidRDefault="00706285" w:rsidP="00706285">
      <w:pPr>
        <w:pStyle w:val="Heading1"/>
      </w:pPr>
      <w:bookmarkStart w:id="4" w:name="_Toc203507346"/>
      <w:r>
        <w:lastRenderedPageBreak/>
        <w:t>CURRICULUM MAP</w:t>
      </w:r>
      <w:bookmarkEnd w:id="4"/>
    </w:p>
    <w:p w14:paraId="1EA228F4" w14:textId="77777777" w:rsidR="00962FB5" w:rsidRPr="00962FB5" w:rsidRDefault="00962FB5" w:rsidP="00962FB5"/>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962FB5" w:rsidRPr="00791C3D" w14:paraId="0E690950" w14:textId="77777777" w:rsidTr="00880EEA">
        <w:trPr>
          <w:trHeight w:val="634"/>
          <w:jc w:val="center"/>
        </w:trPr>
        <w:tc>
          <w:tcPr>
            <w:tcW w:w="993" w:type="dxa"/>
            <w:shd w:val="clear" w:color="auto" w:fill="BDD6EE" w:themeFill="accent5" w:themeFillTint="66"/>
          </w:tcPr>
          <w:p w14:paraId="16F95FC9"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Group</w:t>
            </w:r>
          </w:p>
        </w:tc>
        <w:tc>
          <w:tcPr>
            <w:tcW w:w="2410" w:type="dxa"/>
            <w:shd w:val="clear" w:color="auto" w:fill="BDD6EE" w:themeFill="accent5" w:themeFillTint="66"/>
          </w:tcPr>
          <w:p w14:paraId="77DC5172"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1</w:t>
            </w:r>
          </w:p>
        </w:tc>
        <w:tc>
          <w:tcPr>
            <w:tcW w:w="2410" w:type="dxa"/>
            <w:shd w:val="clear" w:color="auto" w:fill="BDD6EE" w:themeFill="accent5" w:themeFillTint="66"/>
          </w:tcPr>
          <w:p w14:paraId="5A2D81CA"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2</w:t>
            </w:r>
          </w:p>
        </w:tc>
        <w:tc>
          <w:tcPr>
            <w:tcW w:w="2410" w:type="dxa"/>
            <w:shd w:val="clear" w:color="auto" w:fill="BDD6EE" w:themeFill="accent5" w:themeFillTint="66"/>
          </w:tcPr>
          <w:p w14:paraId="1ED91A7F"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3</w:t>
            </w:r>
          </w:p>
        </w:tc>
        <w:tc>
          <w:tcPr>
            <w:tcW w:w="2268" w:type="dxa"/>
            <w:shd w:val="clear" w:color="auto" w:fill="BDD6EE" w:themeFill="accent5" w:themeFillTint="66"/>
          </w:tcPr>
          <w:p w14:paraId="09DA3423"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4</w:t>
            </w:r>
          </w:p>
        </w:tc>
        <w:tc>
          <w:tcPr>
            <w:tcW w:w="2268" w:type="dxa"/>
            <w:shd w:val="clear" w:color="auto" w:fill="BDD6EE" w:themeFill="accent5" w:themeFillTint="66"/>
          </w:tcPr>
          <w:p w14:paraId="130EC675"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5</w:t>
            </w:r>
          </w:p>
        </w:tc>
        <w:tc>
          <w:tcPr>
            <w:tcW w:w="2268" w:type="dxa"/>
            <w:shd w:val="clear" w:color="auto" w:fill="BDD6EE" w:themeFill="accent5" w:themeFillTint="66"/>
          </w:tcPr>
          <w:p w14:paraId="38E042A2" w14:textId="77777777" w:rsidR="00962FB5" w:rsidRPr="00791C3D" w:rsidRDefault="00962FB5" w:rsidP="00880EEA">
            <w:pPr>
              <w:jc w:val="center"/>
              <w:rPr>
                <w:rFonts w:ascii="Gill Sans MT" w:hAnsi="Gill Sans MT"/>
                <w:b/>
                <w:bCs/>
                <w:sz w:val="20"/>
                <w:szCs w:val="20"/>
              </w:rPr>
            </w:pPr>
            <w:r w:rsidRPr="00791C3D">
              <w:rPr>
                <w:rFonts w:ascii="Gill Sans MT" w:hAnsi="Gill Sans MT"/>
                <w:b/>
                <w:bCs/>
                <w:sz w:val="20"/>
                <w:szCs w:val="20"/>
              </w:rPr>
              <w:t>Half-term 6</w:t>
            </w:r>
          </w:p>
        </w:tc>
      </w:tr>
      <w:tr w:rsidR="00962FB5" w:rsidRPr="00791C3D" w14:paraId="1D053908" w14:textId="77777777" w:rsidTr="00880EEA">
        <w:trPr>
          <w:trHeight w:val="330"/>
          <w:jc w:val="center"/>
        </w:trPr>
        <w:tc>
          <w:tcPr>
            <w:tcW w:w="993" w:type="dxa"/>
            <w:shd w:val="clear" w:color="auto" w:fill="BDD6EE" w:themeFill="accent5" w:themeFillTint="66"/>
          </w:tcPr>
          <w:p w14:paraId="6E96E7F9"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7</w:t>
            </w:r>
          </w:p>
        </w:tc>
        <w:tc>
          <w:tcPr>
            <w:tcW w:w="2410" w:type="dxa"/>
            <w:shd w:val="clear" w:color="auto" w:fill="auto"/>
          </w:tcPr>
          <w:p w14:paraId="2E4E3837" w14:textId="4E09CDB0" w:rsidR="00962FB5" w:rsidRPr="00962FB5" w:rsidRDefault="00962FB5" w:rsidP="00962FB5">
            <w:pPr>
              <w:jc w:val="center"/>
              <w:rPr>
                <w:rFonts w:ascii="Gill Sans MT" w:hAnsi="Gill Sans MT"/>
                <w:sz w:val="20"/>
                <w:szCs w:val="20"/>
              </w:rPr>
            </w:pPr>
            <w:r w:rsidRPr="00962FB5">
              <w:rPr>
                <w:rFonts w:ascii="Gill Sans MT" w:hAnsi="Gill Sans MT"/>
                <w:sz w:val="20"/>
                <w:szCs w:val="20"/>
              </w:rPr>
              <w:t>Modern Novel – ‘Trash’ by Andy Mulligan</w:t>
            </w:r>
          </w:p>
          <w:p w14:paraId="09CF5A18" w14:textId="77777777" w:rsidR="00962FB5" w:rsidRPr="00962FB5" w:rsidRDefault="00962FB5" w:rsidP="00962FB5">
            <w:pPr>
              <w:jc w:val="center"/>
              <w:rPr>
                <w:rFonts w:ascii="Gill Sans MT" w:hAnsi="Gill Sans MT"/>
                <w:sz w:val="20"/>
                <w:szCs w:val="20"/>
              </w:rPr>
            </w:pPr>
          </w:p>
          <w:p w14:paraId="72C00276"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4B2B6E77"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Modern Novel – ‘Trash’ by Andy Mulligan</w:t>
            </w:r>
          </w:p>
        </w:tc>
        <w:tc>
          <w:tcPr>
            <w:tcW w:w="2410" w:type="dxa"/>
            <w:shd w:val="clear" w:color="auto" w:fill="auto"/>
          </w:tcPr>
          <w:p w14:paraId="5C399FF9"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Introduction to Poetry</w:t>
            </w:r>
          </w:p>
        </w:tc>
        <w:tc>
          <w:tcPr>
            <w:tcW w:w="2268" w:type="dxa"/>
            <w:shd w:val="clear" w:color="auto" w:fill="auto"/>
          </w:tcPr>
          <w:p w14:paraId="29BAFE02" w14:textId="6924C9DA" w:rsidR="00962FB5" w:rsidRPr="00962FB5" w:rsidRDefault="00962FB5" w:rsidP="00962FB5">
            <w:pPr>
              <w:jc w:val="center"/>
              <w:rPr>
                <w:rFonts w:ascii="Gill Sans MT" w:hAnsi="Gill Sans MT"/>
                <w:sz w:val="20"/>
                <w:szCs w:val="20"/>
              </w:rPr>
            </w:pPr>
            <w:r w:rsidRPr="00962FB5">
              <w:rPr>
                <w:rFonts w:ascii="Gill Sans MT" w:hAnsi="Gill Sans MT"/>
                <w:sz w:val="20"/>
                <w:szCs w:val="20"/>
              </w:rPr>
              <w:t>Heroes &amp; Villains</w:t>
            </w:r>
          </w:p>
          <w:p w14:paraId="05AF5172" w14:textId="77777777" w:rsidR="00962FB5" w:rsidRPr="00962FB5" w:rsidRDefault="00962FB5" w:rsidP="00962FB5">
            <w:pPr>
              <w:jc w:val="center"/>
              <w:rPr>
                <w:rFonts w:ascii="Gill Sans MT" w:hAnsi="Gill Sans MT"/>
                <w:sz w:val="20"/>
                <w:szCs w:val="20"/>
              </w:rPr>
            </w:pPr>
          </w:p>
        </w:tc>
        <w:tc>
          <w:tcPr>
            <w:tcW w:w="2268" w:type="dxa"/>
            <w:shd w:val="clear" w:color="auto" w:fill="auto"/>
          </w:tcPr>
          <w:p w14:paraId="31D4372A"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‘A Midsummer Night’s Dream’ by William Shakespeare</w:t>
            </w:r>
          </w:p>
        </w:tc>
        <w:tc>
          <w:tcPr>
            <w:tcW w:w="2268" w:type="dxa"/>
            <w:shd w:val="clear" w:color="auto" w:fill="auto"/>
          </w:tcPr>
          <w:p w14:paraId="35551B4D"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‘A Midsummer Night’s Dream’ by William Shakespeare</w:t>
            </w:r>
          </w:p>
        </w:tc>
      </w:tr>
      <w:tr w:rsidR="00962FB5" w:rsidRPr="00791C3D" w14:paraId="544154BF" w14:textId="77777777" w:rsidTr="00880EEA">
        <w:trPr>
          <w:trHeight w:val="317"/>
          <w:jc w:val="center"/>
        </w:trPr>
        <w:tc>
          <w:tcPr>
            <w:tcW w:w="993" w:type="dxa"/>
            <w:shd w:val="clear" w:color="auto" w:fill="BDD6EE" w:themeFill="accent5" w:themeFillTint="66"/>
          </w:tcPr>
          <w:p w14:paraId="6C69BC7F"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8</w:t>
            </w:r>
          </w:p>
        </w:tc>
        <w:tc>
          <w:tcPr>
            <w:tcW w:w="2410" w:type="dxa"/>
            <w:shd w:val="clear" w:color="auto" w:fill="auto"/>
          </w:tcPr>
          <w:p w14:paraId="2F71571D"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‘Animal Farm’ by George Orwell</w:t>
            </w:r>
          </w:p>
          <w:p w14:paraId="2A27BA7E" w14:textId="77777777" w:rsidR="00962FB5" w:rsidRPr="00962FB5" w:rsidRDefault="00962FB5" w:rsidP="00962FB5">
            <w:pPr>
              <w:jc w:val="center"/>
              <w:rPr>
                <w:rFonts w:ascii="Gill Sans MT" w:hAnsi="Gill Sans MT"/>
                <w:sz w:val="20"/>
                <w:szCs w:val="20"/>
              </w:rPr>
            </w:pPr>
          </w:p>
          <w:p w14:paraId="512A4E23" w14:textId="77777777" w:rsidR="00962FB5" w:rsidRPr="00962FB5" w:rsidRDefault="00962FB5" w:rsidP="00962FB5">
            <w:pPr>
              <w:jc w:val="center"/>
              <w:rPr>
                <w:rFonts w:ascii="Gill Sans MT" w:hAnsi="Gill Sans MT"/>
                <w:sz w:val="20"/>
                <w:szCs w:val="20"/>
              </w:rPr>
            </w:pPr>
          </w:p>
          <w:p w14:paraId="5F0470CD"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48684B61"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‘Animal Farm’ by George Orwell</w:t>
            </w:r>
          </w:p>
          <w:p w14:paraId="64209916"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519DBA75"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w:t>
            </w:r>
            <w:proofErr w:type="spellStart"/>
            <w:r w:rsidRPr="00962FB5">
              <w:rPr>
                <w:rFonts w:ascii="Gill Sans MT" w:hAnsi="Gill Sans MT"/>
                <w:sz w:val="20"/>
                <w:szCs w:val="20"/>
              </w:rPr>
              <w:t>Noughts</w:t>
            </w:r>
            <w:proofErr w:type="spellEnd"/>
            <w:r w:rsidRPr="00962FB5">
              <w:rPr>
                <w:rFonts w:ascii="Gill Sans MT" w:hAnsi="Gill Sans MT"/>
                <w:sz w:val="20"/>
                <w:szCs w:val="20"/>
              </w:rPr>
              <w:t xml:space="preserve"> &amp; Crosses’ Playscript</w:t>
            </w:r>
          </w:p>
        </w:tc>
        <w:tc>
          <w:tcPr>
            <w:tcW w:w="2268" w:type="dxa"/>
            <w:shd w:val="clear" w:color="auto" w:fill="auto"/>
          </w:tcPr>
          <w:p w14:paraId="2B06EFB3"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Diverse Literary Shorts</w:t>
            </w:r>
          </w:p>
        </w:tc>
        <w:tc>
          <w:tcPr>
            <w:tcW w:w="2268" w:type="dxa"/>
            <w:shd w:val="clear" w:color="auto" w:fill="auto"/>
          </w:tcPr>
          <w:p w14:paraId="44266DA9"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‘Macbeth’ by William Shakespeare</w:t>
            </w:r>
          </w:p>
        </w:tc>
        <w:tc>
          <w:tcPr>
            <w:tcW w:w="2268" w:type="dxa"/>
            <w:shd w:val="clear" w:color="auto" w:fill="auto"/>
          </w:tcPr>
          <w:p w14:paraId="1149B8C0"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‘Macbeth’ by William Shakespeare</w:t>
            </w:r>
          </w:p>
        </w:tc>
      </w:tr>
      <w:tr w:rsidR="00962FB5" w:rsidRPr="00791C3D" w14:paraId="3CAB6ACE" w14:textId="77777777" w:rsidTr="00880EEA">
        <w:trPr>
          <w:trHeight w:val="317"/>
          <w:jc w:val="center"/>
        </w:trPr>
        <w:tc>
          <w:tcPr>
            <w:tcW w:w="993" w:type="dxa"/>
            <w:shd w:val="clear" w:color="auto" w:fill="BDD6EE" w:themeFill="accent5" w:themeFillTint="66"/>
          </w:tcPr>
          <w:p w14:paraId="695D09A9"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9</w:t>
            </w:r>
          </w:p>
        </w:tc>
        <w:tc>
          <w:tcPr>
            <w:tcW w:w="2410" w:type="dxa"/>
            <w:shd w:val="clear" w:color="auto" w:fill="auto"/>
          </w:tcPr>
          <w:p w14:paraId="31489646"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19</w:t>
            </w:r>
            <w:r w:rsidRPr="00962FB5">
              <w:rPr>
                <w:rFonts w:ascii="Gill Sans MT" w:hAnsi="Gill Sans MT"/>
                <w:sz w:val="20"/>
                <w:szCs w:val="20"/>
                <w:vertAlign w:val="superscript"/>
              </w:rPr>
              <w:t>th</w:t>
            </w:r>
            <w:r w:rsidRPr="00962FB5">
              <w:rPr>
                <w:rFonts w:ascii="Gill Sans MT" w:hAnsi="Gill Sans MT"/>
                <w:sz w:val="20"/>
                <w:szCs w:val="20"/>
              </w:rPr>
              <w:t xml:space="preserve"> Century Literature – ‘Jekyll &amp; Hyde’ by Robert Louis Stevenson</w:t>
            </w:r>
          </w:p>
          <w:p w14:paraId="48B9DB43"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1D1D7F65"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19</w:t>
            </w:r>
            <w:r w:rsidRPr="00962FB5">
              <w:rPr>
                <w:rFonts w:ascii="Gill Sans MT" w:hAnsi="Gill Sans MT"/>
                <w:sz w:val="20"/>
                <w:szCs w:val="20"/>
                <w:vertAlign w:val="superscript"/>
              </w:rPr>
              <w:t>th</w:t>
            </w:r>
            <w:r w:rsidRPr="00962FB5">
              <w:rPr>
                <w:rFonts w:ascii="Gill Sans MT" w:hAnsi="Gill Sans MT"/>
                <w:sz w:val="20"/>
                <w:szCs w:val="20"/>
              </w:rPr>
              <w:t xml:space="preserve"> Century Literature – ‘Jekyll &amp; Hyde’ by Robert Louis Stevenson</w:t>
            </w:r>
          </w:p>
          <w:p w14:paraId="0FAD084E"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7C245E2A"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Explorations in Reading Skills (Introduction to Section A)</w:t>
            </w:r>
          </w:p>
        </w:tc>
        <w:tc>
          <w:tcPr>
            <w:tcW w:w="2268" w:type="dxa"/>
            <w:shd w:val="clear" w:color="auto" w:fill="auto"/>
          </w:tcPr>
          <w:p w14:paraId="1A3D7C8D" w14:textId="4360A622" w:rsidR="00962FB5" w:rsidRPr="00962FB5" w:rsidRDefault="00962FB5" w:rsidP="00962FB5">
            <w:pPr>
              <w:jc w:val="center"/>
              <w:rPr>
                <w:rFonts w:ascii="Gill Sans MT" w:hAnsi="Gill Sans MT"/>
                <w:sz w:val="20"/>
                <w:szCs w:val="20"/>
              </w:rPr>
            </w:pPr>
            <w:r w:rsidRPr="00962FB5">
              <w:rPr>
                <w:rFonts w:ascii="Gill Sans MT" w:hAnsi="Gill Sans MT"/>
                <w:sz w:val="20"/>
                <w:szCs w:val="20"/>
              </w:rPr>
              <w:t>Identity Poetry</w:t>
            </w:r>
          </w:p>
        </w:tc>
        <w:tc>
          <w:tcPr>
            <w:tcW w:w="2268" w:type="dxa"/>
            <w:shd w:val="clear" w:color="auto" w:fill="auto"/>
          </w:tcPr>
          <w:p w14:paraId="43DFFA79" w14:textId="77777777" w:rsidR="00962FB5" w:rsidRPr="00962FB5" w:rsidRDefault="00962FB5" w:rsidP="00962FB5">
            <w:pPr>
              <w:jc w:val="center"/>
              <w:rPr>
                <w:rFonts w:ascii="Gill Sans MT" w:hAnsi="Gill Sans MT"/>
                <w:sz w:val="18"/>
                <w:szCs w:val="20"/>
              </w:rPr>
            </w:pPr>
            <w:r w:rsidRPr="00962FB5">
              <w:rPr>
                <w:rFonts w:ascii="Gill Sans MT" w:hAnsi="Gill Sans MT"/>
                <w:sz w:val="18"/>
                <w:szCs w:val="20"/>
              </w:rPr>
              <w:t>Modern Text – ‘An Inspector Calls’ by J. B. Priestley</w:t>
            </w:r>
          </w:p>
        </w:tc>
        <w:tc>
          <w:tcPr>
            <w:tcW w:w="2268" w:type="dxa"/>
            <w:shd w:val="clear" w:color="auto" w:fill="auto"/>
          </w:tcPr>
          <w:p w14:paraId="0298D837" w14:textId="77777777" w:rsidR="00962FB5" w:rsidRPr="00962FB5" w:rsidRDefault="00962FB5" w:rsidP="00962FB5">
            <w:pPr>
              <w:jc w:val="center"/>
              <w:rPr>
                <w:rFonts w:ascii="Gill Sans MT" w:hAnsi="Gill Sans MT"/>
                <w:sz w:val="18"/>
                <w:szCs w:val="20"/>
              </w:rPr>
            </w:pPr>
            <w:r w:rsidRPr="00962FB5">
              <w:rPr>
                <w:rFonts w:ascii="Gill Sans MT" w:hAnsi="Gill Sans MT"/>
                <w:sz w:val="18"/>
                <w:szCs w:val="20"/>
              </w:rPr>
              <w:t>Modern Text – ‘An Inspector Calls’ by J. B. Priestley</w:t>
            </w:r>
          </w:p>
        </w:tc>
      </w:tr>
      <w:tr w:rsidR="00962FB5" w:rsidRPr="00791C3D" w14:paraId="434E2E20" w14:textId="77777777" w:rsidTr="00880EEA">
        <w:trPr>
          <w:trHeight w:val="317"/>
          <w:jc w:val="center"/>
        </w:trPr>
        <w:tc>
          <w:tcPr>
            <w:tcW w:w="993" w:type="dxa"/>
            <w:shd w:val="clear" w:color="auto" w:fill="BDD6EE" w:themeFill="accent5" w:themeFillTint="66"/>
          </w:tcPr>
          <w:p w14:paraId="172D3CDA"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10</w:t>
            </w:r>
          </w:p>
        </w:tc>
        <w:tc>
          <w:tcPr>
            <w:tcW w:w="2410" w:type="dxa"/>
            <w:shd w:val="clear" w:color="auto" w:fill="auto"/>
          </w:tcPr>
          <w:p w14:paraId="3D8443C6"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English Language Paper 1</w:t>
            </w:r>
          </w:p>
          <w:p w14:paraId="1628CED6" w14:textId="77777777" w:rsidR="00962FB5" w:rsidRPr="00962FB5" w:rsidRDefault="00962FB5" w:rsidP="00962FB5">
            <w:pPr>
              <w:jc w:val="center"/>
              <w:rPr>
                <w:rFonts w:ascii="Gill Sans MT" w:hAnsi="Gill Sans MT"/>
                <w:sz w:val="20"/>
                <w:szCs w:val="20"/>
              </w:rPr>
            </w:pPr>
          </w:p>
          <w:p w14:paraId="36939B4B" w14:textId="77777777" w:rsidR="00962FB5" w:rsidRPr="00962FB5" w:rsidRDefault="00962FB5" w:rsidP="00962FB5">
            <w:pPr>
              <w:jc w:val="center"/>
              <w:rPr>
                <w:rFonts w:ascii="Gill Sans MT" w:hAnsi="Gill Sans MT"/>
                <w:sz w:val="20"/>
                <w:szCs w:val="20"/>
              </w:rPr>
            </w:pPr>
          </w:p>
          <w:p w14:paraId="57B964E3"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7E602DBB"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‘A Christmas Carol’ by Charles Dickens</w:t>
            </w:r>
          </w:p>
        </w:tc>
        <w:tc>
          <w:tcPr>
            <w:tcW w:w="2410" w:type="dxa"/>
            <w:shd w:val="clear" w:color="auto" w:fill="auto"/>
          </w:tcPr>
          <w:p w14:paraId="4AC753E5"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‘Romeo &amp; Juliet’ by William Shakespeare</w:t>
            </w:r>
          </w:p>
        </w:tc>
        <w:tc>
          <w:tcPr>
            <w:tcW w:w="2268" w:type="dxa"/>
            <w:shd w:val="clear" w:color="auto" w:fill="auto"/>
          </w:tcPr>
          <w:p w14:paraId="5BEA66DC"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‘Romeo &amp; Juliet’ by William Shakespeare</w:t>
            </w:r>
          </w:p>
        </w:tc>
        <w:tc>
          <w:tcPr>
            <w:tcW w:w="2268" w:type="dxa"/>
            <w:shd w:val="clear" w:color="auto" w:fill="auto"/>
          </w:tcPr>
          <w:p w14:paraId="4A78EAA0"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English Language Paper 2</w:t>
            </w:r>
          </w:p>
        </w:tc>
        <w:tc>
          <w:tcPr>
            <w:tcW w:w="2268" w:type="dxa"/>
            <w:shd w:val="clear" w:color="auto" w:fill="auto"/>
          </w:tcPr>
          <w:p w14:paraId="1BCDDAC3" w14:textId="6DD23C71" w:rsidR="00962FB5" w:rsidRPr="00962FB5" w:rsidRDefault="00962FB5" w:rsidP="00962FB5">
            <w:pPr>
              <w:jc w:val="center"/>
              <w:rPr>
                <w:rFonts w:ascii="Gill Sans MT" w:hAnsi="Gill Sans MT"/>
                <w:sz w:val="20"/>
                <w:szCs w:val="20"/>
              </w:rPr>
            </w:pPr>
            <w:r w:rsidRPr="00962FB5">
              <w:rPr>
                <w:rFonts w:ascii="Gill Sans MT" w:hAnsi="Gill Sans MT"/>
                <w:sz w:val="20"/>
                <w:szCs w:val="20"/>
              </w:rPr>
              <w:t>‘Love &amp; Relationships’ Poetry</w:t>
            </w:r>
          </w:p>
        </w:tc>
      </w:tr>
      <w:tr w:rsidR="00962FB5" w:rsidRPr="00791C3D" w14:paraId="5405B0C7" w14:textId="77777777" w:rsidTr="00962FB5">
        <w:trPr>
          <w:trHeight w:val="317"/>
          <w:jc w:val="center"/>
        </w:trPr>
        <w:tc>
          <w:tcPr>
            <w:tcW w:w="993" w:type="dxa"/>
            <w:shd w:val="clear" w:color="auto" w:fill="BDD6EE" w:themeFill="accent5" w:themeFillTint="66"/>
          </w:tcPr>
          <w:p w14:paraId="294C5FD0" w14:textId="77777777" w:rsidR="00962FB5" w:rsidRPr="00791C3D" w:rsidRDefault="00962FB5" w:rsidP="00880EEA">
            <w:pPr>
              <w:rPr>
                <w:rFonts w:ascii="Gill Sans MT" w:hAnsi="Gill Sans MT"/>
                <w:b/>
                <w:bCs/>
                <w:sz w:val="20"/>
                <w:szCs w:val="20"/>
              </w:rPr>
            </w:pPr>
            <w:r w:rsidRPr="00791C3D">
              <w:rPr>
                <w:rFonts w:ascii="Gill Sans MT" w:hAnsi="Gill Sans MT"/>
                <w:b/>
                <w:bCs/>
                <w:sz w:val="20"/>
                <w:szCs w:val="20"/>
              </w:rPr>
              <w:t>Year 11</w:t>
            </w:r>
          </w:p>
        </w:tc>
        <w:tc>
          <w:tcPr>
            <w:tcW w:w="2410" w:type="dxa"/>
            <w:shd w:val="clear" w:color="auto" w:fill="auto"/>
          </w:tcPr>
          <w:p w14:paraId="72046E66" w14:textId="3565AFF1" w:rsidR="00962FB5" w:rsidRPr="00962FB5" w:rsidRDefault="00962FB5" w:rsidP="00962FB5">
            <w:pPr>
              <w:jc w:val="center"/>
              <w:rPr>
                <w:rFonts w:ascii="Gill Sans MT" w:hAnsi="Gill Sans MT"/>
                <w:sz w:val="20"/>
                <w:szCs w:val="20"/>
              </w:rPr>
            </w:pPr>
            <w:r w:rsidRPr="00962FB5">
              <w:rPr>
                <w:rFonts w:ascii="Gill Sans MT" w:hAnsi="Gill Sans MT"/>
                <w:sz w:val="20"/>
                <w:szCs w:val="20"/>
              </w:rPr>
              <w:t>‘Love &amp; Relationships’ Poetry</w:t>
            </w:r>
          </w:p>
          <w:p w14:paraId="2F0C35F8" w14:textId="77777777" w:rsidR="00962FB5" w:rsidRPr="00962FB5" w:rsidRDefault="00962FB5" w:rsidP="00962FB5">
            <w:pPr>
              <w:jc w:val="center"/>
              <w:rPr>
                <w:rFonts w:ascii="Gill Sans MT" w:hAnsi="Gill Sans MT"/>
                <w:sz w:val="20"/>
                <w:szCs w:val="20"/>
              </w:rPr>
            </w:pPr>
          </w:p>
          <w:p w14:paraId="027F28C4" w14:textId="77777777" w:rsidR="00962FB5" w:rsidRPr="00962FB5" w:rsidRDefault="00962FB5" w:rsidP="00962FB5">
            <w:pPr>
              <w:jc w:val="center"/>
              <w:rPr>
                <w:rFonts w:ascii="Gill Sans MT" w:hAnsi="Gill Sans MT"/>
                <w:sz w:val="20"/>
                <w:szCs w:val="20"/>
              </w:rPr>
            </w:pPr>
          </w:p>
          <w:p w14:paraId="634B871F" w14:textId="77777777" w:rsidR="00962FB5" w:rsidRPr="00962FB5" w:rsidRDefault="00962FB5" w:rsidP="00962FB5">
            <w:pPr>
              <w:jc w:val="center"/>
              <w:rPr>
                <w:rFonts w:ascii="Gill Sans MT" w:hAnsi="Gill Sans MT"/>
                <w:sz w:val="20"/>
                <w:szCs w:val="20"/>
              </w:rPr>
            </w:pPr>
          </w:p>
        </w:tc>
        <w:tc>
          <w:tcPr>
            <w:tcW w:w="2410" w:type="dxa"/>
            <w:shd w:val="clear" w:color="auto" w:fill="auto"/>
          </w:tcPr>
          <w:p w14:paraId="638B98A3"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English Language Paper 2</w:t>
            </w:r>
          </w:p>
        </w:tc>
        <w:tc>
          <w:tcPr>
            <w:tcW w:w="2410" w:type="dxa"/>
            <w:shd w:val="clear" w:color="auto" w:fill="auto"/>
          </w:tcPr>
          <w:p w14:paraId="7D6B9707"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Literature Revision</w:t>
            </w:r>
          </w:p>
          <w:p w14:paraId="238DE460"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Paper 1 &amp; Paper 2</w:t>
            </w:r>
          </w:p>
        </w:tc>
        <w:tc>
          <w:tcPr>
            <w:tcW w:w="2268" w:type="dxa"/>
            <w:shd w:val="clear" w:color="auto" w:fill="auto"/>
          </w:tcPr>
          <w:p w14:paraId="157F0208"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Language Revision</w:t>
            </w:r>
          </w:p>
          <w:p w14:paraId="447DA780" w14:textId="77777777" w:rsidR="00962FB5" w:rsidRPr="00962FB5" w:rsidRDefault="00962FB5" w:rsidP="00962FB5">
            <w:pPr>
              <w:jc w:val="center"/>
              <w:rPr>
                <w:rFonts w:ascii="Gill Sans MT" w:hAnsi="Gill Sans MT"/>
                <w:sz w:val="20"/>
                <w:szCs w:val="20"/>
              </w:rPr>
            </w:pPr>
            <w:r w:rsidRPr="00962FB5">
              <w:rPr>
                <w:rFonts w:ascii="Gill Sans MT" w:hAnsi="Gill Sans MT"/>
                <w:sz w:val="20"/>
                <w:szCs w:val="20"/>
              </w:rPr>
              <w:t>Paper 1 &amp; Paper 2</w:t>
            </w:r>
          </w:p>
        </w:tc>
        <w:tc>
          <w:tcPr>
            <w:tcW w:w="2268" w:type="dxa"/>
            <w:shd w:val="clear" w:color="auto" w:fill="BFBFBF" w:themeFill="background1" w:themeFillShade="BF"/>
          </w:tcPr>
          <w:p w14:paraId="238FB4FD" w14:textId="77777777" w:rsidR="00962FB5" w:rsidRPr="00962FB5" w:rsidRDefault="00962FB5" w:rsidP="00962FB5">
            <w:pPr>
              <w:jc w:val="center"/>
              <w:rPr>
                <w:rFonts w:ascii="Gill Sans MT" w:hAnsi="Gill Sans MT"/>
                <w:sz w:val="20"/>
                <w:szCs w:val="20"/>
              </w:rPr>
            </w:pPr>
          </w:p>
        </w:tc>
        <w:tc>
          <w:tcPr>
            <w:tcW w:w="2268" w:type="dxa"/>
            <w:shd w:val="clear" w:color="auto" w:fill="BFBFBF" w:themeFill="background1" w:themeFillShade="BF"/>
          </w:tcPr>
          <w:p w14:paraId="5B1F1F6E" w14:textId="77777777" w:rsidR="00962FB5" w:rsidRPr="00962FB5" w:rsidRDefault="00962FB5" w:rsidP="00962FB5">
            <w:pPr>
              <w:jc w:val="center"/>
              <w:rPr>
                <w:rFonts w:ascii="Gill Sans MT" w:hAnsi="Gill Sans MT"/>
                <w:sz w:val="20"/>
                <w:szCs w:val="20"/>
              </w:rPr>
            </w:pPr>
          </w:p>
        </w:tc>
      </w:tr>
    </w:tbl>
    <w:p w14:paraId="1FCD5E87" w14:textId="77777777" w:rsidR="00D92310" w:rsidRPr="00D92310" w:rsidRDefault="00D92310" w:rsidP="00D92310"/>
    <w:p w14:paraId="7567FFD4" w14:textId="77777777" w:rsidR="00706285" w:rsidRDefault="00706285" w:rsidP="00706285"/>
    <w:p w14:paraId="4A156085" w14:textId="7E9990A6" w:rsidR="008E3054" w:rsidRDefault="008E3054" w:rsidP="008E3054">
      <w:pPr>
        <w:pStyle w:val="Heading1"/>
      </w:pPr>
      <w:bookmarkStart w:id="5" w:name="_Toc203507347"/>
      <w:r>
        <w:t>KS5 Links</w:t>
      </w:r>
      <w:bookmarkEnd w:id="5"/>
    </w:p>
    <w:p w14:paraId="31566E35" w14:textId="099D78AD" w:rsidR="00702D78" w:rsidRPr="00702D78" w:rsidRDefault="00962FB5" w:rsidP="00702D78">
      <w:hyperlink r:id="rId13" w:history="1">
        <w:r w:rsidR="00702D78" w:rsidRPr="00702D78">
          <w:rPr>
            <w:rStyle w:val="Hyperlink"/>
          </w:rPr>
          <w:t>A Level English Literature</w:t>
        </w:r>
      </w:hyperlink>
    </w:p>
    <w:p w14:paraId="4BF3CEA2" w14:textId="77777777" w:rsidR="004E43C3" w:rsidRDefault="004E43C3" w:rsidP="3E845E5F">
      <w:pPr>
        <w:rPr>
          <w:rFonts w:ascii="Segoe UI" w:hAnsi="Segoe UI" w:cs="Segoe UI"/>
          <w:color w:val="242424"/>
          <w:sz w:val="23"/>
          <w:szCs w:val="23"/>
        </w:rPr>
      </w:pPr>
    </w:p>
    <w:p w14:paraId="769FB855" w14:textId="77777777" w:rsidR="00F96755" w:rsidRDefault="00F96755" w:rsidP="3E845E5F">
      <w:pPr>
        <w:rPr>
          <w:rStyle w:val="Hyperlink"/>
        </w:rPr>
      </w:pPr>
    </w:p>
    <w:p w14:paraId="48CCE2FF" w14:textId="77777777" w:rsidR="0036102D" w:rsidRPr="00D92310" w:rsidRDefault="0036102D" w:rsidP="0036102D">
      <w:pPr>
        <w:pStyle w:val="Heading1"/>
        <w:rPr>
          <w:rFonts w:cstheme="minorHAnsi"/>
        </w:rPr>
      </w:pPr>
      <w:bookmarkStart w:id="6" w:name="_Toc203507348"/>
      <w:r w:rsidRPr="00D92310">
        <w:rPr>
          <w:rFonts w:cstheme="minorHAnsi"/>
        </w:rPr>
        <w:lastRenderedPageBreak/>
        <w:t>END OF COURSE EXPECTATIONS</w:t>
      </w:r>
      <w:bookmarkEnd w:id="6"/>
    </w:p>
    <w:p w14:paraId="5552416C" w14:textId="77777777" w:rsidR="008A222D" w:rsidRPr="00D92310" w:rsidRDefault="008A222D" w:rsidP="008A222D">
      <w:pPr>
        <w:shd w:val="clear" w:color="auto" w:fill="FFFFFF"/>
        <w:spacing w:before="100" w:beforeAutospacing="1" w:after="100" w:afterAutospacing="1" w:line="240" w:lineRule="auto"/>
        <w:rPr>
          <w:rFonts w:eastAsia="Times New Roman" w:cstheme="minorHAnsi"/>
          <w:b/>
          <w:bCs/>
          <w:color w:val="2B2438"/>
          <w:sz w:val="24"/>
          <w:szCs w:val="24"/>
          <w:lang w:val="en-GB" w:eastAsia="en-GB"/>
        </w:rPr>
      </w:pPr>
      <w:r w:rsidRPr="00D92310">
        <w:rPr>
          <w:rFonts w:eastAsia="Times New Roman" w:cstheme="minorHAnsi"/>
          <w:b/>
          <w:bCs/>
          <w:color w:val="2B2438"/>
          <w:sz w:val="24"/>
          <w:szCs w:val="24"/>
          <w:lang w:val="en-GB" w:eastAsia="en-GB"/>
        </w:rPr>
        <w:t>English Language</w:t>
      </w:r>
    </w:p>
    <w:p w14:paraId="582AE0B6" w14:textId="7DF25921" w:rsidR="008A222D" w:rsidRPr="00D92310" w:rsidRDefault="008A222D" w:rsidP="008A222D">
      <w:p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Courses based on this specification should encourage students to:</w:t>
      </w:r>
    </w:p>
    <w:p w14:paraId="7FFB8D37" w14:textId="77777777" w:rsidR="008A222D" w:rsidRPr="00D92310" w:rsidRDefault="008A222D" w:rsidP="008A222D">
      <w:p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read fluently and write effectively. They should be able to demonstrate a confident control of Standard English and they should be able to write grammatically correct sentences, deploy figurative language and analyse texts.</w:t>
      </w:r>
    </w:p>
    <w:p w14:paraId="706574C8" w14:textId="77777777" w:rsidR="008A222D" w:rsidRPr="00D92310" w:rsidRDefault="008A222D" w:rsidP="008A222D">
      <w:p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Courses based on this specification should enable students to:</w:t>
      </w:r>
    </w:p>
    <w:p w14:paraId="7F3E1BF5" w14:textId="77777777" w:rsidR="008A222D" w:rsidRPr="00D92310" w:rsidRDefault="008A222D" w:rsidP="008A222D">
      <w:pPr>
        <w:numPr>
          <w:ilvl w:val="0"/>
          <w:numId w:val="38"/>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read a wide range of texts, fluently and with good understanding</w:t>
      </w:r>
    </w:p>
    <w:p w14:paraId="0CC37739" w14:textId="77777777" w:rsidR="008A222D" w:rsidRPr="00D92310" w:rsidRDefault="008A222D" w:rsidP="008A222D">
      <w:pPr>
        <w:numPr>
          <w:ilvl w:val="0"/>
          <w:numId w:val="38"/>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read critically, and use knowledge gained from wide reading to inform and improve their own writing</w:t>
      </w:r>
    </w:p>
    <w:p w14:paraId="41C18ADE" w14:textId="77777777" w:rsidR="008A222D" w:rsidRPr="00D92310" w:rsidRDefault="008A222D" w:rsidP="008A222D">
      <w:pPr>
        <w:numPr>
          <w:ilvl w:val="0"/>
          <w:numId w:val="38"/>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write effectively and coherently using Standard English appropriately</w:t>
      </w:r>
    </w:p>
    <w:p w14:paraId="38F9333A" w14:textId="77777777" w:rsidR="008A222D" w:rsidRPr="00D92310" w:rsidRDefault="008A222D" w:rsidP="008A222D">
      <w:pPr>
        <w:numPr>
          <w:ilvl w:val="0"/>
          <w:numId w:val="38"/>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use grammar correctly, punctuate and spell accurately</w:t>
      </w:r>
    </w:p>
    <w:p w14:paraId="4B2F03F9" w14:textId="77777777" w:rsidR="008A222D" w:rsidRPr="00D92310" w:rsidRDefault="008A222D" w:rsidP="008A222D">
      <w:pPr>
        <w:numPr>
          <w:ilvl w:val="0"/>
          <w:numId w:val="38"/>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acquire and apply a wide vocabulary, alongside a knowledge and understanding of grammatical terminology, and linguistic conventions for reading, writing and spoken language.</w:t>
      </w:r>
    </w:p>
    <w:p w14:paraId="65B8415E" w14:textId="77777777" w:rsidR="008A222D" w:rsidRPr="00D92310" w:rsidRDefault="008A222D" w:rsidP="008A222D">
      <w:pPr>
        <w:spacing w:after="0" w:line="240" w:lineRule="auto"/>
        <w:rPr>
          <w:rFonts w:eastAsia="Times New Roman" w:cstheme="minorHAnsi"/>
          <w:sz w:val="24"/>
          <w:szCs w:val="24"/>
          <w:lang w:val="en-GB" w:eastAsia="en-GB"/>
        </w:rPr>
      </w:pPr>
      <w:r w:rsidRPr="00D92310">
        <w:rPr>
          <w:rFonts w:eastAsia="Times New Roman" w:cstheme="minorHAnsi"/>
          <w:color w:val="2B2438"/>
          <w:sz w:val="24"/>
          <w:szCs w:val="24"/>
          <w:shd w:val="clear" w:color="auto" w:fill="FFFFFF"/>
          <w:lang w:val="en-GB" w:eastAsia="en-GB"/>
        </w:rPr>
        <w:t>In addition, they must enable students to:</w:t>
      </w:r>
    </w:p>
    <w:p w14:paraId="68B0B226" w14:textId="77777777" w:rsidR="008A222D" w:rsidRPr="00D92310" w:rsidRDefault="008A222D" w:rsidP="008A222D">
      <w:pPr>
        <w:numPr>
          <w:ilvl w:val="0"/>
          <w:numId w:val="39"/>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listen to and understand spoken language, and use spoken Standard English effectively.</w:t>
      </w:r>
    </w:p>
    <w:p w14:paraId="5DAF576F" w14:textId="77777777" w:rsidR="008A222D" w:rsidRPr="00D92310" w:rsidRDefault="008A222D" w:rsidP="008A222D">
      <w:p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The Spoken Language endorsement will be reported on as part of the qualification, but it will not form part of the final mark and grade.</w:t>
      </w:r>
    </w:p>
    <w:p w14:paraId="6FF53031" w14:textId="1DCA8448" w:rsidR="00B91B91" w:rsidRPr="00D92310" w:rsidRDefault="00B91B91" w:rsidP="008A222D">
      <w:pPr>
        <w:shd w:val="clear" w:color="auto" w:fill="FFFFFF"/>
        <w:spacing w:before="100" w:beforeAutospacing="1" w:after="100" w:afterAutospacing="1" w:line="240" w:lineRule="auto"/>
        <w:rPr>
          <w:rFonts w:eastAsia="Times New Roman" w:cstheme="minorHAnsi"/>
          <w:color w:val="2B2438"/>
          <w:sz w:val="24"/>
          <w:szCs w:val="24"/>
          <w:u w:val="single"/>
          <w:lang w:val="en-GB" w:eastAsia="en-GB"/>
        </w:rPr>
      </w:pPr>
      <w:r w:rsidRPr="00D92310">
        <w:rPr>
          <w:rFonts w:eastAsia="Times New Roman" w:cstheme="minorHAnsi"/>
          <w:color w:val="2B2438"/>
          <w:sz w:val="24"/>
          <w:szCs w:val="24"/>
          <w:u w:val="single"/>
          <w:lang w:val="en-GB" w:eastAsia="en-GB"/>
        </w:rPr>
        <w:t>Assessment Objectives for English Language:</w:t>
      </w:r>
    </w:p>
    <w:p w14:paraId="4B31CAB9"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AO1:</w:t>
      </w:r>
    </w:p>
    <w:p w14:paraId="503B0AC6" w14:textId="77777777" w:rsidR="00353601" w:rsidRPr="00D92310" w:rsidRDefault="00353601" w:rsidP="00353601">
      <w:pPr>
        <w:numPr>
          <w:ilvl w:val="1"/>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identify and interpret explicit and implicit information and ideas</w:t>
      </w:r>
    </w:p>
    <w:p w14:paraId="04193988" w14:textId="77777777" w:rsidR="00353601" w:rsidRPr="00D92310" w:rsidRDefault="00353601" w:rsidP="00353601">
      <w:pPr>
        <w:numPr>
          <w:ilvl w:val="1"/>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select and synthesise evidence from different texts</w:t>
      </w:r>
    </w:p>
    <w:p w14:paraId="56C0C396"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AO2: Explain, comment on and analyse how writers use language and structure to achieve effects and influence readers, using relevant subject terminology to support their views</w:t>
      </w:r>
    </w:p>
    <w:p w14:paraId="3C1C3FA3"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AO3: Compare writers’ ideas and perspectives, as well as how these are conveyed, across two or more texts</w:t>
      </w:r>
    </w:p>
    <w:p w14:paraId="22C22A81"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AO4: Evaluate texts critically and support this with appropriate textual references</w:t>
      </w:r>
    </w:p>
    <w:p w14:paraId="0DE56BFC"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AO5: Communicate clearly, effectively and imaginatively, selecting and adapting tone, style and register for different forms, purposes and audiences. Organise information and ideas, using structural and grammatical features to support coherence and cohesion of texts</w:t>
      </w:r>
    </w:p>
    <w:p w14:paraId="356C6336"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lastRenderedPageBreak/>
        <w:t>AO6: Candidates must use a range of vocabulary and sentence structures for clarity, purpose and effect, with accurate spelling and punctuation. (This requirement must constitute 20% of the marks for each specification as a whole.)</w:t>
      </w:r>
    </w:p>
    <w:p w14:paraId="1A26DF18"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AO7: Demonstrate presentation skills in a formal setting</w:t>
      </w:r>
    </w:p>
    <w:p w14:paraId="60495257" w14:textId="77777777" w:rsidR="00353601" w:rsidRPr="00D92310" w:rsidRDefault="00353601" w:rsidP="00353601">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AO8: Listen and respond appropriately to spoken language, including to questions and feedback on presentations</w:t>
      </w:r>
    </w:p>
    <w:p w14:paraId="143675F7" w14:textId="6B0918AD" w:rsidR="00353601" w:rsidRPr="00D92310" w:rsidRDefault="00353601" w:rsidP="008A222D">
      <w:pPr>
        <w:numPr>
          <w:ilvl w:val="0"/>
          <w:numId w:val="44"/>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AO9: Use spoken Standard English effectively in speeches and presentations.</w:t>
      </w:r>
    </w:p>
    <w:p w14:paraId="1BB6A461" w14:textId="390350BD" w:rsidR="0036102D" w:rsidRPr="00D92310" w:rsidRDefault="00962FB5" w:rsidP="00536A65">
      <w:pPr>
        <w:rPr>
          <w:rFonts w:cstheme="minorHAnsi"/>
        </w:rPr>
      </w:pPr>
      <w:hyperlink r:id="rId14" w:history="1">
        <w:r w:rsidR="00FC619F" w:rsidRPr="00D92310">
          <w:rPr>
            <w:rStyle w:val="Hyperlink"/>
            <w:rFonts w:cstheme="minorHAnsi"/>
          </w:rPr>
          <w:t>English Language Overview</w:t>
        </w:r>
      </w:hyperlink>
    </w:p>
    <w:p w14:paraId="7DD59D13" w14:textId="77777777" w:rsidR="00131EB7" w:rsidRPr="00D92310" w:rsidRDefault="009A5ED0" w:rsidP="009A5ED0">
      <w:pPr>
        <w:shd w:val="clear" w:color="auto" w:fill="FFFFFF"/>
        <w:spacing w:before="100" w:beforeAutospacing="1" w:after="100" w:afterAutospacing="1" w:line="240" w:lineRule="auto"/>
        <w:rPr>
          <w:rFonts w:eastAsia="Times New Roman" w:cstheme="minorHAnsi"/>
          <w:b/>
          <w:bCs/>
          <w:color w:val="2B2438"/>
          <w:sz w:val="24"/>
          <w:szCs w:val="24"/>
          <w:lang w:val="en-GB" w:eastAsia="en-GB"/>
        </w:rPr>
      </w:pPr>
      <w:r w:rsidRPr="00D92310">
        <w:rPr>
          <w:rFonts w:eastAsia="Times New Roman" w:cstheme="minorHAnsi"/>
          <w:b/>
          <w:bCs/>
          <w:color w:val="2B2438"/>
          <w:sz w:val="24"/>
          <w:szCs w:val="24"/>
          <w:lang w:val="en-GB" w:eastAsia="en-GB"/>
        </w:rPr>
        <w:t>English Literature</w:t>
      </w:r>
    </w:p>
    <w:p w14:paraId="22FC38AF" w14:textId="4014ED05" w:rsidR="009A5ED0" w:rsidRPr="00D92310" w:rsidRDefault="009A5ED0" w:rsidP="009A5ED0">
      <w:pPr>
        <w:shd w:val="clear" w:color="auto" w:fill="FFFFFF"/>
        <w:spacing w:before="100" w:beforeAutospacing="1" w:after="100" w:afterAutospacing="1" w:line="240" w:lineRule="auto"/>
        <w:rPr>
          <w:rFonts w:eastAsia="Times New Roman" w:cstheme="minorHAnsi"/>
          <w:b/>
          <w:bCs/>
          <w:color w:val="2B2438"/>
          <w:sz w:val="24"/>
          <w:szCs w:val="24"/>
          <w:lang w:val="en-GB" w:eastAsia="en-GB"/>
        </w:rPr>
      </w:pPr>
      <w:r w:rsidRPr="00D92310">
        <w:rPr>
          <w:rFonts w:eastAsia="Times New Roman" w:cstheme="minorHAnsi"/>
          <w:color w:val="2B2438"/>
          <w:sz w:val="24"/>
          <w:szCs w:val="24"/>
          <w:lang w:val="en-GB" w:eastAsia="en-GB"/>
        </w:rPr>
        <w:t>Courses based on this specification should encourage students to develop knowledge and skills in reading, writing and critical thinking. Through literature, students have a chance to develop culturally and acquire knowledge of the best that has been thought and written. Studying GCSE English Literature should encourage students to read widely for pleasure, and as a preparation for studying literature at a higher level.</w:t>
      </w:r>
    </w:p>
    <w:p w14:paraId="41175A1B" w14:textId="77777777" w:rsidR="009A5ED0" w:rsidRPr="00D92310" w:rsidRDefault="009A5ED0" w:rsidP="009A5ED0">
      <w:pPr>
        <w:shd w:val="clear" w:color="auto" w:fill="FFFFFF"/>
        <w:spacing w:after="0"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Courses based on this specification should also encourage students to:</w:t>
      </w:r>
    </w:p>
    <w:p w14:paraId="37E8910E"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read a wide range of classic literature fluently and with good understanding, and make connections across their reading</w:t>
      </w:r>
    </w:p>
    <w:p w14:paraId="7011985B"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read in depth, critically and evaluatively, so that they are able to discuss and explain their understanding and ideas</w:t>
      </w:r>
    </w:p>
    <w:p w14:paraId="6E0EC5D4"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develop the habit of reading widely and often</w:t>
      </w:r>
    </w:p>
    <w:p w14:paraId="47C85013"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appreciate the depth and power of the English literary heritage</w:t>
      </w:r>
    </w:p>
    <w:p w14:paraId="6AB4BEB1"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write accurately, effectively and analytically about their reading, using Standard English</w:t>
      </w:r>
    </w:p>
    <w:p w14:paraId="33048BAE" w14:textId="77777777" w:rsidR="009A5ED0" w:rsidRPr="00D92310" w:rsidRDefault="009A5ED0" w:rsidP="009A5ED0">
      <w:pPr>
        <w:numPr>
          <w:ilvl w:val="0"/>
          <w:numId w:val="40"/>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acquire and use a wide vocabulary, including the grammatical terminology and other literary and linguistic terms they need to criticise and analyse what they read.</w:t>
      </w:r>
    </w:p>
    <w:p w14:paraId="3D6D4BAA" w14:textId="0C9220C9" w:rsidR="00B91B91" w:rsidRPr="00D92310" w:rsidRDefault="00B91B91" w:rsidP="00B91B91">
      <w:pPr>
        <w:shd w:val="clear" w:color="auto" w:fill="FFFFFF"/>
        <w:spacing w:before="100" w:beforeAutospacing="1" w:after="100" w:afterAutospacing="1" w:line="240" w:lineRule="auto"/>
        <w:rPr>
          <w:rFonts w:eastAsia="Times New Roman" w:cstheme="minorHAnsi"/>
          <w:color w:val="2B2438"/>
          <w:sz w:val="24"/>
          <w:szCs w:val="24"/>
          <w:u w:val="single"/>
          <w:lang w:val="en-GB" w:eastAsia="en-GB"/>
        </w:rPr>
      </w:pPr>
      <w:r w:rsidRPr="00D92310">
        <w:rPr>
          <w:rFonts w:eastAsia="Times New Roman" w:cstheme="minorHAnsi"/>
          <w:color w:val="2B2438"/>
          <w:sz w:val="24"/>
          <w:szCs w:val="24"/>
          <w:u w:val="single"/>
          <w:lang w:val="en-GB" w:eastAsia="en-GB"/>
        </w:rPr>
        <w:t>Assessment Obje</w:t>
      </w:r>
      <w:r w:rsidR="007B568F" w:rsidRPr="00D92310">
        <w:rPr>
          <w:rFonts w:eastAsia="Times New Roman" w:cstheme="minorHAnsi"/>
          <w:color w:val="2B2438"/>
          <w:sz w:val="24"/>
          <w:szCs w:val="24"/>
          <w:u w:val="single"/>
          <w:lang w:val="en-GB" w:eastAsia="en-GB"/>
        </w:rPr>
        <w:t>ctives for English Literature:</w:t>
      </w:r>
    </w:p>
    <w:p w14:paraId="11D32B4F" w14:textId="77777777" w:rsidR="00C04DAF" w:rsidRPr="00D92310" w:rsidRDefault="00C04DAF" w:rsidP="00C04DAF">
      <w:pPr>
        <w:numPr>
          <w:ilvl w:val="0"/>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AO1: Read, understand and respond to texts. Students should be able to:</w:t>
      </w:r>
    </w:p>
    <w:p w14:paraId="6D3134A3" w14:textId="77777777" w:rsidR="00C04DAF" w:rsidRPr="00D92310" w:rsidRDefault="00C04DAF" w:rsidP="00C04DAF">
      <w:pPr>
        <w:numPr>
          <w:ilvl w:val="1"/>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maintain a critical style and develop an informed personal response</w:t>
      </w:r>
    </w:p>
    <w:p w14:paraId="13BD413C" w14:textId="77777777" w:rsidR="00C04DAF" w:rsidRPr="00D92310" w:rsidRDefault="00C04DAF" w:rsidP="00C04DAF">
      <w:pPr>
        <w:numPr>
          <w:ilvl w:val="1"/>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use textual references, including quotations, to support and illustrate interpretations.</w:t>
      </w:r>
    </w:p>
    <w:p w14:paraId="5E7C638D" w14:textId="77777777" w:rsidR="00C04DAF" w:rsidRPr="00D92310" w:rsidRDefault="00C04DAF" w:rsidP="00C04DAF">
      <w:pPr>
        <w:numPr>
          <w:ilvl w:val="0"/>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AO2: Analyse the language, form and structure used by a writer to create meanings and effects, using relevant subject terminology where appropriate.</w:t>
      </w:r>
    </w:p>
    <w:p w14:paraId="6504005F" w14:textId="77777777" w:rsidR="00C04DAF" w:rsidRPr="00D92310" w:rsidRDefault="00C04DAF" w:rsidP="00C04DAF">
      <w:pPr>
        <w:numPr>
          <w:ilvl w:val="0"/>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AO3: Show understanding of the relationships between texts and the contexts in which they were written.</w:t>
      </w:r>
    </w:p>
    <w:p w14:paraId="658F28C8" w14:textId="77777777" w:rsidR="00C04DAF" w:rsidRPr="00D92310" w:rsidRDefault="00C04DAF" w:rsidP="00C04DAF">
      <w:pPr>
        <w:numPr>
          <w:ilvl w:val="0"/>
          <w:numId w:val="45"/>
        </w:numPr>
        <w:shd w:val="clear" w:color="auto" w:fill="FFFFFF"/>
        <w:spacing w:before="100" w:beforeAutospacing="1" w:after="100" w:afterAutospacing="1" w:line="240" w:lineRule="auto"/>
        <w:rPr>
          <w:rFonts w:eastAsia="Times New Roman" w:cstheme="minorHAnsi"/>
          <w:color w:val="2B2438"/>
          <w:sz w:val="24"/>
          <w:szCs w:val="24"/>
          <w:lang w:val="en-GB" w:eastAsia="en-GB"/>
        </w:rPr>
      </w:pPr>
      <w:r w:rsidRPr="00D92310">
        <w:rPr>
          <w:rFonts w:eastAsia="Times New Roman" w:cstheme="minorHAnsi"/>
          <w:color w:val="2B2438"/>
          <w:sz w:val="24"/>
          <w:szCs w:val="24"/>
          <w:lang w:val="en-GB" w:eastAsia="en-GB"/>
        </w:rPr>
        <w:t>AO4: Use a range of vocabulary and sentence structures for clarity, purpose and effect, with accurate spelling and punctuation.</w:t>
      </w:r>
    </w:p>
    <w:p w14:paraId="4D9A9900" w14:textId="77777777" w:rsidR="00C04DAF" w:rsidRPr="00D92310" w:rsidRDefault="00C04DAF" w:rsidP="00C04DAF">
      <w:pPr>
        <w:shd w:val="clear" w:color="auto" w:fill="FFFFFF"/>
        <w:spacing w:before="100" w:beforeAutospacing="1" w:after="100" w:afterAutospacing="1" w:line="240" w:lineRule="auto"/>
        <w:rPr>
          <w:rFonts w:eastAsia="Times New Roman" w:cstheme="minorHAnsi"/>
          <w:color w:val="2B2438"/>
          <w:sz w:val="24"/>
          <w:szCs w:val="24"/>
          <w:lang w:val="en-GB" w:eastAsia="en-GB"/>
        </w:rPr>
      </w:pPr>
    </w:p>
    <w:p w14:paraId="191E66E2" w14:textId="77A3196E" w:rsidR="00A31170" w:rsidRPr="00D92310" w:rsidRDefault="00962FB5" w:rsidP="00536A65">
      <w:pPr>
        <w:rPr>
          <w:color w:val="0563C1" w:themeColor="hyperlink"/>
          <w:u w:val="single"/>
        </w:rPr>
      </w:pPr>
      <w:hyperlink r:id="rId15" w:history="1">
        <w:r w:rsidR="00BE6A68" w:rsidRPr="00BE6A68">
          <w:rPr>
            <w:rStyle w:val="Hyperlink"/>
          </w:rPr>
          <w:t>English Literature Overview</w:t>
        </w:r>
      </w:hyperlink>
    </w:p>
    <w:p w14:paraId="34197E6F" w14:textId="47137776" w:rsidR="00ED089D" w:rsidRPr="00D92310" w:rsidRDefault="00ED089D" w:rsidP="00D92310">
      <w:pPr>
        <w:pStyle w:val="Heading1"/>
        <w:rPr>
          <w:rFonts w:cstheme="minorHAnsi"/>
        </w:rPr>
      </w:pPr>
      <w:bookmarkStart w:id="7" w:name="_Toc168579666"/>
      <w:bookmarkStart w:id="8" w:name="_Toc203507349"/>
      <w:r w:rsidRPr="00D92310">
        <w:rPr>
          <w:rFonts w:cstheme="minorHAnsi"/>
        </w:rPr>
        <w:t>NATIONAL CURRICULUM LINKS</w:t>
      </w:r>
      <w:bookmarkEnd w:id="7"/>
      <w:bookmarkEnd w:id="8"/>
    </w:p>
    <w:bookmarkStart w:id="9" w:name="_Hlk168930112"/>
    <w:p w14:paraId="765BA85A" w14:textId="6BFC8130" w:rsidR="00D92310" w:rsidRPr="00D92310" w:rsidRDefault="00273A97" w:rsidP="00ED089D">
      <w:pPr>
        <w:rPr>
          <w:rFonts w:cstheme="minorHAnsi"/>
        </w:rPr>
      </w:pPr>
      <w:r w:rsidRPr="00D92310">
        <w:rPr>
          <w:rFonts w:cstheme="minorHAnsi"/>
        </w:rPr>
        <w:fldChar w:fldCharType="begin"/>
      </w:r>
      <w:r w:rsidRPr="00D92310">
        <w:rPr>
          <w:rFonts w:cstheme="minorHAnsi"/>
        </w:rPr>
        <w:instrText xml:space="preserve"> HYPERLINK "https://assets.publishing.service.gov.uk/media/5a7b8761ed915d4147620f6b/SECONDARY_national_curriculum_-_English2.pdf" </w:instrText>
      </w:r>
      <w:r w:rsidRPr="00D92310">
        <w:rPr>
          <w:rFonts w:cstheme="minorHAnsi"/>
        </w:rPr>
        <w:fldChar w:fldCharType="separate"/>
      </w:r>
      <w:r w:rsidRPr="00D92310">
        <w:rPr>
          <w:rStyle w:val="Hyperlink"/>
          <w:rFonts w:cstheme="minorHAnsi"/>
        </w:rPr>
        <w:t>English KS3 National Curriculum</w:t>
      </w:r>
      <w:r w:rsidRPr="00D92310">
        <w:rPr>
          <w:rFonts w:cstheme="minorHAnsi"/>
        </w:rPr>
        <w:fldChar w:fldCharType="end"/>
      </w:r>
      <w:r w:rsidRPr="00D92310">
        <w:rPr>
          <w:rFonts w:cstheme="minorHAnsi"/>
        </w:rPr>
        <w:t xml:space="preserve">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089D" w:rsidRPr="00D92310" w14:paraId="0483B2C6" w14:textId="77777777" w:rsidTr="3F20A509">
        <w:tc>
          <w:tcPr>
            <w:tcW w:w="14380" w:type="dxa"/>
            <w:shd w:val="clear" w:color="auto" w:fill="2E74B5" w:themeFill="accent5" w:themeFillShade="BF"/>
          </w:tcPr>
          <w:p w14:paraId="11075943" w14:textId="77777777" w:rsidR="00ED089D" w:rsidRPr="00D92310" w:rsidRDefault="00ED089D" w:rsidP="00EF4B48">
            <w:pPr>
              <w:rPr>
                <w:rFonts w:cstheme="minorHAnsi"/>
                <w:b/>
                <w:bCs/>
                <w:color w:val="FFFFFF" w:themeColor="background1"/>
                <w:sz w:val="24"/>
                <w:szCs w:val="24"/>
              </w:rPr>
            </w:pPr>
            <w:r w:rsidRPr="00D92310">
              <w:rPr>
                <w:rFonts w:cstheme="minorHAnsi"/>
                <w:b/>
                <w:bCs/>
                <w:color w:val="FFFFFF" w:themeColor="background1"/>
                <w:sz w:val="24"/>
                <w:szCs w:val="24"/>
              </w:rPr>
              <w:t xml:space="preserve">Purpose of study </w:t>
            </w:r>
          </w:p>
          <w:p w14:paraId="61F80FD1" w14:textId="6835E900" w:rsidR="00ED089D" w:rsidRPr="00D92310" w:rsidRDefault="007A3164" w:rsidP="00EF4B48">
            <w:pPr>
              <w:rPr>
                <w:rFonts w:cstheme="minorHAnsi"/>
                <w:color w:val="FFFFFF" w:themeColor="background1"/>
                <w:sz w:val="20"/>
                <w:szCs w:val="20"/>
                <w:lang w:val="en-GB"/>
              </w:rPr>
            </w:pPr>
            <w:r w:rsidRPr="00D92310">
              <w:rPr>
                <w:rFonts w:cstheme="minorHAnsi"/>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tc>
      </w:tr>
      <w:tr w:rsidR="00ED089D" w:rsidRPr="00D92310" w14:paraId="182532A1" w14:textId="77777777" w:rsidTr="3F20A509">
        <w:trPr>
          <w:trHeight w:val="5102"/>
        </w:trPr>
        <w:tc>
          <w:tcPr>
            <w:tcW w:w="14380" w:type="dxa"/>
            <w:shd w:val="clear" w:color="auto" w:fill="BDD6EE" w:themeFill="accent5" w:themeFillTint="66"/>
          </w:tcPr>
          <w:p w14:paraId="4B6E1458" w14:textId="4C47A033" w:rsidR="00ED089D" w:rsidRPr="00D92310" w:rsidRDefault="00ED089D" w:rsidP="00EF4B48">
            <w:pPr>
              <w:pStyle w:val="Default"/>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Aims</w:t>
            </w:r>
            <w:r w:rsidR="00F23562" w:rsidRPr="00D92310">
              <w:rPr>
                <w:rFonts w:asciiTheme="minorHAnsi" w:hAnsiTheme="minorHAnsi" w:cstheme="minorHAnsi"/>
                <w:b/>
                <w:bCs/>
                <w:color w:val="104F75"/>
                <w:sz w:val="20"/>
                <w:szCs w:val="20"/>
              </w:rPr>
              <w:t xml:space="preserve"> and Skills</w:t>
            </w:r>
          </w:p>
          <w:p w14:paraId="590F5992" w14:textId="430F05D8" w:rsidR="00ED089D" w:rsidRPr="00D92310" w:rsidRDefault="00432850" w:rsidP="002B5C51">
            <w:pPr>
              <w:pStyle w:val="Default"/>
              <w:ind w:left="714"/>
              <w:rPr>
                <w:rFonts w:asciiTheme="minorHAnsi" w:hAnsiTheme="minorHAnsi" w:cstheme="minorHAnsi"/>
                <w:color w:val="104F75"/>
                <w:sz w:val="20"/>
                <w:szCs w:val="20"/>
              </w:rPr>
            </w:pPr>
            <w:r w:rsidRPr="00D92310">
              <w:rPr>
                <w:rFonts w:asciiTheme="minorHAnsi" w:hAnsiTheme="minorHAnsi" w:cstheme="minorHAnsi"/>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14:paraId="4BE892A4" w14:textId="77777777" w:rsidR="00432850" w:rsidRPr="00D92310" w:rsidRDefault="00432850" w:rsidP="00432850">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read easily, fluently and with good understanding</w:t>
            </w:r>
          </w:p>
          <w:p w14:paraId="344E814F" w14:textId="17A9CA83" w:rsidR="00432850" w:rsidRPr="00D92310" w:rsidRDefault="00432850" w:rsidP="00432850">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develop the habit of reading widely and often, for both pleasure and information</w:t>
            </w:r>
          </w:p>
          <w:p w14:paraId="61BDE874" w14:textId="258A795D" w:rsidR="00432850" w:rsidRPr="00D92310" w:rsidRDefault="00432850" w:rsidP="001357A6">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acquire a wide vocabulary, an understanding of grammar and knowledge of linguistic</w:t>
            </w:r>
            <w:r w:rsidR="001357A6"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conventions for reading, writing and spoken language</w:t>
            </w:r>
          </w:p>
          <w:p w14:paraId="4D8B8374" w14:textId="785C57BD" w:rsidR="00432850" w:rsidRPr="00D92310" w:rsidRDefault="00432850" w:rsidP="00432850">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appreciate our rich and varied literary heritage</w:t>
            </w:r>
          </w:p>
          <w:p w14:paraId="142796B7" w14:textId="3F3388E6" w:rsidR="00432850" w:rsidRPr="00D92310" w:rsidRDefault="00432850" w:rsidP="001357A6">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write clearly, accurately and coherently, adapting their language and style in and for a</w:t>
            </w:r>
            <w:r w:rsidR="001357A6"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range of contexts, purposes and audiences</w:t>
            </w:r>
          </w:p>
          <w:p w14:paraId="67D4E7C6" w14:textId="16FCF818" w:rsidR="00432850" w:rsidRPr="00D92310" w:rsidRDefault="00432850" w:rsidP="001357A6">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use discussion in order to learn; they should be able to elaborate and explain clearly</w:t>
            </w:r>
            <w:r w:rsidR="001357A6"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their understanding and ideas</w:t>
            </w:r>
          </w:p>
          <w:p w14:paraId="63ADA87A" w14:textId="528288B0" w:rsidR="00491B4C" w:rsidRPr="00D92310" w:rsidRDefault="00432850" w:rsidP="00491B4C">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are competent in the arts of speaking and listening, making formal presentations,</w:t>
            </w:r>
            <w:r w:rsidR="001357A6"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 xml:space="preserve">demonstrating to others and participating in debate. </w:t>
            </w:r>
          </w:p>
        </w:tc>
      </w:tr>
      <w:bookmarkEnd w:id="9"/>
    </w:tbl>
    <w:p w14:paraId="319B0CEF" w14:textId="77777777" w:rsidR="00ED089D" w:rsidRPr="00D92310" w:rsidRDefault="00ED089D" w:rsidP="00ED089D">
      <w:pPr>
        <w:rPr>
          <w:rFonts w:cstheme="minorHAnsi"/>
        </w:rPr>
      </w:pPr>
    </w:p>
    <w:p w14:paraId="5081BD36" w14:textId="1870DE91" w:rsidR="00FA57E8" w:rsidRPr="00D92310" w:rsidRDefault="00962FB5" w:rsidP="00FA57E8">
      <w:pPr>
        <w:rPr>
          <w:rFonts w:cstheme="minorHAnsi"/>
        </w:rPr>
      </w:pPr>
      <w:hyperlink r:id="rId16" w:history="1">
        <w:r w:rsidR="00BD7B53" w:rsidRPr="00D92310">
          <w:rPr>
            <w:rStyle w:val="Hyperlink"/>
            <w:rFonts w:cstheme="minorHAnsi"/>
          </w:rPr>
          <w:t>KS4 English National Curriculum</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FA57E8" w:rsidRPr="00D92310" w14:paraId="49E9E94B" w14:textId="77777777" w:rsidTr="3F20A509">
        <w:tc>
          <w:tcPr>
            <w:tcW w:w="14380" w:type="dxa"/>
            <w:shd w:val="clear" w:color="auto" w:fill="2E74B5" w:themeFill="accent5" w:themeFillShade="BF"/>
          </w:tcPr>
          <w:p w14:paraId="1C44912B" w14:textId="77777777" w:rsidR="00FA57E8" w:rsidRPr="00D92310" w:rsidRDefault="00FA57E8" w:rsidP="00FA49E7">
            <w:pPr>
              <w:rPr>
                <w:rFonts w:cstheme="minorHAnsi"/>
                <w:b/>
                <w:bCs/>
                <w:color w:val="FFFFFF" w:themeColor="background1"/>
                <w:sz w:val="24"/>
                <w:szCs w:val="24"/>
              </w:rPr>
            </w:pPr>
            <w:r w:rsidRPr="00D92310">
              <w:rPr>
                <w:rFonts w:cstheme="minorHAnsi"/>
                <w:b/>
                <w:bCs/>
                <w:color w:val="FFFFFF" w:themeColor="background1"/>
                <w:sz w:val="24"/>
                <w:szCs w:val="24"/>
              </w:rPr>
              <w:t xml:space="preserve">Purpose of study </w:t>
            </w:r>
          </w:p>
          <w:p w14:paraId="0D81DC37" w14:textId="0C22499D" w:rsidR="00FA57E8" w:rsidRPr="00D92310" w:rsidRDefault="00796AB6" w:rsidP="00FA49E7">
            <w:pPr>
              <w:rPr>
                <w:rFonts w:cstheme="minorHAnsi"/>
                <w:color w:val="FFFFFF" w:themeColor="background1"/>
                <w:sz w:val="20"/>
                <w:szCs w:val="20"/>
                <w:lang w:val="en-GB"/>
              </w:rPr>
            </w:pPr>
            <w:r w:rsidRPr="00D92310">
              <w:rPr>
                <w:rFonts w:cstheme="minorHAnsi"/>
              </w:rPr>
              <w:t xml:space="preserve">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w:t>
            </w:r>
            <w:r w:rsidRPr="00D92310">
              <w:rPr>
                <w:rFonts w:cstheme="minorHAnsi"/>
              </w:rPr>
              <w:lastRenderedPageBreak/>
              <w:t>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tc>
      </w:tr>
      <w:tr w:rsidR="00FA57E8" w:rsidRPr="00D92310" w14:paraId="003A6E14" w14:textId="77777777" w:rsidTr="3F20A509">
        <w:trPr>
          <w:trHeight w:val="5102"/>
        </w:trPr>
        <w:tc>
          <w:tcPr>
            <w:tcW w:w="14380" w:type="dxa"/>
            <w:shd w:val="clear" w:color="auto" w:fill="BDD6EE" w:themeFill="accent5" w:themeFillTint="66"/>
          </w:tcPr>
          <w:p w14:paraId="2DA7CEBE" w14:textId="0F7DA907" w:rsidR="00FA57E8" w:rsidRPr="00D92310" w:rsidRDefault="00FA57E8" w:rsidP="00FA49E7">
            <w:pPr>
              <w:pStyle w:val="Default"/>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lastRenderedPageBreak/>
              <w:t>Aims</w:t>
            </w:r>
            <w:r w:rsidR="00F23562" w:rsidRPr="00D92310">
              <w:rPr>
                <w:rFonts w:asciiTheme="minorHAnsi" w:hAnsiTheme="minorHAnsi" w:cstheme="minorHAnsi"/>
                <w:b/>
                <w:bCs/>
                <w:color w:val="104F75"/>
                <w:sz w:val="20"/>
                <w:szCs w:val="20"/>
              </w:rPr>
              <w:t xml:space="preserve"> and Skills</w:t>
            </w:r>
          </w:p>
          <w:p w14:paraId="48EB3CE7" w14:textId="63A15208" w:rsidR="00744EDD" w:rsidRPr="00D92310" w:rsidRDefault="00744EDD" w:rsidP="0066335B">
            <w:pPr>
              <w:pStyle w:val="Default"/>
              <w:ind w:left="714"/>
              <w:rPr>
                <w:rFonts w:asciiTheme="minorHAnsi" w:hAnsiTheme="minorHAnsi" w:cstheme="minorHAnsi"/>
              </w:rPr>
            </w:pPr>
            <w:r w:rsidRPr="00D92310">
              <w:rPr>
                <w:rFonts w:asciiTheme="minorHAnsi" w:hAnsiTheme="minorHAnsi" w:cstheme="minorHAnsi"/>
              </w:rPr>
              <w:t xml:space="preserve">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 </w:t>
            </w:r>
          </w:p>
          <w:p w14:paraId="23E118B9" w14:textId="77777777" w:rsidR="0066335B" w:rsidRPr="00D92310" w:rsidRDefault="00FA57E8" w:rsidP="0066335B">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 xml:space="preserve"> </w:t>
            </w:r>
            <w:r w:rsidR="0066335B" w:rsidRPr="00D92310">
              <w:rPr>
                <w:rFonts w:asciiTheme="minorHAnsi" w:hAnsiTheme="minorHAnsi" w:cstheme="minorHAnsi"/>
                <w:b/>
                <w:bCs/>
                <w:color w:val="104F75"/>
                <w:sz w:val="20"/>
                <w:szCs w:val="20"/>
              </w:rPr>
              <w:t>read easily, fluently and with good understanding</w:t>
            </w:r>
          </w:p>
          <w:p w14:paraId="0D7E38D8" w14:textId="1651BC55" w:rsidR="0066335B" w:rsidRPr="00D92310" w:rsidRDefault="0066335B" w:rsidP="0066335B">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develop the habit of reading widely and often, for both pleasure and information</w:t>
            </w:r>
          </w:p>
          <w:p w14:paraId="3882D1DE" w14:textId="1A6CC9AD" w:rsidR="0066335B" w:rsidRPr="00D92310" w:rsidRDefault="0066335B" w:rsidP="0096185C">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acquire a wide vocabulary, an understanding of grammar and knowledge of linguistic</w:t>
            </w:r>
            <w:r w:rsidR="0096185C"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conventions for reading, writing and spoken language</w:t>
            </w:r>
          </w:p>
          <w:p w14:paraId="0DB9F191" w14:textId="3A235929" w:rsidR="0066335B" w:rsidRPr="00D92310" w:rsidRDefault="0066335B" w:rsidP="0066335B">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appreciate our rich and varied literary heritage</w:t>
            </w:r>
          </w:p>
          <w:p w14:paraId="6F7ABCD9" w14:textId="6845561D" w:rsidR="0066335B" w:rsidRPr="00D92310" w:rsidRDefault="0066335B" w:rsidP="00A4403B">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write clearly, accurately and coherently, adapting their language and style in and for a</w:t>
            </w:r>
            <w:r w:rsidR="00A4403B"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range of contexts, purposes and audiences</w:t>
            </w:r>
          </w:p>
          <w:p w14:paraId="2093E53A" w14:textId="3A1C23AB" w:rsidR="0066335B" w:rsidRPr="00D92310" w:rsidRDefault="0066335B" w:rsidP="000049F6">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use discussion in order to learn; they should be able to elaborate and explain clearly</w:t>
            </w:r>
            <w:r w:rsidR="000049F6"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their understanding and ideas</w:t>
            </w:r>
          </w:p>
          <w:p w14:paraId="59828BCF" w14:textId="536CF8CC" w:rsidR="00FA57E8" w:rsidRPr="00D92310" w:rsidRDefault="0066335B" w:rsidP="00FA284D">
            <w:pPr>
              <w:pStyle w:val="Default"/>
              <w:numPr>
                <w:ilvl w:val="0"/>
                <w:numId w:val="37"/>
              </w:numPr>
              <w:spacing w:before="240" w:after="60"/>
              <w:rPr>
                <w:rFonts w:asciiTheme="minorHAnsi" w:hAnsiTheme="minorHAnsi" w:cstheme="minorHAnsi"/>
                <w:b/>
                <w:bCs/>
                <w:color w:val="104F75"/>
                <w:sz w:val="20"/>
                <w:szCs w:val="20"/>
              </w:rPr>
            </w:pPr>
            <w:r w:rsidRPr="00D92310">
              <w:rPr>
                <w:rFonts w:asciiTheme="minorHAnsi" w:hAnsiTheme="minorHAnsi" w:cstheme="minorHAnsi"/>
                <w:b/>
                <w:bCs/>
                <w:color w:val="104F75"/>
                <w:sz w:val="20"/>
                <w:szCs w:val="20"/>
              </w:rPr>
              <w:t>are competent in the arts of speaking and listening, making formal presentations,</w:t>
            </w:r>
            <w:r w:rsidR="00FA284D" w:rsidRPr="00D92310">
              <w:rPr>
                <w:rFonts w:asciiTheme="minorHAnsi" w:hAnsiTheme="minorHAnsi" w:cstheme="minorHAnsi"/>
                <w:b/>
                <w:bCs/>
                <w:color w:val="104F75"/>
                <w:sz w:val="20"/>
                <w:szCs w:val="20"/>
              </w:rPr>
              <w:t xml:space="preserve"> </w:t>
            </w:r>
            <w:r w:rsidRPr="00D92310">
              <w:rPr>
                <w:rFonts w:asciiTheme="minorHAnsi" w:hAnsiTheme="minorHAnsi" w:cstheme="minorHAnsi"/>
                <w:b/>
                <w:bCs/>
                <w:color w:val="104F75"/>
                <w:sz w:val="20"/>
                <w:szCs w:val="20"/>
              </w:rPr>
              <w:t xml:space="preserve">demonstrating to others and participating in debate. </w:t>
            </w:r>
          </w:p>
        </w:tc>
      </w:tr>
    </w:tbl>
    <w:p w14:paraId="12BFA3E8" w14:textId="341831D7" w:rsidR="00ED089D" w:rsidRPr="00D92310" w:rsidRDefault="00ED089D" w:rsidP="00D92310">
      <w:pPr>
        <w:pStyle w:val="Heading1"/>
        <w:rPr>
          <w:rFonts w:cstheme="minorHAnsi"/>
        </w:rPr>
      </w:pPr>
      <w:bookmarkStart w:id="10" w:name="_Toc168579667"/>
      <w:bookmarkStart w:id="11" w:name="_Toc203507350"/>
      <w:r w:rsidRPr="00D92310">
        <w:rPr>
          <w:rFonts w:cstheme="minorHAnsi"/>
        </w:rPr>
        <w:t>PERSONAL DEVELOPMENT CURRICULUM</w:t>
      </w:r>
      <w:bookmarkEnd w:id="10"/>
      <w:bookmarkEnd w:id="1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089D" w:rsidRPr="00D92310" w14:paraId="5577B30C" w14:textId="77777777" w:rsidTr="00EF4B48">
        <w:tc>
          <w:tcPr>
            <w:tcW w:w="14380" w:type="dxa"/>
            <w:shd w:val="clear" w:color="auto" w:fill="2E74B5" w:themeFill="accent5" w:themeFillShade="BF"/>
          </w:tcPr>
          <w:p w14:paraId="5CFFC935" w14:textId="77777777" w:rsidR="00ED089D" w:rsidRPr="00D92310" w:rsidRDefault="00ED089D" w:rsidP="00EF4B48">
            <w:pPr>
              <w:rPr>
                <w:rFonts w:cstheme="minorHAnsi"/>
                <w:b/>
                <w:bCs/>
                <w:color w:val="FFFFFF" w:themeColor="background1"/>
                <w:sz w:val="24"/>
                <w:szCs w:val="24"/>
                <w:lang w:val="en-GB"/>
              </w:rPr>
            </w:pPr>
            <w:r w:rsidRPr="00D92310">
              <w:rPr>
                <w:rFonts w:cstheme="minorHAnsi"/>
                <w:b/>
                <w:bCs/>
                <w:color w:val="FFFFFF" w:themeColor="background1"/>
                <w:sz w:val="24"/>
                <w:szCs w:val="24"/>
                <w:lang w:val="en-GB"/>
              </w:rPr>
              <w:t>Aims</w:t>
            </w:r>
          </w:p>
          <w:p w14:paraId="5BD6CC7F" w14:textId="49DD211D" w:rsidR="00ED089D" w:rsidRPr="00D92310" w:rsidRDefault="00ED089D" w:rsidP="00EF4B48">
            <w:pPr>
              <w:rPr>
                <w:rFonts w:eastAsia="Times New Roman" w:cstheme="minorHAnsi"/>
                <w:color w:val="FFFFFF" w:themeColor="background1"/>
                <w:sz w:val="18"/>
                <w:szCs w:val="18"/>
              </w:rPr>
            </w:pPr>
            <w:r w:rsidRPr="00D92310">
              <w:rPr>
                <w:rFonts w:cstheme="minorHAnsi"/>
                <w:color w:val="FFFFFF" w:themeColor="background1"/>
                <w:sz w:val="18"/>
                <w:szCs w:val="18"/>
                <w:lang w:val="en-GB"/>
              </w:rPr>
              <w:t xml:space="preserve">The </w:t>
            </w:r>
            <w:r w:rsidR="006D2541" w:rsidRPr="00D92310">
              <w:rPr>
                <w:rFonts w:cstheme="minorHAnsi"/>
                <w:color w:val="FFFFFF" w:themeColor="background1"/>
                <w:sz w:val="18"/>
                <w:szCs w:val="18"/>
                <w:lang w:val="en-GB"/>
              </w:rPr>
              <w:t>English</w:t>
            </w:r>
            <w:r w:rsidRPr="00D92310">
              <w:rPr>
                <w:rFonts w:cstheme="minorHAnsi"/>
                <w:color w:val="FFFFFF" w:themeColor="background1"/>
                <w:sz w:val="18"/>
                <w:szCs w:val="18"/>
                <w:lang w:val="en-GB"/>
              </w:rPr>
              <w:t xml:space="preserve"> curriculum is designed to support and promote the vision of Southchurch High School, </w:t>
            </w:r>
            <w:r w:rsidRPr="00D92310">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5A700099" w14:textId="77777777" w:rsidR="00ED089D" w:rsidRPr="00D92310" w:rsidRDefault="00ED089D" w:rsidP="00ED089D">
            <w:pPr>
              <w:pStyle w:val="ListParagraph"/>
              <w:numPr>
                <w:ilvl w:val="0"/>
                <w:numId w:val="34"/>
              </w:numPr>
              <w:rPr>
                <w:rFonts w:cstheme="minorHAnsi"/>
                <w:color w:val="FFFFFF" w:themeColor="background1"/>
                <w:sz w:val="18"/>
                <w:szCs w:val="18"/>
                <w:lang w:val="en-GB"/>
              </w:rPr>
            </w:pPr>
            <w:r w:rsidRPr="00D92310">
              <w:rPr>
                <w:rFonts w:eastAsia="Times New Roman" w:cstheme="minorHAnsi"/>
                <w:b/>
                <w:bCs/>
                <w:color w:val="FFFFFF" w:themeColor="background1"/>
                <w:sz w:val="18"/>
                <w:szCs w:val="18"/>
              </w:rPr>
              <w:t>Equality and Diversity</w:t>
            </w:r>
          </w:p>
          <w:p w14:paraId="15D3CCF8" w14:textId="77777777" w:rsidR="00ED089D" w:rsidRPr="00D92310" w:rsidRDefault="00ED089D" w:rsidP="00ED089D">
            <w:pPr>
              <w:pStyle w:val="ListParagraph"/>
              <w:numPr>
                <w:ilvl w:val="0"/>
                <w:numId w:val="34"/>
              </w:numPr>
              <w:rPr>
                <w:rFonts w:cstheme="minorHAnsi"/>
                <w:color w:val="FFFFFF" w:themeColor="background1"/>
                <w:sz w:val="18"/>
                <w:szCs w:val="18"/>
                <w:lang w:val="en-GB"/>
              </w:rPr>
            </w:pPr>
            <w:r w:rsidRPr="00D92310">
              <w:rPr>
                <w:rFonts w:eastAsia="Times New Roman" w:cstheme="minorHAnsi"/>
                <w:b/>
                <w:bCs/>
                <w:color w:val="FFFFFF" w:themeColor="background1"/>
                <w:sz w:val="18"/>
                <w:szCs w:val="18"/>
              </w:rPr>
              <w:t>Cultural Capital</w:t>
            </w:r>
          </w:p>
          <w:p w14:paraId="796B0255" w14:textId="77777777" w:rsidR="00ED089D" w:rsidRPr="00D92310" w:rsidRDefault="00ED089D" w:rsidP="00ED089D">
            <w:pPr>
              <w:pStyle w:val="ListParagraph"/>
              <w:numPr>
                <w:ilvl w:val="0"/>
                <w:numId w:val="34"/>
              </w:numPr>
              <w:rPr>
                <w:rFonts w:cstheme="minorHAnsi"/>
                <w:color w:val="FFFFFF" w:themeColor="background1"/>
                <w:sz w:val="18"/>
                <w:szCs w:val="18"/>
                <w:lang w:val="en-GB"/>
              </w:rPr>
            </w:pPr>
            <w:r w:rsidRPr="00D92310">
              <w:rPr>
                <w:rFonts w:eastAsia="Times New Roman" w:cstheme="minorHAnsi"/>
                <w:b/>
                <w:bCs/>
                <w:color w:val="FFFFFF" w:themeColor="background1"/>
                <w:sz w:val="18"/>
                <w:szCs w:val="18"/>
              </w:rPr>
              <w:t>Community and Wellbeing</w:t>
            </w:r>
          </w:p>
          <w:p w14:paraId="19457895" w14:textId="77777777" w:rsidR="00ED089D" w:rsidRPr="00D92310" w:rsidRDefault="00ED089D" w:rsidP="00ED089D">
            <w:pPr>
              <w:pStyle w:val="ListParagraph"/>
              <w:numPr>
                <w:ilvl w:val="0"/>
                <w:numId w:val="34"/>
              </w:numPr>
              <w:rPr>
                <w:rFonts w:cstheme="minorHAnsi"/>
                <w:color w:val="FFFFFF" w:themeColor="background1"/>
                <w:sz w:val="18"/>
                <w:szCs w:val="18"/>
                <w:lang w:val="en-GB"/>
              </w:rPr>
            </w:pPr>
            <w:r w:rsidRPr="00D92310">
              <w:rPr>
                <w:rFonts w:eastAsia="Times New Roman" w:cstheme="minorHAnsi"/>
                <w:b/>
                <w:bCs/>
                <w:color w:val="FFFFFF" w:themeColor="background1"/>
                <w:sz w:val="18"/>
                <w:szCs w:val="18"/>
              </w:rPr>
              <w:t>Careers and Employability</w:t>
            </w:r>
          </w:p>
          <w:p w14:paraId="192FAFCB" w14:textId="77777777" w:rsidR="00ED089D" w:rsidRPr="00D92310" w:rsidRDefault="00ED089D" w:rsidP="00ED089D">
            <w:pPr>
              <w:pStyle w:val="ListParagraph"/>
              <w:numPr>
                <w:ilvl w:val="0"/>
                <w:numId w:val="34"/>
              </w:numPr>
              <w:rPr>
                <w:rFonts w:cstheme="minorHAnsi"/>
                <w:color w:val="FFFFFF" w:themeColor="background1"/>
                <w:sz w:val="18"/>
                <w:szCs w:val="18"/>
                <w:lang w:val="en-GB"/>
              </w:rPr>
            </w:pPr>
            <w:r w:rsidRPr="00D92310">
              <w:rPr>
                <w:rFonts w:eastAsia="Times New Roman" w:cstheme="minorHAnsi"/>
                <w:b/>
                <w:bCs/>
                <w:color w:val="FFFFFF" w:themeColor="background1"/>
                <w:sz w:val="18"/>
                <w:szCs w:val="18"/>
              </w:rPr>
              <w:t>Character Development.</w:t>
            </w:r>
          </w:p>
        </w:tc>
      </w:tr>
      <w:tr w:rsidR="00ED089D" w:rsidRPr="00D92310" w14:paraId="1C30AFBF" w14:textId="77777777" w:rsidTr="00EF4B48">
        <w:tc>
          <w:tcPr>
            <w:tcW w:w="14380" w:type="dxa"/>
            <w:shd w:val="clear" w:color="auto" w:fill="BDD6EE" w:themeFill="accent5" w:themeFillTint="66"/>
          </w:tcPr>
          <w:p w14:paraId="6C1CA4F4" w14:textId="77777777" w:rsidR="00ED089D" w:rsidRPr="00D92310" w:rsidRDefault="00ED089D" w:rsidP="00EF4B48">
            <w:pPr>
              <w:spacing w:line="255" w:lineRule="auto"/>
              <w:rPr>
                <w:rFonts w:eastAsia="Times New Roman" w:cstheme="minorHAnsi"/>
                <w:sz w:val="20"/>
                <w:szCs w:val="20"/>
              </w:rPr>
            </w:pPr>
            <w:r w:rsidRPr="00D92310">
              <w:rPr>
                <w:rFonts w:cstheme="minorHAnsi"/>
                <w:b/>
                <w:bCs/>
                <w:sz w:val="18"/>
                <w:szCs w:val="18"/>
              </w:rPr>
              <w:t xml:space="preserve">Character Development: </w:t>
            </w:r>
            <w:r w:rsidRPr="00D92310">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14:paraId="21F11D6D" w14:textId="527DD544" w:rsidR="00ED089D" w:rsidRPr="00D92310" w:rsidRDefault="00ED089D" w:rsidP="00ED089D">
            <w:pPr>
              <w:pStyle w:val="ListParagraph"/>
              <w:numPr>
                <w:ilvl w:val="0"/>
                <w:numId w:val="35"/>
              </w:numPr>
              <w:rPr>
                <w:rFonts w:cstheme="minorHAnsi"/>
                <w:sz w:val="18"/>
                <w:szCs w:val="18"/>
              </w:rPr>
            </w:pPr>
            <w:r w:rsidRPr="00D92310">
              <w:rPr>
                <w:rFonts w:cstheme="minorHAnsi"/>
                <w:b/>
                <w:bCs/>
                <w:sz w:val="18"/>
                <w:szCs w:val="18"/>
              </w:rPr>
              <w:t>Community of Opportunity</w:t>
            </w:r>
            <w:r w:rsidRPr="00D92310">
              <w:rPr>
                <w:rFonts w:cstheme="minorHAnsi"/>
                <w:sz w:val="18"/>
                <w:szCs w:val="18"/>
              </w:rPr>
              <w:t xml:space="preserve"> – All students are supported and encouraged to </w:t>
            </w:r>
            <w:r w:rsidR="003C0742" w:rsidRPr="00D92310">
              <w:rPr>
                <w:rFonts w:cstheme="minorHAnsi"/>
                <w:sz w:val="18"/>
                <w:szCs w:val="18"/>
              </w:rPr>
              <w:t>contribute to class discussions</w:t>
            </w:r>
            <w:r w:rsidRPr="00D92310">
              <w:rPr>
                <w:rFonts w:cstheme="minorHAnsi"/>
                <w:sz w:val="18"/>
                <w:szCs w:val="18"/>
              </w:rPr>
              <w:t xml:space="preserve"> </w:t>
            </w:r>
            <w:r w:rsidR="005D019F" w:rsidRPr="00D92310">
              <w:rPr>
                <w:rFonts w:cstheme="minorHAnsi"/>
                <w:sz w:val="18"/>
                <w:szCs w:val="18"/>
              </w:rPr>
              <w:t>i</w:t>
            </w:r>
            <w:r w:rsidRPr="00D92310">
              <w:rPr>
                <w:rFonts w:cstheme="minorHAnsi"/>
                <w:sz w:val="18"/>
                <w:szCs w:val="18"/>
              </w:rPr>
              <w:t>n</w:t>
            </w:r>
            <w:r w:rsidR="005D019F" w:rsidRPr="00D92310">
              <w:rPr>
                <w:rFonts w:cstheme="minorHAnsi"/>
                <w:sz w:val="18"/>
                <w:szCs w:val="18"/>
              </w:rPr>
              <w:t xml:space="preserve"> </w:t>
            </w:r>
            <w:r w:rsidRPr="00D92310">
              <w:rPr>
                <w:rFonts w:cstheme="minorHAnsi"/>
                <w:sz w:val="18"/>
                <w:szCs w:val="18"/>
              </w:rPr>
              <w:t xml:space="preserve">front of their peers and </w:t>
            </w:r>
            <w:r w:rsidR="003C0742" w:rsidRPr="00D92310">
              <w:rPr>
                <w:rFonts w:cstheme="minorHAnsi"/>
                <w:sz w:val="18"/>
                <w:szCs w:val="18"/>
              </w:rPr>
              <w:t>respond</w:t>
            </w:r>
            <w:r w:rsidRPr="00D92310">
              <w:rPr>
                <w:rFonts w:cstheme="minorHAnsi"/>
                <w:sz w:val="18"/>
                <w:szCs w:val="18"/>
              </w:rPr>
              <w:t xml:space="preserve"> with mutual respect. Students are provided with various, collaborative </w:t>
            </w:r>
            <w:r w:rsidR="002E0DB7" w:rsidRPr="00D92310">
              <w:rPr>
                <w:rFonts w:cstheme="minorHAnsi"/>
                <w:sz w:val="18"/>
                <w:szCs w:val="18"/>
              </w:rPr>
              <w:t xml:space="preserve">pair or </w:t>
            </w:r>
            <w:r w:rsidRPr="00D92310">
              <w:rPr>
                <w:rFonts w:cstheme="minorHAnsi"/>
                <w:sz w:val="18"/>
                <w:szCs w:val="18"/>
              </w:rPr>
              <w:t xml:space="preserve">group tasks each lesson in which all learners are supported </w:t>
            </w:r>
            <w:r w:rsidR="005D019F" w:rsidRPr="00D92310">
              <w:rPr>
                <w:rFonts w:cstheme="minorHAnsi"/>
                <w:sz w:val="18"/>
                <w:szCs w:val="18"/>
              </w:rPr>
              <w:t>t</w:t>
            </w:r>
            <w:r w:rsidRPr="00D92310">
              <w:rPr>
                <w:rFonts w:cstheme="minorHAnsi"/>
                <w:sz w:val="18"/>
                <w:szCs w:val="18"/>
              </w:rPr>
              <w:t xml:space="preserve">o engage equally and freely share their ideas and opinions. </w:t>
            </w:r>
          </w:p>
          <w:p w14:paraId="3A02B0F2" w14:textId="1BC43A8E" w:rsidR="00ED089D" w:rsidRPr="00D92310" w:rsidRDefault="00ED089D" w:rsidP="00ED089D">
            <w:pPr>
              <w:pStyle w:val="ListParagraph"/>
              <w:numPr>
                <w:ilvl w:val="0"/>
                <w:numId w:val="35"/>
              </w:numPr>
              <w:rPr>
                <w:rFonts w:cstheme="minorHAnsi"/>
                <w:sz w:val="18"/>
                <w:szCs w:val="18"/>
              </w:rPr>
            </w:pPr>
            <w:r w:rsidRPr="00D92310">
              <w:rPr>
                <w:rFonts w:cstheme="minorHAnsi"/>
                <w:b/>
                <w:bCs/>
                <w:sz w:val="18"/>
                <w:szCs w:val="18"/>
              </w:rPr>
              <w:t>Learning</w:t>
            </w:r>
            <w:r w:rsidRPr="00D92310">
              <w:rPr>
                <w:rFonts w:cstheme="minorHAnsi"/>
                <w:sz w:val="18"/>
                <w:szCs w:val="18"/>
              </w:rPr>
              <w:t xml:space="preserve"> – All students have equal opportunity to access the curriculum. Students are taught and placed into mixed ability classes</w:t>
            </w:r>
            <w:r w:rsidR="00EF260C" w:rsidRPr="00D92310">
              <w:rPr>
                <w:rFonts w:cstheme="minorHAnsi"/>
                <w:sz w:val="18"/>
                <w:szCs w:val="18"/>
              </w:rPr>
              <w:t xml:space="preserve"> in </w:t>
            </w:r>
            <w:r w:rsidR="0081223D" w:rsidRPr="00D92310">
              <w:rPr>
                <w:rFonts w:cstheme="minorHAnsi"/>
                <w:sz w:val="18"/>
                <w:szCs w:val="18"/>
              </w:rPr>
              <w:t>key stage 3</w:t>
            </w:r>
            <w:r w:rsidRPr="00D92310">
              <w:rPr>
                <w:rFonts w:cstheme="minorHAnsi"/>
                <w:sz w:val="18"/>
                <w:szCs w:val="18"/>
              </w:rPr>
              <w:t xml:space="preserve">, ensuring all students are supported with adapted practice, where necessary, to ensure curriculum access.  </w:t>
            </w:r>
            <w:r w:rsidR="008B618C" w:rsidRPr="00D92310">
              <w:rPr>
                <w:rFonts w:cstheme="minorHAnsi"/>
                <w:sz w:val="18"/>
                <w:szCs w:val="18"/>
              </w:rPr>
              <w:t xml:space="preserve">At key stage 4, students are set by ability </w:t>
            </w:r>
            <w:r w:rsidR="004046DB" w:rsidRPr="00D92310">
              <w:rPr>
                <w:rFonts w:cstheme="minorHAnsi"/>
                <w:sz w:val="18"/>
                <w:szCs w:val="18"/>
              </w:rPr>
              <w:t xml:space="preserve">where adapted teaching is continued to ensure aspirational targets regardless of ability. </w:t>
            </w:r>
            <w:r w:rsidRPr="00D92310">
              <w:rPr>
                <w:rFonts w:cstheme="minorHAnsi"/>
                <w:sz w:val="18"/>
                <w:szCs w:val="18"/>
              </w:rPr>
              <w:t xml:space="preserve">All students are invited to an array of enrichment opportunities including; clubs, trips and visits and workshops. </w:t>
            </w:r>
          </w:p>
          <w:p w14:paraId="144AFF4B" w14:textId="2AD4CF4E" w:rsidR="00ED089D" w:rsidRPr="00D92310" w:rsidRDefault="00ED089D" w:rsidP="00ED089D">
            <w:pPr>
              <w:pStyle w:val="ListParagraph"/>
              <w:numPr>
                <w:ilvl w:val="0"/>
                <w:numId w:val="35"/>
              </w:numPr>
              <w:rPr>
                <w:rFonts w:cstheme="minorHAnsi"/>
                <w:sz w:val="18"/>
                <w:szCs w:val="18"/>
              </w:rPr>
            </w:pPr>
            <w:r w:rsidRPr="00D92310">
              <w:rPr>
                <w:rFonts w:cstheme="minorHAnsi"/>
                <w:b/>
                <w:bCs/>
                <w:sz w:val="18"/>
                <w:szCs w:val="18"/>
              </w:rPr>
              <w:lastRenderedPageBreak/>
              <w:t>Aspiration</w:t>
            </w:r>
            <w:r w:rsidRPr="00D92310">
              <w:rPr>
                <w:rFonts w:cstheme="minorHAnsi"/>
                <w:sz w:val="18"/>
                <w:szCs w:val="18"/>
              </w:rPr>
              <w:t xml:space="preserve"> – Students are encouraged to develop their love of </w:t>
            </w:r>
            <w:r w:rsidR="0005322C" w:rsidRPr="00D92310">
              <w:rPr>
                <w:rFonts w:cstheme="minorHAnsi"/>
                <w:sz w:val="18"/>
                <w:szCs w:val="18"/>
              </w:rPr>
              <w:t>English</w:t>
            </w:r>
            <w:r w:rsidRPr="00D92310">
              <w:rPr>
                <w:rFonts w:cstheme="minorHAnsi"/>
                <w:sz w:val="18"/>
                <w:szCs w:val="18"/>
              </w:rPr>
              <w:t xml:space="preserve"> through </w:t>
            </w:r>
            <w:r w:rsidR="0054697F" w:rsidRPr="00D92310">
              <w:rPr>
                <w:rFonts w:cstheme="minorHAnsi"/>
                <w:sz w:val="18"/>
                <w:szCs w:val="18"/>
              </w:rPr>
              <w:t>competition</w:t>
            </w:r>
            <w:r w:rsidR="003C216A" w:rsidRPr="00D92310">
              <w:rPr>
                <w:rFonts w:cstheme="minorHAnsi"/>
                <w:sz w:val="18"/>
                <w:szCs w:val="18"/>
              </w:rPr>
              <w:t xml:space="preserve"> opportunities</w:t>
            </w:r>
            <w:r w:rsidRPr="00D92310">
              <w:rPr>
                <w:rFonts w:cstheme="minorHAnsi"/>
                <w:sz w:val="18"/>
                <w:szCs w:val="18"/>
              </w:rPr>
              <w:t xml:space="preserve">, trips and external </w:t>
            </w:r>
            <w:r w:rsidR="003C216A" w:rsidRPr="00D92310">
              <w:rPr>
                <w:rFonts w:cstheme="minorHAnsi"/>
                <w:sz w:val="18"/>
                <w:szCs w:val="18"/>
              </w:rPr>
              <w:t>providers</w:t>
            </w:r>
            <w:r w:rsidRPr="00D92310">
              <w:rPr>
                <w:rFonts w:cstheme="minorHAnsi"/>
                <w:sz w:val="18"/>
                <w:szCs w:val="18"/>
              </w:rPr>
              <w:t xml:space="preserve">. They take every opportunity within lesson to learn and take control over their own personal development.  </w:t>
            </w:r>
          </w:p>
        </w:tc>
      </w:tr>
      <w:tr w:rsidR="00ED089D" w:rsidRPr="00D92310" w14:paraId="1580D20D" w14:textId="77777777" w:rsidTr="00EF4B48">
        <w:tc>
          <w:tcPr>
            <w:tcW w:w="14380" w:type="dxa"/>
            <w:shd w:val="clear" w:color="auto" w:fill="BDD6EE" w:themeFill="accent5" w:themeFillTint="66"/>
          </w:tcPr>
          <w:p w14:paraId="12D30184" w14:textId="7397AF7D" w:rsidR="00ED089D" w:rsidRPr="00D92310" w:rsidRDefault="00ED089D" w:rsidP="00EF4B48">
            <w:pPr>
              <w:spacing w:after="1" w:line="254" w:lineRule="auto"/>
              <w:ind w:right="9"/>
              <w:rPr>
                <w:rFonts w:eastAsia="Times New Roman" w:cstheme="minorHAnsi"/>
                <w:sz w:val="20"/>
                <w:szCs w:val="20"/>
              </w:rPr>
            </w:pPr>
            <w:r w:rsidRPr="00D92310">
              <w:rPr>
                <w:rFonts w:cstheme="minorHAnsi"/>
                <w:b/>
                <w:bCs/>
                <w:sz w:val="18"/>
                <w:szCs w:val="18"/>
              </w:rPr>
              <w:lastRenderedPageBreak/>
              <w:t>Equality &amp; Diversity:</w:t>
            </w:r>
            <w:r w:rsidRPr="00D92310">
              <w:rPr>
                <w:rFonts w:cstheme="minorHAnsi"/>
                <w:sz w:val="18"/>
                <w:szCs w:val="18"/>
              </w:rPr>
              <w:t xml:space="preserve"> The </w:t>
            </w:r>
            <w:r w:rsidR="00A23B6F" w:rsidRPr="00D92310">
              <w:rPr>
                <w:rFonts w:cstheme="minorHAnsi"/>
                <w:sz w:val="18"/>
                <w:szCs w:val="18"/>
              </w:rPr>
              <w:t>English</w:t>
            </w:r>
            <w:r w:rsidRPr="00D92310">
              <w:rPr>
                <w:rFonts w:cstheme="minorHAnsi"/>
                <w:sz w:val="18"/>
                <w:szCs w:val="18"/>
              </w:rPr>
              <w:t xml:space="preserve"> curriculum </w:t>
            </w:r>
            <w:r w:rsidRPr="00D92310">
              <w:rPr>
                <w:rFonts w:eastAsia="Times New Roman" w:cstheme="minorHAnsi"/>
                <w:sz w:val="20"/>
                <w:szCs w:val="20"/>
              </w:rPr>
              <w:t xml:space="preserve">aims to develop an understanding through </w:t>
            </w:r>
            <w:r w:rsidR="004072B6" w:rsidRPr="00D92310">
              <w:rPr>
                <w:rFonts w:eastAsia="Times New Roman" w:cstheme="minorHAnsi"/>
                <w:sz w:val="20"/>
                <w:szCs w:val="20"/>
              </w:rPr>
              <w:t>a variety of literary texts</w:t>
            </w:r>
            <w:r w:rsidR="003B6930" w:rsidRPr="00D92310">
              <w:rPr>
                <w:rFonts w:eastAsia="Times New Roman" w:cstheme="minorHAnsi"/>
                <w:sz w:val="20"/>
                <w:szCs w:val="20"/>
              </w:rPr>
              <w:t>,</w:t>
            </w:r>
            <w:r w:rsidRPr="00D92310">
              <w:rPr>
                <w:rFonts w:eastAsia="Times New Roman" w:cstheme="minorHAnsi"/>
                <w:sz w:val="20"/>
                <w:szCs w:val="20"/>
              </w:rPr>
              <w:t xml:space="preserve"> showing how people of different faiths, convictions, ability, gender, heritage and ethnicity can form a successful, cohesive and happy community that draws from the best in each of us.</w:t>
            </w:r>
          </w:p>
          <w:p w14:paraId="43EDD13C" w14:textId="288E8E73" w:rsidR="00ED089D" w:rsidRPr="00D92310" w:rsidRDefault="00ED089D" w:rsidP="00F76032">
            <w:pPr>
              <w:pStyle w:val="ListParagraph"/>
              <w:rPr>
                <w:rFonts w:cstheme="minorHAnsi"/>
                <w:sz w:val="18"/>
                <w:szCs w:val="18"/>
              </w:rPr>
            </w:pPr>
          </w:p>
        </w:tc>
      </w:tr>
      <w:tr w:rsidR="00ED089D" w:rsidRPr="00D92310" w14:paraId="48F45248" w14:textId="77777777" w:rsidTr="00EF4B48">
        <w:tc>
          <w:tcPr>
            <w:tcW w:w="14380" w:type="dxa"/>
            <w:shd w:val="clear" w:color="auto" w:fill="BDD6EE" w:themeFill="accent5" w:themeFillTint="66"/>
          </w:tcPr>
          <w:p w14:paraId="0A06FBBE" w14:textId="00DFE6EE" w:rsidR="00ED089D" w:rsidRPr="00D92310" w:rsidRDefault="00ED089D" w:rsidP="00EF4B48">
            <w:pPr>
              <w:spacing w:line="255" w:lineRule="auto"/>
              <w:rPr>
                <w:rFonts w:cstheme="minorHAnsi"/>
                <w:b/>
                <w:bCs/>
                <w:sz w:val="18"/>
                <w:szCs w:val="18"/>
              </w:rPr>
            </w:pPr>
            <w:r w:rsidRPr="00D92310">
              <w:rPr>
                <w:rFonts w:cstheme="minorHAnsi"/>
                <w:b/>
                <w:bCs/>
                <w:sz w:val="18"/>
                <w:szCs w:val="18"/>
              </w:rPr>
              <w:t>Wellbeing &amp; Community</w:t>
            </w:r>
            <w:r w:rsidRPr="00D92310">
              <w:rPr>
                <w:rFonts w:cstheme="minorHAnsi"/>
                <w:sz w:val="18"/>
                <w:szCs w:val="18"/>
              </w:rPr>
              <w:t xml:space="preserve"> – </w:t>
            </w:r>
            <w:r w:rsidR="37F25860" w:rsidRPr="00D92310">
              <w:rPr>
                <w:rFonts w:cstheme="minorHAnsi"/>
                <w:sz w:val="18"/>
                <w:szCs w:val="18"/>
              </w:rPr>
              <w:t>c</w:t>
            </w:r>
            <w:r w:rsidRPr="00D92310">
              <w:rPr>
                <w:rFonts w:eastAsia="Times New Roman" w:cstheme="minorHAnsi"/>
                <w:sz w:val="18"/>
                <w:szCs w:val="18"/>
              </w:rPr>
              <w:t>.</w:t>
            </w:r>
          </w:p>
        </w:tc>
      </w:tr>
      <w:tr w:rsidR="00ED089D" w:rsidRPr="00D92310" w14:paraId="20E60627" w14:textId="77777777" w:rsidTr="00EF4B48">
        <w:tc>
          <w:tcPr>
            <w:tcW w:w="14380" w:type="dxa"/>
            <w:shd w:val="clear" w:color="auto" w:fill="BDD6EE" w:themeFill="accent5" w:themeFillTint="66"/>
          </w:tcPr>
          <w:p w14:paraId="60057F14" w14:textId="0CC5F6CA" w:rsidR="00ED089D" w:rsidRPr="00D92310" w:rsidRDefault="00ED089D" w:rsidP="00EF4B48">
            <w:pPr>
              <w:pStyle w:val="Default"/>
              <w:spacing w:after="240"/>
              <w:rPr>
                <w:rFonts w:asciiTheme="minorHAnsi" w:hAnsiTheme="minorHAnsi" w:cstheme="minorHAnsi"/>
                <w:sz w:val="18"/>
                <w:szCs w:val="18"/>
              </w:rPr>
            </w:pPr>
            <w:r w:rsidRPr="00D92310">
              <w:rPr>
                <w:rFonts w:asciiTheme="minorHAnsi" w:hAnsiTheme="minorHAnsi" w:cstheme="minorHAnsi"/>
                <w:b/>
                <w:bCs/>
                <w:sz w:val="18"/>
                <w:szCs w:val="18"/>
              </w:rPr>
              <w:t>Cultural Capital</w:t>
            </w:r>
            <w:r w:rsidRPr="00D92310">
              <w:rPr>
                <w:rFonts w:asciiTheme="minorHAnsi" w:hAnsiTheme="minorHAnsi" w:cstheme="minorHAnsi"/>
                <w:sz w:val="18"/>
                <w:szCs w:val="18"/>
              </w:rPr>
              <w:t xml:space="preserve"> – The </w:t>
            </w:r>
            <w:r w:rsidR="00FE7CB5" w:rsidRPr="00D92310">
              <w:rPr>
                <w:rFonts w:asciiTheme="minorHAnsi" w:hAnsiTheme="minorHAnsi" w:cstheme="minorHAnsi"/>
                <w:sz w:val="18"/>
                <w:szCs w:val="18"/>
              </w:rPr>
              <w:t>English</w:t>
            </w:r>
            <w:r w:rsidRPr="00D92310">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14:paraId="4DE903D2" w14:textId="77777777" w:rsidR="00ED089D" w:rsidRPr="00D92310" w:rsidRDefault="00ED089D" w:rsidP="00ED089D">
            <w:pPr>
              <w:pStyle w:val="ListParagraph"/>
              <w:numPr>
                <w:ilvl w:val="0"/>
                <w:numId w:val="35"/>
              </w:numPr>
              <w:rPr>
                <w:rFonts w:cstheme="minorHAnsi"/>
                <w:b/>
                <w:bCs/>
                <w:sz w:val="18"/>
                <w:szCs w:val="18"/>
              </w:rPr>
            </w:pPr>
            <w:r w:rsidRPr="00D92310">
              <w:rPr>
                <w:rFonts w:cstheme="minorHAnsi"/>
                <w:b/>
                <w:bCs/>
                <w:sz w:val="18"/>
                <w:szCs w:val="18"/>
              </w:rPr>
              <w:t>Trips &amp; Visits:</w:t>
            </w:r>
          </w:p>
          <w:p w14:paraId="7F447C28" w14:textId="663CAEF5" w:rsidR="00ED089D" w:rsidRPr="00D92310" w:rsidRDefault="00320763" w:rsidP="00ED089D">
            <w:pPr>
              <w:pStyle w:val="ListParagraph"/>
              <w:numPr>
                <w:ilvl w:val="1"/>
                <w:numId w:val="35"/>
              </w:numPr>
              <w:rPr>
                <w:rFonts w:cstheme="minorHAnsi"/>
                <w:b/>
                <w:bCs/>
                <w:sz w:val="18"/>
                <w:szCs w:val="18"/>
              </w:rPr>
            </w:pPr>
            <w:r w:rsidRPr="00D92310">
              <w:rPr>
                <w:rFonts w:cstheme="minorHAnsi"/>
                <w:b/>
                <w:bCs/>
                <w:sz w:val="18"/>
                <w:szCs w:val="18"/>
              </w:rPr>
              <w:t>Theatre trip</w:t>
            </w:r>
          </w:p>
          <w:p w14:paraId="015C07D1" w14:textId="73502921" w:rsidR="00ED089D" w:rsidRPr="00D92310" w:rsidRDefault="00320763" w:rsidP="00ED089D">
            <w:pPr>
              <w:pStyle w:val="ListParagraph"/>
              <w:numPr>
                <w:ilvl w:val="1"/>
                <w:numId w:val="35"/>
              </w:numPr>
              <w:rPr>
                <w:rFonts w:cstheme="minorHAnsi"/>
                <w:b/>
                <w:bCs/>
                <w:sz w:val="18"/>
                <w:szCs w:val="18"/>
              </w:rPr>
            </w:pPr>
            <w:r w:rsidRPr="00D92310">
              <w:rPr>
                <w:rFonts w:cstheme="minorHAnsi"/>
                <w:b/>
                <w:bCs/>
                <w:sz w:val="18"/>
                <w:szCs w:val="18"/>
              </w:rPr>
              <w:t xml:space="preserve">Drama </w:t>
            </w:r>
            <w:r w:rsidR="0096326E" w:rsidRPr="00D92310">
              <w:rPr>
                <w:rFonts w:cstheme="minorHAnsi"/>
                <w:b/>
                <w:bCs/>
                <w:sz w:val="18"/>
                <w:szCs w:val="18"/>
              </w:rPr>
              <w:t xml:space="preserve">workshop </w:t>
            </w:r>
          </w:p>
          <w:p w14:paraId="42A48503" w14:textId="711A1E3D" w:rsidR="00ED089D" w:rsidRPr="00D92310" w:rsidRDefault="005455A3" w:rsidP="00ED089D">
            <w:pPr>
              <w:pStyle w:val="ListParagraph"/>
              <w:numPr>
                <w:ilvl w:val="1"/>
                <w:numId w:val="35"/>
              </w:numPr>
              <w:rPr>
                <w:rFonts w:cstheme="minorHAnsi"/>
                <w:b/>
                <w:bCs/>
                <w:sz w:val="18"/>
                <w:szCs w:val="18"/>
              </w:rPr>
            </w:pPr>
            <w:r w:rsidRPr="00D92310">
              <w:rPr>
                <w:rFonts w:cstheme="minorHAnsi"/>
                <w:b/>
                <w:bCs/>
                <w:sz w:val="18"/>
                <w:szCs w:val="18"/>
              </w:rPr>
              <w:t>Poetry Live</w:t>
            </w:r>
          </w:p>
          <w:p w14:paraId="3C8FA4C0" w14:textId="77777777" w:rsidR="00ED089D" w:rsidRPr="00D92310" w:rsidRDefault="00ED089D" w:rsidP="00ED089D">
            <w:pPr>
              <w:pStyle w:val="ListParagraph"/>
              <w:numPr>
                <w:ilvl w:val="0"/>
                <w:numId w:val="35"/>
              </w:numPr>
              <w:rPr>
                <w:rFonts w:cstheme="minorHAnsi"/>
                <w:sz w:val="18"/>
                <w:szCs w:val="18"/>
              </w:rPr>
            </w:pPr>
          </w:p>
          <w:p w14:paraId="6DB024D3" w14:textId="77777777"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 xml:space="preserve">Extra-Curricular: </w:t>
            </w:r>
          </w:p>
          <w:p w14:paraId="1981B302" w14:textId="2AE51A21" w:rsidR="00ED089D" w:rsidRPr="00D92310" w:rsidRDefault="00E4747D" w:rsidP="00ED089D">
            <w:pPr>
              <w:pStyle w:val="ListParagraph"/>
              <w:numPr>
                <w:ilvl w:val="1"/>
                <w:numId w:val="34"/>
              </w:numPr>
              <w:rPr>
                <w:rFonts w:cstheme="minorHAnsi"/>
                <w:sz w:val="18"/>
                <w:szCs w:val="18"/>
              </w:rPr>
            </w:pPr>
            <w:r w:rsidRPr="00D92310">
              <w:rPr>
                <w:rFonts w:cstheme="minorHAnsi"/>
                <w:sz w:val="18"/>
                <w:szCs w:val="18"/>
              </w:rPr>
              <w:t xml:space="preserve">Book </w:t>
            </w:r>
            <w:r w:rsidR="00A67FF8" w:rsidRPr="00D92310">
              <w:rPr>
                <w:rFonts w:cstheme="minorHAnsi"/>
                <w:sz w:val="18"/>
                <w:szCs w:val="18"/>
              </w:rPr>
              <w:t>club</w:t>
            </w:r>
          </w:p>
          <w:p w14:paraId="1FBD0D0D" w14:textId="697A76E7" w:rsidR="00ED089D" w:rsidRPr="00D92310" w:rsidRDefault="00A67FF8" w:rsidP="00ED089D">
            <w:pPr>
              <w:pStyle w:val="ListParagraph"/>
              <w:numPr>
                <w:ilvl w:val="1"/>
                <w:numId w:val="34"/>
              </w:numPr>
              <w:rPr>
                <w:rFonts w:cstheme="minorHAnsi"/>
                <w:sz w:val="18"/>
                <w:szCs w:val="18"/>
              </w:rPr>
            </w:pPr>
            <w:r w:rsidRPr="00D92310">
              <w:rPr>
                <w:rFonts w:cstheme="minorHAnsi"/>
                <w:sz w:val="18"/>
                <w:szCs w:val="18"/>
              </w:rPr>
              <w:t xml:space="preserve">Creative Writing </w:t>
            </w:r>
            <w:r w:rsidR="009243B9" w:rsidRPr="00D92310">
              <w:rPr>
                <w:rFonts w:cstheme="minorHAnsi"/>
                <w:sz w:val="18"/>
                <w:szCs w:val="18"/>
              </w:rPr>
              <w:t>Competitions</w:t>
            </w:r>
          </w:p>
          <w:p w14:paraId="4C6AB8BC" w14:textId="2F346023" w:rsidR="009243B9" w:rsidRPr="00D92310" w:rsidRDefault="009243B9" w:rsidP="00ED089D">
            <w:pPr>
              <w:pStyle w:val="ListParagraph"/>
              <w:numPr>
                <w:ilvl w:val="1"/>
                <w:numId w:val="34"/>
              </w:numPr>
              <w:rPr>
                <w:rFonts w:cstheme="minorHAnsi"/>
                <w:sz w:val="18"/>
                <w:szCs w:val="18"/>
              </w:rPr>
            </w:pPr>
            <w:r w:rsidRPr="00D92310">
              <w:rPr>
                <w:rFonts w:cstheme="minorHAnsi"/>
                <w:sz w:val="18"/>
                <w:szCs w:val="18"/>
              </w:rPr>
              <w:t>Jack Petchey</w:t>
            </w:r>
            <w:r w:rsidR="003B1916" w:rsidRPr="00D92310">
              <w:rPr>
                <w:rFonts w:cstheme="minorHAnsi"/>
                <w:sz w:val="18"/>
                <w:szCs w:val="18"/>
              </w:rPr>
              <w:t>’s</w:t>
            </w:r>
            <w:r w:rsidRPr="00D92310">
              <w:rPr>
                <w:rFonts w:cstheme="minorHAnsi"/>
                <w:sz w:val="18"/>
                <w:szCs w:val="18"/>
              </w:rPr>
              <w:t xml:space="preserve"> Speak Out</w:t>
            </w:r>
            <w:r w:rsidR="003B1916" w:rsidRPr="00D92310">
              <w:rPr>
                <w:rFonts w:cstheme="minorHAnsi"/>
                <w:sz w:val="18"/>
                <w:szCs w:val="18"/>
              </w:rPr>
              <w:t xml:space="preserve"> C</w:t>
            </w:r>
            <w:r w:rsidR="00E21332" w:rsidRPr="00D92310">
              <w:rPr>
                <w:rFonts w:cstheme="minorHAnsi"/>
                <w:sz w:val="18"/>
                <w:szCs w:val="18"/>
              </w:rPr>
              <w:t>hallenge</w:t>
            </w:r>
            <w:r w:rsidRPr="00D92310">
              <w:rPr>
                <w:rFonts w:cstheme="minorHAnsi"/>
                <w:sz w:val="18"/>
                <w:szCs w:val="18"/>
              </w:rPr>
              <w:t xml:space="preserve"> </w:t>
            </w:r>
          </w:p>
          <w:p w14:paraId="32AA5D7A" w14:textId="77777777"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British Values:</w:t>
            </w:r>
            <w:r w:rsidRPr="00D92310">
              <w:rPr>
                <w:rFonts w:cstheme="minorHAnsi"/>
                <w:sz w:val="18"/>
                <w:szCs w:val="18"/>
              </w:rPr>
              <w:t xml:space="preserve"> </w:t>
            </w:r>
          </w:p>
          <w:p w14:paraId="06B3A24A" w14:textId="499FB4EE" w:rsidR="00AF4501" w:rsidRPr="00D92310" w:rsidRDefault="003A4388" w:rsidP="007A580F">
            <w:pPr>
              <w:pStyle w:val="ListParagraph"/>
              <w:numPr>
                <w:ilvl w:val="0"/>
                <w:numId w:val="42"/>
              </w:numPr>
              <w:rPr>
                <w:rFonts w:cstheme="minorHAnsi"/>
                <w:sz w:val="18"/>
                <w:szCs w:val="18"/>
              </w:rPr>
            </w:pPr>
            <w:r w:rsidRPr="00D92310">
              <w:rPr>
                <w:rFonts w:cstheme="minorHAnsi"/>
                <w:sz w:val="18"/>
                <w:szCs w:val="18"/>
              </w:rPr>
              <w:t>Students are expected to listen to and respect each other duri</w:t>
            </w:r>
            <w:r w:rsidR="00FC496A" w:rsidRPr="00D92310">
              <w:rPr>
                <w:rFonts w:cstheme="minorHAnsi"/>
                <w:sz w:val="18"/>
                <w:szCs w:val="18"/>
              </w:rPr>
              <w:t>ng group discussions and debate and to work cooperatively.</w:t>
            </w:r>
          </w:p>
          <w:p w14:paraId="343385A4" w14:textId="67271B99" w:rsidR="00FC496A" w:rsidRPr="00D92310" w:rsidRDefault="00FC496A" w:rsidP="007A580F">
            <w:pPr>
              <w:pStyle w:val="ListParagraph"/>
              <w:numPr>
                <w:ilvl w:val="0"/>
                <w:numId w:val="42"/>
              </w:numPr>
              <w:rPr>
                <w:rFonts w:cstheme="minorHAnsi"/>
                <w:sz w:val="18"/>
                <w:szCs w:val="18"/>
              </w:rPr>
            </w:pPr>
            <w:r w:rsidRPr="00D92310">
              <w:rPr>
                <w:rFonts w:cstheme="minorHAnsi"/>
                <w:sz w:val="18"/>
                <w:szCs w:val="18"/>
              </w:rPr>
              <w:t>Class</w:t>
            </w:r>
            <w:r w:rsidR="008F4AC6" w:rsidRPr="00D92310">
              <w:rPr>
                <w:rFonts w:cstheme="minorHAnsi"/>
                <w:sz w:val="18"/>
                <w:szCs w:val="18"/>
              </w:rPr>
              <w:t xml:space="preserve"> texts include themes based on </w:t>
            </w:r>
            <w:r w:rsidR="00A17F02" w:rsidRPr="00D92310">
              <w:rPr>
                <w:rFonts w:cstheme="minorHAnsi"/>
                <w:sz w:val="18"/>
                <w:szCs w:val="18"/>
              </w:rPr>
              <w:t>tolerance, mutual respect and democracy.</w:t>
            </w:r>
          </w:p>
          <w:p w14:paraId="4CD0DC2C" w14:textId="77777777"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Individual Liberty</w:t>
            </w:r>
            <w:r w:rsidRPr="00D92310">
              <w:rPr>
                <w:rFonts w:cstheme="minorHAnsi"/>
                <w:sz w:val="18"/>
                <w:szCs w:val="18"/>
              </w:rPr>
              <w:t xml:space="preserve">: </w:t>
            </w:r>
          </w:p>
          <w:p w14:paraId="5221FAF4" w14:textId="3A13E747" w:rsidR="00A65F19" w:rsidRPr="00D92310" w:rsidRDefault="00D174EE" w:rsidP="00A65F19">
            <w:pPr>
              <w:pStyle w:val="ListParagraph"/>
              <w:numPr>
                <w:ilvl w:val="0"/>
                <w:numId w:val="43"/>
              </w:numPr>
              <w:rPr>
                <w:rFonts w:cstheme="minorHAnsi"/>
                <w:sz w:val="18"/>
                <w:szCs w:val="18"/>
              </w:rPr>
            </w:pPr>
            <w:r w:rsidRPr="00D92310">
              <w:rPr>
                <w:rFonts w:cstheme="minorHAnsi"/>
                <w:sz w:val="18"/>
                <w:szCs w:val="18"/>
              </w:rPr>
              <w:t xml:space="preserve">Students are encouraged </w:t>
            </w:r>
            <w:r w:rsidR="00FA3D76" w:rsidRPr="00D92310">
              <w:rPr>
                <w:rFonts w:cstheme="minorHAnsi"/>
                <w:sz w:val="18"/>
                <w:szCs w:val="18"/>
              </w:rPr>
              <w:t xml:space="preserve">to express their </w:t>
            </w:r>
            <w:r w:rsidR="00FF2597" w:rsidRPr="00D92310">
              <w:rPr>
                <w:rFonts w:cstheme="minorHAnsi"/>
                <w:sz w:val="18"/>
                <w:szCs w:val="18"/>
              </w:rPr>
              <w:t xml:space="preserve">opinions </w:t>
            </w:r>
            <w:r w:rsidR="00E20CAE" w:rsidRPr="00D92310">
              <w:rPr>
                <w:rFonts w:cstheme="minorHAnsi"/>
                <w:sz w:val="18"/>
                <w:szCs w:val="18"/>
              </w:rPr>
              <w:t xml:space="preserve">thoughtfully and respectfully </w:t>
            </w:r>
            <w:r w:rsidR="00FF2597" w:rsidRPr="00D92310">
              <w:rPr>
                <w:rFonts w:cstheme="minorHAnsi"/>
                <w:sz w:val="18"/>
                <w:szCs w:val="18"/>
              </w:rPr>
              <w:t xml:space="preserve">both in </w:t>
            </w:r>
            <w:r w:rsidR="00A4676F" w:rsidRPr="00D92310">
              <w:rPr>
                <w:rFonts w:cstheme="minorHAnsi"/>
                <w:sz w:val="18"/>
                <w:szCs w:val="18"/>
              </w:rPr>
              <w:t xml:space="preserve">writing and in </w:t>
            </w:r>
            <w:r w:rsidR="00FF2597" w:rsidRPr="00D92310">
              <w:rPr>
                <w:rFonts w:cstheme="minorHAnsi"/>
                <w:sz w:val="18"/>
                <w:szCs w:val="18"/>
              </w:rPr>
              <w:t>class discussions</w:t>
            </w:r>
            <w:r w:rsidR="00E20CAE" w:rsidRPr="00D92310">
              <w:rPr>
                <w:rFonts w:cstheme="minorHAnsi"/>
                <w:sz w:val="18"/>
                <w:szCs w:val="18"/>
              </w:rPr>
              <w:t>.</w:t>
            </w:r>
          </w:p>
          <w:p w14:paraId="4E2C0AE8" w14:textId="77777777" w:rsidR="00A83F4B" w:rsidRPr="00D92310" w:rsidRDefault="00A83F4B" w:rsidP="00A83F4B">
            <w:pPr>
              <w:pStyle w:val="ListParagraph"/>
              <w:ind w:left="1440"/>
              <w:rPr>
                <w:rFonts w:cstheme="minorHAnsi"/>
                <w:sz w:val="18"/>
                <w:szCs w:val="18"/>
              </w:rPr>
            </w:pPr>
          </w:p>
          <w:p w14:paraId="039B6F70" w14:textId="77777777"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Mutual Respect</w:t>
            </w:r>
            <w:r w:rsidRPr="00D92310">
              <w:rPr>
                <w:rFonts w:cstheme="minorHAnsi"/>
                <w:sz w:val="18"/>
                <w:szCs w:val="18"/>
              </w:rPr>
              <w:t xml:space="preserve">: Students are respectful when listening to the opinions and views of other students. </w:t>
            </w:r>
          </w:p>
          <w:p w14:paraId="7D0EBAEE" w14:textId="2AD081B4"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The Rule of Law:</w:t>
            </w:r>
            <w:r w:rsidRPr="00D92310">
              <w:rPr>
                <w:rFonts w:cstheme="minorHAnsi"/>
                <w:sz w:val="18"/>
                <w:szCs w:val="18"/>
              </w:rPr>
              <w:t xml:space="preserve"> The classroom rules enable all students to develop their skills in an environment where</w:t>
            </w:r>
            <w:r w:rsidR="00A83F4B" w:rsidRPr="00D92310">
              <w:rPr>
                <w:rFonts w:cstheme="minorHAnsi"/>
                <w:sz w:val="18"/>
                <w:szCs w:val="18"/>
              </w:rPr>
              <w:t xml:space="preserve"> </w:t>
            </w:r>
            <w:r w:rsidRPr="00D92310">
              <w:rPr>
                <w:rFonts w:cstheme="minorHAnsi"/>
                <w:sz w:val="18"/>
                <w:szCs w:val="18"/>
              </w:rPr>
              <w:t>each other’s feelings are respected.</w:t>
            </w:r>
          </w:p>
          <w:p w14:paraId="392632D9" w14:textId="2D3BC270" w:rsidR="00ED089D" w:rsidRPr="00D92310" w:rsidRDefault="00ED089D" w:rsidP="00ED089D">
            <w:pPr>
              <w:pStyle w:val="ListParagraph"/>
              <w:numPr>
                <w:ilvl w:val="0"/>
                <w:numId w:val="34"/>
              </w:numPr>
              <w:rPr>
                <w:rFonts w:cstheme="minorHAnsi"/>
                <w:sz w:val="18"/>
                <w:szCs w:val="18"/>
              </w:rPr>
            </w:pPr>
            <w:r w:rsidRPr="00D92310">
              <w:rPr>
                <w:rFonts w:cstheme="minorHAnsi"/>
                <w:sz w:val="18"/>
                <w:szCs w:val="18"/>
              </w:rPr>
              <w:t>The classroom rules ensure students are all responsible for the learning environment</w:t>
            </w:r>
            <w:r w:rsidR="00E151AA" w:rsidRPr="00D92310">
              <w:rPr>
                <w:rFonts w:cstheme="minorHAnsi"/>
                <w:sz w:val="18"/>
                <w:szCs w:val="18"/>
              </w:rPr>
              <w:t xml:space="preserve"> of themselves and their peers.</w:t>
            </w:r>
          </w:p>
          <w:p w14:paraId="09798860" w14:textId="2F1F2F16"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Tolerance:</w:t>
            </w:r>
            <w:r w:rsidRPr="00D92310">
              <w:rPr>
                <w:rFonts w:cstheme="minorHAnsi"/>
                <w:sz w:val="18"/>
                <w:szCs w:val="18"/>
              </w:rPr>
              <w:t xml:space="preserve"> Students are tolerant of the opinions and creative ideas of each other. Students value the wide variety of cultures that we explore from all over the world and are tolerant of different faiths and beliefs in the </w:t>
            </w:r>
            <w:r w:rsidR="00E151AA" w:rsidRPr="00D92310">
              <w:rPr>
                <w:rFonts w:cstheme="minorHAnsi"/>
                <w:sz w:val="18"/>
                <w:szCs w:val="18"/>
              </w:rPr>
              <w:t>texts</w:t>
            </w:r>
            <w:r w:rsidRPr="00D92310">
              <w:rPr>
                <w:rFonts w:cstheme="minorHAnsi"/>
                <w:sz w:val="18"/>
                <w:szCs w:val="18"/>
              </w:rPr>
              <w:t xml:space="preserve"> we study.</w:t>
            </w:r>
          </w:p>
          <w:p w14:paraId="167180AD" w14:textId="01D9D1D4" w:rsidR="00ED089D" w:rsidRPr="00D92310" w:rsidRDefault="00ED089D" w:rsidP="00ED089D">
            <w:pPr>
              <w:pStyle w:val="ListParagraph"/>
              <w:numPr>
                <w:ilvl w:val="0"/>
                <w:numId w:val="34"/>
              </w:numPr>
              <w:rPr>
                <w:rFonts w:cstheme="minorHAnsi"/>
                <w:sz w:val="18"/>
                <w:szCs w:val="18"/>
              </w:rPr>
            </w:pPr>
            <w:r w:rsidRPr="00D92310">
              <w:rPr>
                <w:rFonts w:cstheme="minorHAnsi"/>
                <w:b/>
                <w:bCs/>
                <w:sz w:val="18"/>
                <w:szCs w:val="18"/>
              </w:rPr>
              <w:t>Democracy:</w:t>
            </w:r>
            <w:r w:rsidRPr="00D92310">
              <w:rPr>
                <w:rFonts w:cstheme="minorHAnsi"/>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w:t>
            </w:r>
            <w:r w:rsidR="003F1B53" w:rsidRPr="00D92310">
              <w:rPr>
                <w:rFonts w:cstheme="minorHAnsi"/>
                <w:sz w:val="18"/>
                <w:szCs w:val="18"/>
              </w:rPr>
              <w:t>viewpoints and perspectives</w:t>
            </w:r>
            <w:r w:rsidRPr="00D92310">
              <w:rPr>
                <w:rFonts w:cstheme="minorHAnsi"/>
                <w:sz w:val="18"/>
                <w:szCs w:val="18"/>
              </w:rPr>
              <w:t>.</w:t>
            </w:r>
          </w:p>
          <w:p w14:paraId="1B62305C" w14:textId="77777777" w:rsidR="00ED089D" w:rsidRPr="00D92310" w:rsidRDefault="00ED089D" w:rsidP="00ED089D">
            <w:pPr>
              <w:pStyle w:val="ListParagraph"/>
              <w:numPr>
                <w:ilvl w:val="0"/>
                <w:numId w:val="34"/>
              </w:numPr>
              <w:rPr>
                <w:rFonts w:cstheme="minorHAnsi"/>
                <w:sz w:val="18"/>
                <w:szCs w:val="18"/>
              </w:rPr>
            </w:pPr>
          </w:p>
        </w:tc>
      </w:tr>
      <w:tr w:rsidR="00ED089D" w:rsidRPr="00D92310" w14:paraId="490ECBD2" w14:textId="77777777" w:rsidTr="00EF4B48">
        <w:tc>
          <w:tcPr>
            <w:tcW w:w="14380" w:type="dxa"/>
            <w:shd w:val="clear" w:color="auto" w:fill="BDD6EE" w:themeFill="accent5" w:themeFillTint="66"/>
          </w:tcPr>
          <w:p w14:paraId="3386B9A5" w14:textId="149DCAAD" w:rsidR="00ED089D" w:rsidRPr="00D92310" w:rsidRDefault="00ED089D" w:rsidP="00EF4B48">
            <w:pPr>
              <w:pStyle w:val="Default"/>
              <w:spacing w:after="240"/>
              <w:rPr>
                <w:rFonts w:asciiTheme="minorHAnsi" w:hAnsiTheme="minorHAnsi" w:cstheme="minorHAnsi"/>
                <w:sz w:val="18"/>
                <w:szCs w:val="18"/>
              </w:rPr>
            </w:pPr>
            <w:r w:rsidRPr="00D92310">
              <w:rPr>
                <w:rFonts w:asciiTheme="minorHAnsi" w:hAnsiTheme="minorHAnsi" w:cstheme="minorHAnsi"/>
                <w:b/>
                <w:bCs/>
                <w:sz w:val="18"/>
                <w:szCs w:val="18"/>
              </w:rPr>
              <w:t xml:space="preserve">Careers &amp; Employability – </w:t>
            </w:r>
            <w:r w:rsidRPr="00D92310">
              <w:rPr>
                <w:rFonts w:asciiTheme="minorHAnsi" w:hAnsiTheme="minorHAnsi" w:cstheme="minorHAnsi"/>
                <w:sz w:val="18"/>
                <w:szCs w:val="18"/>
              </w:rPr>
              <w:t xml:space="preserve">The </w:t>
            </w:r>
            <w:r w:rsidR="006D0758" w:rsidRPr="00D92310">
              <w:rPr>
                <w:rFonts w:asciiTheme="minorHAnsi" w:hAnsiTheme="minorHAnsi" w:cstheme="minorHAnsi"/>
                <w:sz w:val="18"/>
                <w:szCs w:val="18"/>
              </w:rPr>
              <w:t>English</w:t>
            </w:r>
            <w:r w:rsidRPr="00D92310">
              <w:rPr>
                <w:rFonts w:asciiTheme="minorHAnsi" w:hAnsiTheme="minorHAnsi" w:cstheme="minorHAnsi"/>
                <w:sz w:val="18"/>
                <w:szCs w:val="18"/>
              </w:rPr>
              <w:t xml:space="preserve"> curriculum is designed to ensure students have a breadth of opportunities and experiences that our pupils can start to build their own future pathways on. Through the </w:t>
            </w:r>
            <w:r w:rsidR="00047CCE" w:rsidRPr="00D92310">
              <w:rPr>
                <w:rFonts w:asciiTheme="minorHAnsi" w:hAnsiTheme="minorHAnsi" w:cstheme="minorHAnsi"/>
                <w:sz w:val="18"/>
                <w:szCs w:val="18"/>
              </w:rPr>
              <w:t>English</w:t>
            </w:r>
            <w:r w:rsidRPr="00D92310">
              <w:rPr>
                <w:rFonts w:asciiTheme="minorHAnsi" w:hAnsiTheme="minorHAnsi" w:cstheme="minorHAnsi"/>
                <w:sz w:val="18"/>
                <w:szCs w:val="18"/>
              </w:rPr>
              <w:t xml:space="preserve"> curriculum, our students are supported to develop the following skills; </w:t>
            </w:r>
          </w:p>
          <w:p w14:paraId="528CC09D" w14:textId="77777777"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Communication</w:t>
            </w:r>
          </w:p>
          <w:p w14:paraId="7CC6206C" w14:textId="77777777"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Confidence</w:t>
            </w:r>
          </w:p>
          <w:p w14:paraId="47A59639" w14:textId="7FF5988A" w:rsidR="003F1B53" w:rsidRPr="00D92310" w:rsidRDefault="00ED089D" w:rsidP="00752E55">
            <w:pPr>
              <w:pStyle w:val="ListParagraph"/>
              <w:numPr>
                <w:ilvl w:val="0"/>
                <w:numId w:val="35"/>
              </w:numPr>
              <w:rPr>
                <w:rFonts w:cstheme="minorHAnsi"/>
                <w:sz w:val="18"/>
                <w:szCs w:val="18"/>
              </w:rPr>
            </w:pPr>
            <w:r w:rsidRPr="00D92310">
              <w:rPr>
                <w:rFonts w:cstheme="minorHAnsi"/>
                <w:sz w:val="18"/>
                <w:szCs w:val="18"/>
              </w:rPr>
              <w:t>Teamwork and Leadership</w:t>
            </w:r>
          </w:p>
          <w:p w14:paraId="65234167" w14:textId="77777777"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Listening and Responding</w:t>
            </w:r>
          </w:p>
          <w:p w14:paraId="1490FEC3" w14:textId="77777777"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Creativity</w:t>
            </w:r>
          </w:p>
          <w:p w14:paraId="198A395D" w14:textId="3FF2CE9B"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 xml:space="preserve">Critical thinking </w:t>
            </w:r>
          </w:p>
          <w:p w14:paraId="66C752F0" w14:textId="77777777" w:rsidR="00ED089D" w:rsidRPr="00D92310" w:rsidRDefault="00ED089D" w:rsidP="00ED089D">
            <w:pPr>
              <w:pStyle w:val="ListParagraph"/>
              <w:numPr>
                <w:ilvl w:val="0"/>
                <w:numId w:val="35"/>
              </w:numPr>
              <w:rPr>
                <w:rFonts w:cstheme="minorHAnsi"/>
                <w:sz w:val="18"/>
                <w:szCs w:val="18"/>
              </w:rPr>
            </w:pPr>
            <w:r w:rsidRPr="00D92310">
              <w:rPr>
                <w:rFonts w:cstheme="minorHAnsi"/>
                <w:sz w:val="18"/>
                <w:szCs w:val="18"/>
              </w:rPr>
              <w:t xml:space="preserve">Time management </w:t>
            </w:r>
          </w:p>
          <w:p w14:paraId="28A072B2" w14:textId="745A0A41" w:rsidR="00752E55" w:rsidRPr="00D92310" w:rsidRDefault="00752E55" w:rsidP="00ED089D">
            <w:pPr>
              <w:pStyle w:val="ListParagraph"/>
              <w:numPr>
                <w:ilvl w:val="0"/>
                <w:numId w:val="35"/>
              </w:numPr>
              <w:rPr>
                <w:rFonts w:cstheme="minorHAnsi"/>
                <w:sz w:val="18"/>
                <w:szCs w:val="18"/>
              </w:rPr>
            </w:pPr>
            <w:r w:rsidRPr="00D92310">
              <w:rPr>
                <w:rFonts w:cstheme="minorHAnsi"/>
                <w:sz w:val="18"/>
                <w:szCs w:val="18"/>
              </w:rPr>
              <w:t>Evaluation and an</w:t>
            </w:r>
            <w:r w:rsidR="006F4092" w:rsidRPr="00D92310">
              <w:rPr>
                <w:rFonts w:cstheme="minorHAnsi"/>
                <w:sz w:val="18"/>
                <w:szCs w:val="18"/>
              </w:rPr>
              <w:t>alysis</w:t>
            </w:r>
          </w:p>
          <w:p w14:paraId="54E750AC" w14:textId="19BB6E43" w:rsidR="00ED089D" w:rsidRPr="00D92310" w:rsidRDefault="006F4092" w:rsidP="00B740EC">
            <w:pPr>
              <w:pStyle w:val="ListParagraph"/>
              <w:numPr>
                <w:ilvl w:val="0"/>
                <w:numId w:val="35"/>
              </w:numPr>
              <w:rPr>
                <w:rFonts w:cstheme="minorHAnsi"/>
                <w:sz w:val="18"/>
                <w:szCs w:val="18"/>
              </w:rPr>
            </w:pPr>
            <w:r w:rsidRPr="00D92310">
              <w:rPr>
                <w:rFonts w:cstheme="minorHAnsi"/>
                <w:sz w:val="18"/>
                <w:szCs w:val="18"/>
              </w:rPr>
              <w:t>Literacy for life</w:t>
            </w:r>
          </w:p>
        </w:tc>
      </w:tr>
    </w:tbl>
    <w:p w14:paraId="2AB867E2" w14:textId="1F3CE5C4" w:rsidR="00ED089D" w:rsidRPr="00D92310" w:rsidRDefault="00ED089D" w:rsidP="00D92310">
      <w:pPr>
        <w:pStyle w:val="Heading1"/>
        <w:rPr>
          <w:rFonts w:cstheme="minorHAnsi"/>
        </w:rPr>
      </w:pPr>
      <w:bookmarkStart w:id="12" w:name="_Toc168579668"/>
      <w:bookmarkStart w:id="13" w:name="_Toc203507351"/>
      <w:r w:rsidRPr="00D92310">
        <w:rPr>
          <w:rFonts w:cstheme="minorHAnsi"/>
        </w:rPr>
        <w:lastRenderedPageBreak/>
        <w:t>SMSC CURRICULUM LINKS</w:t>
      </w:r>
      <w:bookmarkEnd w:id="12"/>
      <w:bookmarkEnd w:id="13"/>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90"/>
      </w:tblGrid>
      <w:tr w:rsidR="00ED089D" w:rsidRPr="00D92310" w14:paraId="0C162081" w14:textId="77777777" w:rsidTr="3F20A509">
        <w:tc>
          <w:tcPr>
            <w:tcW w:w="14390" w:type="dxa"/>
            <w:shd w:val="clear" w:color="auto" w:fill="2E74B5" w:themeFill="accent5" w:themeFillShade="BF"/>
          </w:tcPr>
          <w:p w14:paraId="7F761081" w14:textId="77777777" w:rsidR="00ED089D" w:rsidRPr="00D92310" w:rsidRDefault="00ED089D" w:rsidP="00EF4B48">
            <w:pPr>
              <w:rPr>
                <w:rFonts w:cstheme="minorHAnsi"/>
                <w:b/>
                <w:bCs/>
                <w:color w:val="FFFFFF" w:themeColor="background1"/>
                <w:lang w:val="en-GB"/>
              </w:rPr>
            </w:pPr>
            <w:r w:rsidRPr="00D92310">
              <w:rPr>
                <w:rFonts w:cstheme="minorHAnsi"/>
                <w:b/>
                <w:bCs/>
                <w:color w:val="FFFFFF" w:themeColor="background1"/>
                <w:lang w:val="en-GB"/>
              </w:rPr>
              <w:t xml:space="preserve">Spiritual development </w:t>
            </w:r>
          </w:p>
          <w:p w14:paraId="6F642909" w14:textId="77777777" w:rsidR="00ED089D" w:rsidRPr="00D92310" w:rsidRDefault="00ED089D" w:rsidP="00EF4B48">
            <w:pPr>
              <w:rPr>
                <w:rFonts w:cstheme="minorHAnsi"/>
                <w:b/>
                <w:bCs/>
                <w:color w:val="FFFFFF" w:themeColor="background1"/>
                <w:lang w:val="en-GB"/>
              </w:rPr>
            </w:pPr>
          </w:p>
          <w:p w14:paraId="708727FE" w14:textId="4543292D" w:rsidR="00ED089D" w:rsidRPr="00D92310" w:rsidRDefault="1C301D58" w:rsidP="3F20A509">
            <w:pPr>
              <w:rPr>
                <w:rFonts w:cstheme="minorHAnsi"/>
                <w:color w:val="FFFFFF" w:themeColor="background1"/>
                <w:sz w:val="20"/>
                <w:szCs w:val="20"/>
                <w:lang w:val="en-GB"/>
              </w:rPr>
            </w:pPr>
            <w:r w:rsidRPr="00D92310">
              <w:rPr>
                <w:rFonts w:eastAsia="Arial" w:cstheme="minorHAnsi"/>
                <w:color w:val="FFFFFF" w:themeColor="background1"/>
                <w:sz w:val="20"/>
                <w:szCs w:val="20"/>
                <w:lang w:val="en-GB"/>
              </w:rPr>
              <w:t xml:space="preserve">Pupils are able to develop a sense of identity and belonging, as well as an understanding of life's purpose and meaning through studying a </w:t>
            </w:r>
            <w:r w:rsidR="636783CF" w:rsidRPr="00D92310">
              <w:rPr>
                <w:rFonts w:eastAsia="Arial" w:cstheme="minorHAnsi"/>
                <w:color w:val="FFFFFF" w:themeColor="background1"/>
                <w:sz w:val="20"/>
                <w:szCs w:val="20"/>
                <w:lang w:val="en-GB"/>
              </w:rPr>
              <w:t xml:space="preserve">diverse and </w:t>
            </w:r>
            <w:r w:rsidRPr="00D92310">
              <w:rPr>
                <w:rFonts w:eastAsia="Arial" w:cstheme="minorHAnsi"/>
                <w:color w:val="FFFFFF" w:themeColor="background1"/>
                <w:sz w:val="20"/>
                <w:szCs w:val="20"/>
                <w:lang w:val="en-GB"/>
              </w:rPr>
              <w:t xml:space="preserve">broad range of both fiction and non-fiction texts in English. </w:t>
            </w:r>
            <w:r w:rsidR="2B51F1C4" w:rsidRPr="00D92310">
              <w:rPr>
                <w:rFonts w:eastAsia="Arial" w:cstheme="minorHAnsi"/>
                <w:color w:val="FFFFFF" w:themeColor="background1"/>
                <w:sz w:val="20"/>
                <w:szCs w:val="20"/>
                <w:lang w:val="en-GB"/>
              </w:rPr>
              <w:t>This</w:t>
            </w:r>
            <w:r w:rsidRPr="00D92310">
              <w:rPr>
                <w:rFonts w:eastAsia="Arial" w:cstheme="minorHAnsi"/>
                <w:color w:val="FFFFFF" w:themeColor="background1"/>
                <w:sz w:val="20"/>
                <w:szCs w:val="20"/>
                <w:lang w:val="en-GB"/>
              </w:rPr>
              <w:t xml:space="preserve"> includes exploring and developing an individual's own beliefs, </w:t>
            </w:r>
            <w:r w:rsidR="5E044759" w:rsidRPr="00D92310">
              <w:rPr>
                <w:rFonts w:eastAsia="Arial" w:cstheme="minorHAnsi"/>
                <w:color w:val="FFFFFF" w:themeColor="background1"/>
                <w:sz w:val="20"/>
                <w:szCs w:val="20"/>
                <w:lang w:val="en-GB"/>
              </w:rPr>
              <w:t xml:space="preserve">sense of identity, </w:t>
            </w:r>
            <w:r w:rsidRPr="00D92310">
              <w:rPr>
                <w:rFonts w:eastAsia="Arial" w:cstheme="minorHAnsi"/>
                <w:color w:val="FFFFFF" w:themeColor="background1"/>
                <w:sz w:val="20"/>
                <w:szCs w:val="20"/>
                <w:lang w:val="en-GB"/>
              </w:rPr>
              <w:t xml:space="preserve">values and experiences, as well as respecting the beliefs and experiences of </w:t>
            </w:r>
            <w:proofErr w:type="gramStart"/>
            <w:r w:rsidRPr="00D92310">
              <w:rPr>
                <w:rFonts w:eastAsia="Arial" w:cstheme="minorHAnsi"/>
                <w:color w:val="FFFFFF" w:themeColor="background1"/>
                <w:sz w:val="20"/>
                <w:szCs w:val="20"/>
                <w:lang w:val="en-GB"/>
              </w:rPr>
              <w:t>others.</w:t>
            </w:r>
            <w:r w:rsidR="4A3202D8" w:rsidRPr="00D92310">
              <w:rPr>
                <w:rFonts w:cstheme="minorHAnsi"/>
                <w:color w:val="FFFFFF" w:themeColor="background1"/>
                <w:sz w:val="20"/>
                <w:szCs w:val="20"/>
                <w:lang w:val="en-GB"/>
              </w:rPr>
              <w:t>.</w:t>
            </w:r>
            <w:proofErr w:type="gramEnd"/>
          </w:p>
        </w:tc>
      </w:tr>
      <w:tr w:rsidR="00ED089D" w:rsidRPr="00D92310" w14:paraId="3DC666BD" w14:textId="77777777" w:rsidTr="3F20A509">
        <w:tc>
          <w:tcPr>
            <w:tcW w:w="14390" w:type="dxa"/>
            <w:shd w:val="clear" w:color="auto" w:fill="9CC2E5" w:themeFill="accent5" w:themeFillTint="99"/>
          </w:tcPr>
          <w:p w14:paraId="47E9B7A0" w14:textId="77777777" w:rsidR="00ED089D" w:rsidRPr="00D92310" w:rsidRDefault="00ED089D" w:rsidP="00EF4B48">
            <w:pPr>
              <w:rPr>
                <w:rFonts w:cstheme="minorHAnsi"/>
                <w:b/>
                <w:bCs/>
              </w:rPr>
            </w:pPr>
            <w:r w:rsidRPr="00D92310">
              <w:rPr>
                <w:rFonts w:cstheme="minorHAnsi"/>
                <w:b/>
                <w:bCs/>
              </w:rPr>
              <w:t>Moral development</w:t>
            </w:r>
          </w:p>
          <w:p w14:paraId="6C3648E4" w14:textId="77777777" w:rsidR="00ED089D" w:rsidRPr="00D92310" w:rsidRDefault="00ED089D" w:rsidP="00EF4B48">
            <w:pPr>
              <w:rPr>
                <w:rFonts w:cstheme="minorHAnsi"/>
                <w:b/>
                <w:bCs/>
              </w:rPr>
            </w:pPr>
          </w:p>
          <w:p w14:paraId="799755E0" w14:textId="63594196" w:rsidR="00ED089D" w:rsidRPr="00D92310" w:rsidRDefault="5ABEFB6B" w:rsidP="3F20A509">
            <w:pPr>
              <w:rPr>
                <w:rFonts w:eastAsia="Calibri" w:cstheme="minorHAnsi"/>
              </w:rPr>
            </w:pPr>
            <w:r w:rsidRPr="00D92310">
              <w:rPr>
                <w:rFonts w:eastAsia="Arial" w:cstheme="minorHAnsi"/>
                <w:color w:val="040C28"/>
                <w:sz w:val="20"/>
                <w:szCs w:val="20"/>
              </w:rPr>
              <w:t>P</w:t>
            </w:r>
            <w:r w:rsidR="0F6AB039" w:rsidRPr="00D92310">
              <w:rPr>
                <w:rFonts w:eastAsia="Arial" w:cstheme="minorHAnsi"/>
                <w:color w:val="040C28"/>
                <w:sz w:val="20"/>
                <w:szCs w:val="20"/>
              </w:rPr>
              <w:t>ersonal and societal values</w:t>
            </w:r>
            <w:r w:rsidR="0FAE25E1" w:rsidRPr="00D92310">
              <w:rPr>
                <w:rFonts w:eastAsia="Arial" w:cstheme="minorHAnsi"/>
                <w:color w:val="040C28"/>
                <w:sz w:val="20"/>
                <w:szCs w:val="20"/>
              </w:rPr>
              <w:t xml:space="preserve"> are explored through many of the English texts that </w:t>
            </w:r>
            <w:proofErr w:type="gramStart"/>
            <w:r w:rsidR="0FAE25E1" w:rsidRPr="00D92310">
              <w:rPr>
                <w:rFonts w:eastAsia="Arial" w:cstheme="minorHAnsi"/>
                <w:color w:val="040C28"/>
                <w:sz w:val="20"/>
                <w:szCs w:val="20"/>
              </w:rPr>
              <w:t>pupils</w:t>
            </w:r>
            <w:proofErr w:type="gramEnd"/>
            <w:r w:rsidR="0FAE25E1" w:rsidRPr="00D92310">
              <w:rPr>
                <w:rFonts w:eastAsia="Arial" w:cstheme="minorHAnsi"/>
                <w:color w:val="040C28"/>
                <w:sz w:val="20"/>
                <w:szCs w:val="20"/>
              </w:rPr>
              <w:t xml:space="preserve"> study in English lessons</w:t>
            </w:r>
            <w:r w:rsidR="41FA4014" w:rsidRPr="00D92310">
              <w:rPr>
                <w:rFonts w:eastAsia="Arial" w:cstheme="minorHAnsi"/>
                <w:color w:val="040C28"/>
                <w:sz w:val="20"/>
                <w:szCs w:val="20"/>
              </w:rPr>
              <w:t xml:space="preserve"> where they </w:t>
            </w:r>
            <w:r w:rsidR="0F6AB039" w:rsidRPr="00D92310">
              <w:rPr>
                <w:rFonts w:eastAsia="Arial" w:cstheme="minorHAnsi"/>
                <w:color w:val="202124"/>
                <w:sz w:val="20"/>
                <w:szCs w:val="20"/>
              </w:rPr>
              <w:t>explore the consequences of decisions, other people's needs, and ways of learning from experience.</w:t>
            </w:r>
          </w:p>
        </w:tc>
      </w:tr>
      <w:tr w:rsidR="00ED089D" w:rsidRPr="00D92310" w14:paraId="1654442D" w14:textId="77777777" w:rsidTr="3F20A509">
        <w:tc>
          <w:tcPr>
            <w:tcW w:w="14390" w:type="dxa"/>
            <w:shd w:val="clear" w:color="auto" w:fill="BDD6EE" w:themeFill="accent5" w:themeFillTint="66"/>
          </w:tcPr>
          <w:p w14:paraId="7F603DF1" w14:textId="77777777" w:rsidR="00ED089D" w:rsidRPr="00D92310" w:rsidRDefault="00ED089D" w:rsidP="00EF4B48">
            <w:pPr>
              <w:rPr>
                <w:rFonts w:cstheme="minorHAnsi"/>
                <w:b/>
                <w:color w:val="000000" w:themeColor="text1"/>
              </w:rPr>
            </w:pPr>
            <w:r w:rsidRPr="00D92310">
              <w:rPr>
                <w:rFonts w:cstheme="minorHAnsi"/>
                <w:b/>
                <w:color w:val="000000" w:themeColor="text1"/>
              </w:rPr>
              <w:t>Social development</w:t>
            </w:r>
          </w:p>
          <w:p w14:paraId="2A354C39" w14:textId="77777777" w:rsidR="00ED089D" w:rsidRPr="00D92310" w:rsidRDefault="00ED089D" w:rsidP="00EF4B48">
            <w:pPr>
              <w:rPr>
                <w:rFonts w:cstheme="minorHAnsi"/>
              </w:rPr>
            </w:pPr>
          </w:p>
          <w:p w14:paraId="59BA0258" w14:textId="73F77E7C" w:rsidR="00ED089D" w:rsidRPr="00D92310" w:rsidRDefault="69CC1B13" w:rsidP="00EF4B48">
            <w:pPr>
              <w:ind w:left="57"/>
              <w:rPr>
                <w:rFonts w:cstheme="minorHAnsi"/>
              </w:rPr>
            </w:pPr>
            <w:r w:rsidRPr="00D92310">
              <w:rPr>
                <w:rFonts w:cstheme="minorHAnsi"/>
                <w:sz w:val="20"/>
                <w:szCs w:val="20"/>
              </w:rPr>
              <w:t>Speaking and listening activities in the English classroom allow pupils to develop their confidence</w:t>
            </w:r>
            <w:r w:rsidR="79923175" w:rsidRPr="00D92310">
              <w:rPr>
                <w:rFonts w:cstheme="minorHAnsi"/>
                <w:sz w:val="20"/>
                <w:szCs w:val="20"/>
              </w:rPr>
              <w:t xml:space="preserve"> within a social environment. This not </w:t>
            </w:r>
            <w:r w:rsidR="386BD19B" w:rsidRPr="00D92310">
              <w:rPr>
                <w:rFonts w:cstheme="minorHAnsi"/>
                <w:sz w:val="20"/>
                <w:szCs w:val="20"/>
              </w:rPr>
              <w:t xml:space="preserve">only </w:t>
            </w:r>
            <w:r w:rsidR="79923175" w:rsidRPr="00D92310">
              <w:rPr>
                <w:rFonts w:cstheme="minorHAnsi"/>
                <w:sz w:val="20"/>
                <w:szCs w:val="20"/>
              </w:rPr>
              <w:t>includes</w:t>
            </w:r>
            <w:r w:rsidR="4E8BA4E2" w:rsidRPr="00D92310">
              <w:rPr>
                <w:rFonts w:cstheme="minorHAnsi"/>
                <w:sz w:val="20"/>
                <w:szCs w:val="20"/>
              </w:rPr>
              <w:t xml:space="preserve"> learning to articulate ideas but also listening and responding to others in a </w:t>
            </w:r>
            <w:r w:rsidR="20AF12EB" w:rsidRPr="00D92310">
              <w:rPr>
                <w:rFonts w:cstheme="minorHAnsi"/>
                <w:sz w:val="20"/>
                <w:szCs w:val="20"/>
              </w:rPr>
              <w:t xml:space="preserve">respectful and appropriate way. </w:t>
            </w:r>
            <w:r w:rsidR="4A3202D8" w:rsidRPr="00D92310">
              <w:rPr>
                <w:rFonts w:cstheme="minorHAnsi"/>
                <w:sz w:val="20"/>
                <w:szCs w:val="20"/>
              </w:rPr>
              <w:t xml:space="preserve">For this to be successful pupils must show mutual respect when working collaboratively. Peer evaluation of </w:t>
            </w:r>
            <w:r w:rsidR="1CC2A389" w:rsidRPr="00D92310">
              <w:rPr>
                <w:rFonts w:cstheme="minorHAnsi"/>
                <w:sz w:val="20"/>
                <w:szCs w:val="20"/>
              </w:rPr>
              <w:t xml:space="preserve">work also </w:t>
            </w:r>
            <w:r w:rsidR="4A3202D8" w:rsidRPr="00D92310">
              <w:rPr>
                <w:rFonts w:cstheme="minorHAnsi"/>
                <w:sz w:val="20"/>
                <w:szCs w:val="20"/>
              </w:rPr>
              <w:t xml:space="preserve">plays a big part in </w:t>
            </w:r>
            <w:r w:rsidR="3D93612F" w:rsidRPr="00D92310">
              <w:rPr>
                <w:rFonts w:cstheme="minorHAnsi"/>
                <w:sz w:val="20"/>
                <w:szCs w:val="20"/>
              </w:rPr>
              <w:t>English</w:t>
            </w:r>
            <w:r w:rsidR="4A3202D8" w:rsidRPr="00D92310">
              <w:rPr>
                <w:rFonts w:cstheme="minorHAnsi"/>
                <w:sz w:val="20"/>
                <w:szCs w:val="20"/>
              </w:rPr>
              <w:t xml:space="preserve"> as this is a vital mechanism for progress. Pupils learn to articulate their thoughts and feelings about their own and </w:t>
            </w:r>
            <w:r w:rsidR="249C8A37" w:rsidRPr="00D92310">
              <w:rPr>
                <w:rFonts w:cstheme="minorHAnsi"/>
                <w:sz w:val="20"/>
                <w:szCs w:val="20"/>
              </w:rPr>
              <w:t>the work of others.</w:t>
            </w:r>
            <w:r w:rsidR="4A3202D8" w:rsidRPr="00D92310">
              <w:rPr>
                <w:rFonts w:cstheme="minorHAnsi"/>
                <w:sz w:val="20"/>
                <w:szCs w:val="20"/>
              </w:rPr>
              <w:t xml:space="preserve">  To do this they need to take criticism without offence and provide feedback which is carefully considered and constructive</w:t>
            </w:r>
            <w:r w:rsidR="4A3202D8" w:rsidRPr="00D92310">
              <w:rPr>
                <w:rFonts w:cstheme="minorHAnsi"/>
              </w:rPr>
              <w:t>.</w:t>
            </w:r>
          </w:p>
          <w:p w14:paraId="4FF8C96D" w14:textId="77777777" w:rsidR="00ED089D" w:rsidRPr="00D92310" w:rsidRDefault="00ED089D" w:rsidP="00EF4B48">
            <w:pPr>
              <w:ind w:left="57"/>
              <w:rPr>
                <w:rFonts w:cstheme="minorHAnsi"/>
              </w:rPr>
            </w:pPr>
          </w:p>
        </w:tc>
      </w:tr>
      <w:tr w:rsidR="00ED089D" w:rsidRPr="00D92310" w14:paraId="721CD99F" w14:textId="77777777" w:rsidTr="3F20A509">
        <w:tc>
          <w:tcPr>
            <w:tcW w:w="14390" w:type="dxa"/>
            <w:shd w:val="clear" w:color="auto" w:fill="DEEAF6" w:themeFill="accent5" w:themeFillTint="33"/>
          </w:tcPr>
          <w:p w14:paraId="39C82334" w14:textId="77777777" w:rsidR="00ED089D" w:rsidRPr="00D92310" w:rsidRDefault="00ED089D" w:rsidP="00EF4B48">
            <w:pPr>
              <w:rPr>
                <w:rFonts w:cstheme="minorHAnsi"/>
                <w:b/>
                <w:bCs/>
              </w:rPr>
            </w:pPr>
            <w:r w:rsidRPr="00D92310">
              <w:rPr>
                <w:rFonts w:cstheme="minorHAnsi"/>
                <w:b/>
                <w:bCs/>
              </w:rPr>
              <w:t>Cultural development</w:t>
            </w:r>
          </w:p>
          <w:p w14:paraId="4DFB45DA" w14:textId="77777777" w:rsidR="00ED089D" w:rsidRPr="00D92310" w:rsidRDefault="00ED089D" w:rsidP="00EF4B48">
            <w:pPr>
              <w:rPr>
                <w:rFonts w:cstheme="minorHAnsi"/>
              </w:rPr>
            </w:pPr>
          </w:p>
          <w:p w14:paraId="3BB38C5F" w14:textId="43C59E6A" w:rsidR="00ED089D" w:rsidRPr="00D92310" w:rsidRDefault="4F5820AB" w:rsidP="3F20A509">
            <w:pPr>
              <w:rPr>
                <w:rFonts w:cstheme="minorHAnsi"/>
                <w:sz w:val="20"/>
                <w:szCs w:val="20"/>
              </w:rPr>
            </w:pPr>
            <w:r w:rsidRPr="00D92310">
              <w:rPr>
                <w:rFonts w:eastAsia="Arial" w:cstheme="minorHAnsi"/>
                <w:color w:val="040C28"/>
                <w:sz w:val="20"/>
                <w:szCs w:val="20"/>
              </w:rPr>
              <w:t>Culture significantly influences English language learning, shaping learners' motivation, perception, and communication strategies</w:t>
            </w:r>
            <w:r w:rsidRPr="00D92310">
              <w:rPr>
                <w:rFonts w:eastAsia="Arial" w:cstheme="minorHAnsi"/>
                <w:color w:val="474747"/>
                <w:sz w:val="20"/>
                <w:szCs w:val="20"/>
              </w:rPr>
              <w:t xml:space="preserve">. </w:t>
            </w:r>
            <w:r w:rsidR="4A3202D8" w:rsidRPr="00D92310">
              <w:rPr>
                <w:rFonts w:cstheme="minorHAnsi"/>
                <w:sz w:val="20"/>
                <w:szCs w:val="20"/>
              </w:rPr>
              <w:t xml:space="preserve">Pupils </w:t>
            </w:r>
            <w:r w:rsidR="32007DC9" w:rsidRPr="00D92310">
              <w:rPr>
                <w:rFonts w:cstheme="minorHAnsi"/>
                <w:sz w:val="20"/>
                <w:szCs w:val="20"/>
              </w:rPr>
              <w:t xml:space="preserve">study texts </w:t>
            </w:r>
            <w:r w:rsidR="4A3202D8" w:rsidRPr="00D92310">
              <w:rPr>
                <w:rFonts w:cstheme="minorHAnsi"/>
                <w:sz w:val="20"/>
                <w:szCs w:val="20"/>
              </w:rPr>
              <w:t>from a wide range of cultures and historical contexts to influence and support the development of their work</w:t>
            </w:r>
            <w:r w:rsidR="287D61E9" w:rsidRPr="00D92310">
              <w:rPr>
                <w:rFonts w:cstheme="minorHAnsi"/>
                <w:sz w:val="20"/>
                <w:szCs w:val="20"/>
              </w:rPr>
              <w:t xml:space="preserve"> as well as fostering an appreci</w:t>
            </w:r>
            <w:r w:rsidR="21FB7E06" w:rsidRPr="00D92310">
              <w:rPr>
                <w:rFonts w:cstheme="minorHAnsi"/>
                <w:sz w:val="20"/>
                <w:szCs w:val="20"/>
              </w:rPr>
              <w:t>ation</w:t>
            </w:r>
            <w:r w:rsidR="287D61E9" w:rsidRPr="00D92310">
              <w:rPr>
                <w:rFonts w:cstheme="minorHAnsi"/>
                <w:sz w:val="20"/>
                <w:szCs w:val="20"/>
              </w:rPr>
              <w:t xml:space="preserve"> of </w:t>
            </w:r>
            <w:r w:rsidR="348F3259" w:rsidRPr="00D92310">
              <w:rPr>
                <w:rFonts w:cstheme="minorHAnsi"/>
                <w:sz w:val="20"/>
                <w:szCs w:val="20"/>
              </w:rPr>
              <w:t>cross-cultural understanding, and promotes inclusivity and respect.</w:t>
            </w:r>
          </w:p>
        </w:tc>
      </w:tr>
    </w:tbl>
    <w:p w14:paraId="57D5A30B" w14:textId="77777777" w:rsidR="00ED089D" w:rsidRPr="00D92310" w:rsidRDefault="00ED089D" w:rsidP="00ED089D">
      <w:pPr>
        <w:rPr>
          <w:rFonts w:cstheme="minorHAnsi"/>
        </w:rPr>
      </w:pPr>
    </w:p>
    <w:p w14:paraId="65E2E471" w14:textId="7E474FD0" w:rsidR="00ED089D" w:rsidRPr="00D92310" w:rsidRDefault="00ED089D" w:rsidP="00D92310">
      <w:pPr>
        <w:pStyle w:val="Heading1"/>
        <w:rPr>
          <w:rFonts w:cstheme="minorHAnsi"/>
        </w:rPr>
      </w:pPr>
      <w:bookmarkStart w:id="14" w:name="_Toc168579669"/>
      <w:bookmarkStart w:id="15" w:name="_Toc203507352"/>
      <w:r w:rsidRPr="00D92310">
        <w:rPr>
          <w:rFonts w:cstheme="minorHAnsi"/>
        </w:rPr>
        <w:t>Equality, Diversity and Inclusivity Links</w:t>
      </w:r>
      <w:bookmarkEnd w:id="14"/>
      <w:bookmarkEnd w:id="15"/>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D089D" w:rsidRPr="00D92310" w14:paraId="79E4EC29" w14:textId="77777777" w:rsidTr="00EF4B48">
        <w:tc>
          <w:tcPr>
            <w:tcW w:w="14380" w:type="dxa"/>
            <w:shd w:val="clear" w:color="auto" w:fill="2E74B5" w:themeFill="accent5" w:themeFillShade="BF"/>
          </w:tcPr>
          <w:p w14:paraId="4C62C068" w14:textId="77777777" w:rsidR="00ED089D" w:rsidRPr="00D92310" w:rsidRDefault="00ED089D" w:rsidP="00EF4B48">
            <w:pPr>
              <w:rPr>
                <w:rFonts w:cstheme="minorHAnsi"/>
                <w:b/>
                <w:bCs/>
                <w:color w:val="FFFFFF" w:themeColor="background1"/>
                <w:lang w:val="en-GB"/>
              </w:rPr>
            </w:pPr>
            <w:r w:rsidRPr="00D92310">
              <w:rPr>
                <w:rFonts w:cstheme="minorHAnsi"/>
                <w:b/>
                <w:bCs/>
                <w:color w:val="FFFFFF" w:themeColor="background1"/>
                <w:lang w:val="en-GB"/>
              </w:rPr>
              <w:t>Aims</w:t>
            </w:r>
          </w:p>
          <w:p w14:paraId="037C2B34" w14:textId="77777777" w:rsidR="00ED089D" w:rsidRPr="00D92310" w:rsidRDefault="00ED089D" w:rsidP="00EF4B48">
            <w:pPr>
              <w:rPr>
                <w:rFonts w:cstheme="minorHAnsi"/>
                <w:b/>
                <w:bCs/>
                <w:color w:val="FFFFFF" w:themeColor="background1"/>
                <w:lang w:val="en-GB"/>
              </w:rPr>
            </w:pPr>
          </w:p>
          <w:p w14:paraId="4D922010" w14:textId="77777777" w:rsidR="00ED089D" w:rsidRPr="00D92310" w:rsidRDefault="00ED089D" w:rsidP="00EF4B48">
            <w:pPr>
              <w:rPr>
                <w:rFonts w:cstheme="minorHAnsi"/>
                <w:color w:val="FFFFFF" w:themeColor="background1"/>
                <w:lang w:val="en-GB"/>
              </w:rPr>
            </w:pPr>
            <w:r w:rsidRPr="00D92310">
              <w:rPr>
                <w:rFonts w:cstheme="minorHAns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14:paraId="5E44E5BE" w14:textId="77777777" w:rsidR="00ED089D" w:rsidRPr="00D92310" w:rsidRDefault="00ED089D" w:rsidP="00ED089D">
      <w:pPr>
        <w:rPr>
          <w:rFonts w:cstheme="minorHAnsi"/>
        </w:rPr>
      </w:pPr>
    </w:p>
    <w:p w14:paraId="3330095A" w14:textId="77777777" w:rsidR="00B53803" w:rsidRPr="00D92310" w:rsidRDefault="00B53803" w:rsidP="00ED089D">
      <w:pPr>
        <w:pStyle w:val="Heading1"/>
        <w:rPr>
          <w:rFonts w:cstheme="minorHAnsi"/>
        </w:rPr>
      </w:pPr>
    </w:p>
    <w:sectPr w:rsidR="00B53803" w:rsidRPr="00D92310" w:rsidSect="004E1293">
      <w:pgSz w:w="16839" w:h="11907"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4C"/>
    <w:multiLevelType w:val="multilevel"/>
    <w:tmpl w:val="BBA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DB9"/>
    <w:multiLevelType w:val="multilevel"/>
    <w:tmpl w:val="3E72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F3ED3"/>
    <w:multiLevelType w:val="multilevel"/>
    <w:tmpl w:val="D34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0E248B6A"/>
    <w:multiLevelType w:val="hybridMultilevel"/>
    <w:tmpl w:val="DD62AC20"/>
    <w:lvl w:ilvl="0" w:tplc="E7B49EDE">
      <w:start w:val="1"/>
      <w:numFmt w:val="bullet"/>
      <w:lvlText w:val=""/>
      <w:lvlJc w:val="left"/>
      <w:pPr>
        <w:ind w:left="720" w:hanging="360"/>
      </w:pPr>
      <w:rPr>
        <w:rFonts w:ascii="Symbol" w:hAnsi="Symbol" w:hint="default"/>
      </w:rPr>
    </w:lvl>
    <w:lvl w:ilvl="1" w:tplc="2E1EA342">
      <w:start w:val="1"/>
      <w:numFmt w:val="bullet"/>
      <w:lvlText w:val="o"/>
      <w:lvlJc w:val="left"/>
      <w:pPr>
        <w:ind w:left="1440" w:hanging="360"/>
      </w:pPr>
      <w:rPr>
        <w:rFonts w:ascii="Courier New" w:hAnsi="Courier New" w:hint="default"/>
      </w:rPr>
    </w:lvl>
    <w:lvl w:ilvl="2" w:tplc="8FA6515C">
      <w:start w:val="1"/>
      <w:numFmt w:val="bullet"/>
      <w:lvlText w:val=""/>
      <w:lvlJc w:val="left"/>
      <w:pPr>
        <w:ind w:left="2160" w:hanging="360"/>
      </w:pPr>
      <w:rPr>
        <w:rFonts w:ascii="Wingdings" w:hAnsi="Wingdings" w:hint="default"/>
      </w:rPr>
    </w:lvl>
    <w:lvl w:ilvl="3" w:tplc="CC3CBCAA">
      <w:start w:val="1"/>
      <w:numFmt w:val="bullet"/>
      <w:lvlText w:val=""/>
      <w:lvlJc w:val="left"/>
      <w:pPr>
        <w:ind w:left="2880" w:hanging="360"/>
      </w:pPr>
      <w:rPr>
        <w:rFonts w:ascii="Symbol" w:hAnsi="Symbol" w:hint="default"/>
      </w:rPr>
    </w:lvl>
    <w:lvl w:ilvl="4" w:tplc="6EBC995C">
      <w:start w:val="1"/>
      <w:numFmt w:val="bullet"/>
      <w:lvlText w:val="o"/>
      <w:lvlJc w:val="left"/>
      <w:pPr>
        <w:ind w:left="3600" w:hanging="360"/>
      </w:pPr>
      <w:rPr>
        <w:rFonts w:ascii="Courier New" w:hAnsi="Courier New" w:hint="default"/>
      </w:rPr>
    </w:lvl>
    <w:lvl w:ilvl="5" w:tplc="FD5673CC">
      <w:start w:val="1"/>
      <w:numFmt w:val="bullet"/>
      <w:lvlText w:val=""/>
      <w:lvlJc w:val="left"/>
      <w:pPr>
        <w:ind w:left="4320" w:hanging="360"/>
      </w:pPr>
      <w:rPr>
        <w:rFonts w:ascii="Wingdings" w:hAnsi="Wingdings" w:hint="default"/>
      </w:rPr>
    </w:lvl>
    <w:lvl w:ilvl="6" w:tplc="E42AC28C">
      <w:start w:val="1"/>
      <w:numFmt w:val="bullet"/>
      <w:lvlText w:val=""/>
      <w:lvlJc w:val="left"/>
      <w:pPr>
        <w:ind w:left="5040" w:hanging="360"/>
      </w:pPr>
      <w:rPr>
        <w:rFonts w:ascii="Symbol" w:hAnsi="Symbol" w:hint="default"/>
      </w:rPr>
    </w:lvl>
    <w:lvl w:ilvl="7" w:tplc="05C227CC">
      <w:start w:val="1"/>
      <w:numFmt w:val="bullet"/>
      <w:lvlText w:val="o"/>
      <w:lvlJc w:val="left"/>
      <w:pPr>
        <w:ind w:left="5760" w:hanging="360"/>
      </w:pPr>
      <w:rPr>
        <w:rFonts w:ascii="Courier New" w:hAnsi="Courier New" w:hint="default"/>
      </w:rPr>
    </w:lvl>
    <w:lvl w:ilvl="8" w:tplc="2EB2C5E2">
      <w:start w:val="1"/>
      <w:numFmt w:val="bullet"/>
      <w:lvlText w:val=""/>
      <w:lvlJc w:val="left"/>
      <w:pPr>
        <w:ind w:left="6480" w:hanging="360"/>
      </w:pPr>
      <w:rPr>
        <w:rFonts w:ascii="Wingdings" w:hAnsi="Wingdings" w:hint="default"/>
      </w:rPr>
    </w:lvl>
  </w:abstractNum>
  <w:abstractNum w:abstractNumId="7"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5"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54C56"/>
    <w:multiLevelType w:val="hybridMultilevel"/>
    <w:tmpl w:val="8D28C71C"/>
    <w:lvl w:ilvl="0" w:tplc="1B50115C">
      <w:start w:val="1"/>
      <w:numFmt w:val="bullet"/>
      <w:lvlText w:val="-"/>
      <w:lvlJc w:val="left"/>
      <w:pPr>
        <w:ind w:left="720" w:hanging="360"/>
      </w:pPr>
      <w:rPr>
        <w:rFonts w:ascii="Aptos" w:hAnsi="Aptos" w:hint="default"/>
      </w:rPr>
    </w:lvl>
    <w:lvl w:ilvl="1" w:tplc="57F84DA2">
      <w:start w:val="1"/>
      <w:numFmt w:val="bullet"/>
      <w:lvlText w:val="o"/>
      <w:lvlJc w:val="left"/>
      <w:pPr>
        <w:ind w:left="1440" w:hanging="360"/>
      </w:pPr>
      <w:rPr>
        <w:rFonts w:ascii="Courier New" w:hAnsi="Courier New" w:hint="default"/>
      </w:rPr>
    </w:lvl>
    <w:lvl w:ilvl="2" w:tplc="A5C6263A">
      <w:start w:val="1"/>
      <w:numFmt w:val="bullet"/>
      <w:lvlText w:val=""/>
      <w:lvlJc w:val="left"/>
      <w:pPr>
        <w:ind w:left="2160" w:hanging="360"/>
      </w:pPr>
      <w:rPr>
        <w:rFonts w:ascii="Wingdings" w:hAnsi="Wingdings" w:hint="default"/>
      </w:rPr>
    </w:lvl>
    <w:lvl w:ilvl="3" w:tplc="F276241E">
      <w:start w:val="1"/>
      <w:numFmt w:val="bullet"/>
      <w:lvlText w:val=""/>
      <w:lvlJc w:val="left"/>
      <w:pPr>
        <w:ind w:left="2880" w:hanging="360"/>
      </w:pPr>
      <w:rPr>
        <w:rFonts w:ascii="Symbol" w:hAnsi="Symbol" w:hint="default"/>
      </w:rPr>
    </w:lvl>
    <w:lvl w:ilvl="4" w:tplc="0D361680">
      <w:start w:val="1"/>
      <w:numFmt w:val="bullet"/>
      <w:lvlText w:val="o"/>
      <w:lvlJc w:val="left"/>
      <w:pPr>
        <w:ind w:left="3600" w:hanging="360"/>
      </w:pPr>
      <w:rPr>
        <w:rFonts w:ascii="Courier New" w:hAnsi="Courier New" w:hint="default"/>
      </w:rPr>
    </w:lvl>
    <w:lvl w:ilvl="5" w:tplc="A33E2C78">
      <w:start w:val="1"/>
      <w:numFmt w:val="bullet"/>
      <w:lvlText w:val=""/>
      <w:lvlJc w:val="left"/>
      <w:pPr>
        <w:ind w:left="4320" w:hanging="360"/>
      </w:pPr>
      <w:rPr>
        <w:rFonts w:ascii="Wingdings" w:hAnsi="Wingdings" w:hint="default"/>
      </w:rPr>
    </w:lvl>
    <w:lvl w:ilvl="6" w:tplc="820224CA">
      <w:start w:val="1"/>
      <w:numFmt w:val="bullet"/>
      <w:lvlText w:val=""/>
      <w:lvlJc w:val="left"/>
      <w:pPr>
        <w:ind w:left="5040" w:hanging="360"/>
      </w:pPr>
      <w:rPr>
        <w:rFonts w:ascii="Symbol" w:hAnsi="Symbol" w:hint="default"/>
      </w:rPr>
    </w:lvl>
    <w:lvl w:ilvl="7" w:tplc="E28A61F2">
      <w:start w:val="1"/>
      <w:numFmt w:val="bullet"/>
      <w:lvlText w:val="o"/>
      <w:lvlJc w:val="left"/>
      <w:pPr>
        <w:ind w:left="5760" w:hanging="360"/>
      </w:pPr>
      <w:rPr>
        <w:rFonts w:ascii="Courier New" w:hAnsi="Courier New" w:hint="default"/>
      </w:rPr>
    </w:lvl>
    <w:lvl w:ilvl="8" w:tplc="F56CD60E">
      <w:start w:val="1"/>
      <w:numFmt w:val="bullet"/>
      <w:lvlText w:val=""/>
      <w:lvlJc w:val="left"/>
      <w:pPr>
        <w:ind w:left="6480" w:hanging="360"/>
      </w:pPr>
      <w:rPr>
        <w:rFonts w:ascii="Wingdings" w:hAnsi="Wingdings" w:hint="default"/>
      </w:rPr>
    </w:lvl>
  </w:abstractNum>
  <w:abstractNum w:abstractNumId="17"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1" w15:restartNumberingAfterBreak="0">
    <w:nsid w:val="27E54282"/>
    <w:multiLevelType w:val="hybridMultilevel"/>
    <w:tmpl w:val="49722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76B64"/>
    <w:multiLevelType w:val="multilevel"/>
    <w:tmpl w:val="46488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72DF7"/>
    <w:multiLevelType w:val="multilevel"/>
    <w:tmpl w:val="216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03356"/>
    <w:multiLevelType w:val="hybridMultilevel"/>
    <w:tmpl w:val="4A5AB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58F9FD"/>
    <w:multiLevelType w:val="hybridMultilevel"/>
    <w:tmpl w:val="2856F11E"/>
    <w:lvl w:ilvl="0" w:tplc="BDA62E1C">
      <w:start w:val="1"/>
      <w:numFmt w:val="bullet"/>
      <w:lvlText w:val=""/>
      <w:lvlJc w:val="left"/>
      <w:pPr>
        <w:ind w:left="720" w:hanging="360"/>
      </w:pPr>
      <w:rPr>
        <w:rFonts w:ascii="Symbol" w:hAnsi="Symbol" w:hint="default"/>
      </w:rPr>
    </w:lvl>
    <w:lvl w:ilvl="1" w:tplc="780006EE">
      <w:start w:val="1"/>
      <w:numFmt w:val="bullet"/>
      <w:lvlText w:val="o"/>
      <w:lvlJc w:val="left"/>
      <w:pPr>
        <w:ind w:left="1440" w:hanging="360"/>
      </w:pPr>
      <w:rPr>
        <w:rFonts w:ascii="Courier New" w:hAnsi="Courier New" w:hint="default"/>
      </w:rPr>
    </w:lvl>
    <w:lvl w:ilvl="2" w:tplc="2D80D2D8">
      <w:start w:val="1"/>
      <w:numFmt w:val="bullet"/>
      <w:lvlText w:val=""/>
      <w:lvlJc w:val="left"/>
      <w:pPr>
        <w:ind w:left="2160" w:hanging="360"/>
      </w:pPr>
      <w:rPr>
        <w:rFonts w:ascii="Wingdings" w:hAnsi="Wingdings" w:hint="default"/>
      </w:rPr>
    </w:lvl>
    <w:lvl w:ilvl="3" w:tplc="308A90A8">
      <w:start w:val="1"/>
      <w:numFmt w:val="bullet"/>
      <w:lvlText w:val=""/>
      <w:lvlJc w:val="left"/>
      <w:pPr>
        <w:ind w:left="2880" w:hanging="360"/>
      </w:pPr>
      <w:rPr>
        <w:rFonts w:ascii="Symbol" w:hAnsi="Symbol" w:hint="default"/>
      </w:rPr>
    </w:lvl>
    <w:lvl w:ilvl="4" w:tplc="EB92D5AE">
      <w:start w:val="1"/>
      <w:numFmt w:val="bullet"/>
      <w:lvlText w:val="o"/>
      <w:lvlJc w:val="left"/>
      <w:pPr>
        <w:ind w:left="3600" w:hanging="360"/>
      </w:pPr>
      <w:rPr>
        <w:rFonts w:ascii="Courier New" w:hAnsi="Courier New" w:hint="default"/>
      </w:rPr>
    </w:lvl>
    <w:lvl w:ilvl="5" w:tplc="0A165E8A">
      <w:start w:val="1"/>
      <w:numFmt w:val="bullet"/>
      <w:lvlText w:val=""/>
      <w:lvlJc w:val="left"/>
      <w:pPr>
        <w:ind w:left="4320" w:hanging="360"/>
      </w:pPr>
      <w:rPr>
        <w:rFonts w:ascii="Wingdings" w:hAnsi="Wingdings" w:hint="default"/>
      </w:rPr>
    </w:lvl>
    <w:lvl w:ilvl="6" w:tplc="6FA202A6">
      <w:start w:val="1"/>
      <w:numFmt w:val="bullet"/>
      <w:lvlText w:val=""/>
      <w:lvlJc w:val="left"/>
      <w:pPr>
        <w:ind w:left="5040" w:hanging="360"/>
      </w:pPr>
      <w:rPr>
        <w:rFonts w:ascii="Symbol" w:hAnsi="Symbol" w:hint="default"/>
      </w:rPr>
    </w:lvl>
    <w:lvl w:ilvl="7" w:tplc="15C69B7C">
      <w:start w:val="1"/>
      <w:numFmt w:val="bullet"/>
      <w:lvlText w:val="o"/>
      <w:lvlJc w:val="left"/>
      <w:pPr>
        <w:ind w:left="5760" w:hanging="360"/>
      </w:pPr>
      <w:rPr>
        <w:rFonts w:ascii="Courier New" w:hAnsi="Courier New" w:hint="default"/>
      </w:rPr>
    </w:lvl>
    <w:lvl w:ilvl="8" w:tplc="59767C92">
      <w:start w:val="1"/>
      <w:numFmt w:val="bullet"/>
      <w:lvlText w:val=""/>
      <w:lvlJc w:val="left"/>
      <w:pPr>
        <w:ind w:left="6480" w:hanging="360"/>
      </w:pPr>
      <w:rPr>
        <w:rFonts w:ascii="Wingdings" w:hAnsi="Wingdings" w:hint="default"/>
      </w:rPr>
    </w:lvl>
  </w:abstractNum>
  <w:abstractNum w:abstractNumId="37"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2" w15:restartNumberingAfterBreak="0">
    <w:nsid w:val="6B7F7AE8"/>
    <w:multiLevelType w:val="hybridMultilevel"/>
    <w:tmpl w:val="B728FE9C"/>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3"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C5FAC"/>
    <w:multiLevelType w:val="hybridMultilevel"/>
    <w:tmpl w:val="5016D494"/>
    <w:lvl w:ilvl="0" w:tplc="B1FC87E2">
      <w:start w:val="1"/>
      <w:numFmt w:val="bullet"/>
      <w:lvlText w:val=""/>
      <w:lvlJc w:val="left"/>
      <w:pPr>
        <w:ind w:left="720" w:hanging="360"/>
      </w:pPr>
      <w:rPr>
        <w:rFonts w:ascii="Symbol" w:hAnsi="Symbol" w:hint="default"/>
      </w:rPr>
    </w:lvl>
    <w:lvl w:ilvl="1" w:tplc="628AC434">
      <w:start w:val="1"/>
      <w:numFmt w:val="bullet"/>
      <w:lvlText w:val="o"/>
      <w:lvlJc w:val="left"/>
      <w:pPr>
        <w:ind w:left="1440" w:hanging="360"/>
      </w:pPr>
      <w:rPr>
        <w:rFonts w:ascii="Courier New" w:hAnsi="Courier New" w:hint="default"/>
      </w:rPr>
    </w:lvl>
    <w:lvl w:ilvl="2" w:tplc="B644E9BC">
      <w:start w:val="1"/>
      <w:numFmt w:val="bullet"/>
      <w:lvlText w:val=""/>
      <w:lvlJc w:val="left"/>
      <w:pPr>
        <w:ind w:left="2160" w:hanging="360"/>
      </w:pPr>
      <w:rPr>
        <w:rFonts w:ascii="Wingdings" w:hAnsi="Wingdings" w:hint="default"/>
      </w:rPr>
    </w:lvl>
    <w:lvl w:ilvl="3" w:tplc="57C81A02">
      <w:start w:val="1"/>
      <w:numFmt w:val="bullet"/>
      <w:lvlText w:val=""/>
      <w:lvlJc w:val="left"/>
      <w:pPr>
        <w:ind w:left="2880" w:hanging="360"/>
      </w:pPr>
      <w:rPr>
        <w:rFonts w:ascii="Symbol" w:hAnsi="Symbol" w:hint="default"/>
      </w:rPr>
    </w:lvl>
    <w:lvl w:ilvl="4" w:tplc="1E6A120E">
      <w:start w:val="1"/>
      <w:numFmt w:val="bullet"/>
      <w:lvlText w:val="o"/>
      <w:lvlJc w:val="left"/>
      <w:pPr>
        <w:ind w:left="3600" w:hanging="360"/>
      </w:pPr>
      <w:rPr>
        <w:rFonts w:ascii="Courier New" w:hAnsi="Courier New" w:hint="default"/>
      </w:rPr>
    </w:lvl>
    <w:lvl w:ilvl="5" w:tplc="F24AC0BE">
      <w:start w:val="1"/>
      <w:numFmt w:val="bullet"/>
      <w:lvlText w:val=""/>
      <w:lvlJc w:val="left"/>
      <w:pPr>
        <w:ind w:left="4320" w:hanging="360"/>
      </w:pPr>
      <w:rPr>
        <w:rFonts w:ascii="Wingdings" w:hAnsi="Wingdings" w:hint="default"/>
      </w:rPr>
    </w:lvl>
    <w:lvl w:ilvl="6" w:tplc="D03C3360">
      <w:start w:val="1"/>
      <w:numFmt w:val="bullet"/>
      <w:lvlText w:val=""/>
      <w:lvlJc w:val="left"/>
      <w:pPr>
        <w:ind w:left="5040" w:hanging="360"/>
      </w:pPr>
      <w:rPr>
        <w:rFonts w:ascii="Symbol" w:hAnsi="Symbol" w:hint="default"/>
      </w:rPr>
    </w:lvl>
    <w:lvl w:ilvl="7" w:tplc="6B680FAC">
      <w:start w:val="1"/>
      <w:numFmt w:val="bullet"/>
      <w:lvlText w:val="o"/>
      <w:lvlJc w:val="left"/>
      <w:pPr>
        <w:ind w:left="5760" w:hanging="360"/>
      </w:pPr>
      <w:rPr>
        <w:rFonts w:ascii="Courier New" w:hAnsi="Courier New" w:hint="default"/>
      </w:rPr>
    </w:lvl>
    <w:lvl w:ilvl="8" w:tplc="9E70A766">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4"/>
  </w:num>
  <w:num w:numId="4">
    <w:abstractNumId w:val="24"/>
  </w:num>
  <w:num w:numId="5">
    <w:abstractNumId w:val="32"/>
  </w:num>
  <w:num w:numId="6">
    <w:abstractNumId w:val="33"/>
  </w:num>
  <w:num w:numId="7">
    <w:abstractNumId w:val="8"/>
  </w:num>
  <w:num w:numId="8">
    <w:abstractNumId w:val="11"/>
  </w:num>
  <w:num w:numId="9">
    <w:abstractNumId w:val="2"/>
  </w:num>
  <w:num w:numId="10">
    <w:abstractNumId w:val="40"/>
  </w:num>
  <w:num w:numId="11">
    <w:abstractNumId w:val="43"/>
  </w:num>
  <w:num w:numId="12">
    <w:abstractNumId w:val="38"/>
  </w:num>
  <w:num w:numId="13">
    <w:abstractNumId w:val="35"/>
  </w:num>
  <w:num w:numId="14">
    <w:abstractNumId w:val="7"/>
  </w:num>
  <w:num w:numId="15">
    <w:abstractNumId w:val="17"/>
  </w:num>
  <w:num w:numId="16">
    <w:abstractNumId w:val="4"/>
  </w:num>
  <w:num w:numId="17">
    <w:abstractNumId w:val="19"/>
  </w:num>
  <w:num w:numId="18">
    <w:abstractNumId w:val="39"/>
  </w:num>
  <w:num w:numId="19">
    <w:abstractNumId w:val="13"/>
  </w:num>
  <w:num w:numId="20">
    <w:abstractNumId w:val="37"/>
  </w:num>
  <w:num w:numId="21">
    <w:abstractNumId w:val="23"/>
  </w:num>
  <w:num w:numId="22">
    <w:abstractNumId w:val="12"/>
  </w:num>
  <w:num w:numId="23">
    <w:abstractNumId w:val="34"/>
  </w:num>
  <w:num w:numId="24">
    <w:abstractNumId w:val="15"/>
  </w:num>
  <w:num w:numId="25">
    <w:abstractNumId w:val="28"/>
  </w:num>
  <w:num w:numId="26">
    <w:abstractNumId w:val="5"/>
  </w:num>
  <w:num w:numId="27">
    <w:abstractNumId w:val="22"/>
  </w:num>
  <w:num w:numId="28">
    <w:abstractNumId w:val="29"/>
  </w:num>
  <w:num w:numId="29">
    <w:abstractNumId w:val="41"/>
  </w:num>
  <w:num w:numId="30">
    <w:abstractNumId w:val="14"/>
  </w:num>
  <w:num w:numId="31">
    <w:abstractNumId w:val="20"/>
  </w:num>
  <w:num w:numId="32">
    <w:abstractNumId w:val="10"/>
  </w:num>
  <w:num w:numId="33">
    <w:abstractNumId w:val="9"/>
  </w:num>
  <w:num w:numId="34">
    <w:abstractNumId w:val="42"/>
  </w:num>
  <w:num w:numId="35">
    <w:abstractNumId w:val="18"/>
  </w:num>
  <w:num w:numId="36">
    <w:abstractNumId w:val="30"/>
  </w:num>
  <w:num w:numId="37">
    <w:abstractNumId w:val="25"/>
  </w:num>
  <w:num w:numId="38">
    <w:abstractNumId w:val="0"/>
  </w:num>
  <w:num w:numId="39">
    <w:abstractNumId w:val="3"/>
  </w:num>
  <w:num w:numId="40">
    <w:abstractNumId w:val="27"/>
  </w:num>
  <w:num w:numId="41">
    <w:abstractNumId w:val="16"/>
  </w:num>
  <w:num w:numId="42">
    <w:abstractNumId w:val="21"/>
  </w:num>
  <w:num w:numId="43">
    <w:abstractNumId w:val="31"/>
  </w:num>
  <w:num w:numId="44">
    <w:abstractNumId w:val="26"/>
  </w:num>
  <w:num w:numId="4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49F6"/>
    <w:rsid w:val="00007A31"/>
    <w:rsid w:val="0001641B"/>
    <w:rsid w:val="00022EF9"/>
    <w:rsid w:val="00024748"/>
    <w:rsid w:val="00030F1B"/>
    <w:rsid w:val="00032FDD"/>
    <w:rsid w:val="000437DD"/>
    <w:rsid w:val="000447E6"/>
    <w:rsid w:val="000450CD"/>
    <w:rsid w:val="00047274"/>
    <w:rsid w:val="00047CCE"/>
    <w:rsid w:val="00051774"/>
    <w:rsid w:val="0005322C"/>
    <w:rsid w:val="00054C17"/>
    <w:rsid w:val="00057201"/>
    <w:rsid w:val="00064018"/>
    <w:rsid w:val="00065892"/>
    <w:rsid w:val="000708BA"/>
    <w:rsid w:val="0008384C"/>
    <w:rsid w:val="00087669"/>
    <w:rsid w:val="00092D45"/>
    <w:rsid w:val="00097CCB"/>
    <w:rsid w:val="000A6B09"/>
    <w:rsid w:val="000A7DE6"/>
    <w:rsid w:val="000B73FC"/>
    <w:rsid w:val="000B7F14"/>
    <w:rsid w:val="000E2263"/>
    <w:rsid w:val="000F1FC7"/>
    <w:rsid w:val="000F2D37"/>
    <w:rsid w:val="000F6F9F"/>
    <w:rsid w:val="001020C6"/>
    <w:rsid w:val="001049FF"/>
    <w:rsid w:val="001057DC"/>
    <w:rsid w:val="00114DD3"/>
    <w:rsid w:val="00116966"/>
    <w:rsid w:val="0011721C"/>
    <w:rsid w:val="00131EB7"/>
    <w:rsid w:val="00132630"/>
    <w:rsid w:val="001357A6"/>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4AE0"/>
    <w:rsid w:val="001E6DBD"/>
    <w:rsid w:val="001F7176"/>
    <w:rsid w:val="00216CDF"/>
    <w:rsid w:val="0022371D"/>
    <w:rsid w:val="00226261"/>
    <w:rsid w:val="002341E4"/>
    <w:rsid w:val="002348B1"/>
    <w:rsid w:val="00237981"/>
    <w:rsid w:val="00237CCF"/>
    <w:rsid w:val="00242E01"/>
    <w:rsid w:val="00256217"/>
    <w:rsid w:val="00260313"/>
    <w:rsid w:val="002611F3"/>
    <w:rsid w:val="00273A97"/>
    <w:rsid w:val="00281A48"/>
    <w:rsid w:val="00286E36"/>
    <w:rsid w:val="00294089"/>
    <w:rsid w:val="00294C1F"/>
    <w:rsid w:val="002967EC"/>
    <w:rsid w:val="002B01EE"/>
    <w:rsid w:val="002B5C51"/>
    <w:rsid w:val="002B5D33"/>
    <w:rsid w:val="002C1BE3"/>
    <w:rsid w:val="002C279B"/>
    <w:rsid w:val="002C3F76"/>
    <w:rsid w:val="002C43CB"/>
    <w:rsid w:val="002D0EB7"/>
    <w:rsid w:val="002E0DB7"/>
    <w:rsid w:val="002F013B"/>
    <w:rsid w:val="003000B7"/>
    <w:rsid w:val="0030066B"/>
    <w:rsid w:val="00301323"/>
    <w:rsid w:val="00302DAB"/>
    <w:rsid w:val="00317A3E"/>
    <w:rsid w:val="00320763"/>
    <w:rsid w:val="00337B57"/>
    <w:rsid w:val="0034001C"/>
    <w:rsid w:val="00350A7C"/>
    <w:rsid w:val="00353601"/>
    <w:rsid w:val="00356BFE"/>
    <w:rsid w:val="0035731D"/>
    <w:rsid w:val="0036102D"/>
    <w:rsid w:val="00361A0A"/>
    <w:rsid w:val="003837F9"/>
    <w:rsid w:val="0038548A"/>
    <w:rsid w:val="0039124E"/>
    <w:rsid w:val="003A4388"/>
    <w:rsid w:val="003A557F"/>
    <w:rsid w:val="003A6309"/>
    <w:rsid w:val="003A698F"/>
    <w:rsid w:val="003B1916"/>
    <w:rsid w:val="003B3ECB"/>
    <w:rsid w:val="003B6930"/>
    <w:rsid w:val="003B79A1"/>
    <w:rsid w:val="003C0742"/>
    <w:rsid w:val="003C216A"/>
    <w:rsid w:val="003C54E0"/>
    <w:rsid w:val="003C5628"/>
    <w:rsid w:val="003D7AEB"/>
    <w:rsid w:val="003E34FC"/>
    <w:rsid w:val="003F1B53"/>
    <w:rsid w:val="003F409A"/>
    <w:rsid w:val="003F5246"/>
    <w:rsid w:val="003F5BE2"/>
    <w:rsid w:val="004041C9"/>
    <w:rsid w:val="004046DB"/>
    <w:rsid w:val="004072B6"/>
    <w:rsid w:val="00407783"/>
    <w:rsid w:val="0041372A"/>
    <w:rsid w:val="004162EE"/>
    <w:rsid w:val="00417ABF"/>
    <w:rsid w:val="0042215E"/>
    <w:rsid w:val="00432850"/>
    <w:rsid w:val="004329AA"/>
    <w:rsid w:val="0044635A"/>
    <w:rsid w:val="00450CD6"/>
    <w:rsid w:val="004515FF"/>
    <w:rsid w:val="0045512B"/>
    <w:rsid w:val="004567D2"/>
    <w:rsid w:val="00462835"/>
    <w:rsid w:val="00462C11"/>
    <w:rsid w:val="004751F4"/>
    <w:rsid w:val="0047650A"/>
    <w:rsid w:val="00487BA1"/>
    <w:rsid w:val="00491653"/>
    <w:rsid w:val="00491B4C"/>
    <w:rsid w:val="00493930"/>
    <w:rsid w:val="004B738C"/>
    <w:rsid w:val="004C1793"/>
    <w:rsid w:val="004E1293"/>
    <w:rsid w:val="004E33EC"/>
    <w:rsid w:val="004E43C3"/>
    <w:rsid w:val="004E4ADD"/>
    <w:rsid w:val="00504C5C"/>
    <w:rsid w:val="00504F93"/>
    <w:rsid w:val="005124E8"/>
    <w:rsid w:val="00513E70"/>
    <w:rsid w:val="00514745"/>
    <w:rsid w:val="0051482A"/>
    <w:rsid w:val="00514C22"/>
    <w:rsid w:val="00516442"/>
    <w:rsid w:val="00532D13"/>
    <w:rsid w:val="00535A20"/>
    <w:rsid w:val="00536A65"/>
    <w:rsid w:val="0053BBAF"/>
    <w:rsid w:val="0054395D"/>
    <w:rsid w:val="00543C8F"/>
    <w:rsid w:val="00544496"/>
    <w:rsid w:val="005455A3"/>
    <w:rsid w:val="0054697F"/>
    <w:rsid w:val="00551BE0"/>
    <w:rsid w:val="005574A7"/>
    <w:rsid w:val="00560008"/>
    <w:rsid w:val="0056688A"/>
    <w:rsid w:val="0056738B"/>
    <w:rsid w:val="005711FB"/>
    <w:rsid w:val="00573A38"/>
    <w:rsid w:val="00594E0E"/>
    <w:rsid w:val="005A2BC4"/>
    <w:rsid w:val="005B5541"/>
    <w:rsid w:val="005B7C66"/>
    <w:rsid w:val="005D019F"/>
    <w:rsid w:val="005D0F3D"/>
    <w:rsid w:val="005E1A8A"/>
    <w:rsid w:val="005E2854"/>
    <w:rsid w:val="00604DDE"/>
    <w:rsid w:val="00615FCD"/>
    <w:rsid w:val="00616221"/>
    <w:rsid w:val="00624D79"/>
    <w:rsid w:val="00631453"/>
    <w:rsid w:val="00632C95"/>
    <w:rsid w:val="006376D6"/>
    <w:rsid w:val="0065048E"/>
    <w:rsid w:val="00652036"/>
    <w:rsid w:val="0066335B"/>
    <w:rsid w:val="00663A6C"/>
    <w:rsid w:val="00667F5E"/>
    <w:rsid w:val="00670D39"/>
    <w:rsid w:val="00672D6C"/>
    <w:rsid w:val="006803B9"/>
    <w:rsid w:val="006A6255"/>
    <w:rsid w:val="006B6F4E"/>
    <w:rsid w:val="006C1702"/>
    <w:rsid w:val="006D0758"/>
    <w:rsid w:val="006D2541"/>
    <w:rsid w:val="006E145F"/>
    <w:rsid w:val="006F35A2"/>
    <w:rsid w:val="006F4092"/>
    <w:rsid w:val="006F6BA8"/>
    <w:rsid w:val="00700303"/>
    <w:rsid w:val="00702D78"/>
    <w:rsid w:val="007049CD"/>
    <w:rsid w:val="00705171"/>
    <w:rsid w:val="00706285"/>
    <w:rsid w:val="00717CAB"/>
    <w:rsid w:val="007237D2"/>
    <w:rsid w:val="00727657"/>
    <w:rsid w:val="00733134"/>
    <w:rsid w:val="007407C7"/>
    <w:rsid w:val="007416E6"/>
    <w:rsid w:val="00744EDD"/>
    <w:rsid w:val="00752E55"/>
    <w:rsid w:val="00754602"/>
    <w:rsid w:val="00767FB7"/>
    <w:rsid w:val="0078101F"/>
    <w:rsid w:val="0078250E"/>
    <w:rsid w:val="007831CA"/>
    <w:rsid w:val="00796AB6"/>
    <w:rsid w:val="007A3164"/>
    <w:rsid w:val="007A580F"/>
    <w:rsid w:val="007B15B0"/>
    <w:rsid w:val="007B5665"/>
    <w:rsid w:val="007B568F"/>
    <w:rsid w:val="007B7C3D"/>
    <w:rsid w:val="007E0941"/>
    <w:rsid w:val="007E0FE7"/>
    <w:rsid w:val="007E732D"/>
    <w:rsid w:val="007F74B0"/>
    <w:rsid w:val="0081223D"/>
    <w:rsid w:val="0081708E"/>
    <w:rsid w:val="00817E7D"/>
    <w:rsid w:val="0082024A"/>
    <w:rsid w:val="008229CC"/>
    <w:rsid w:val="0083009D"/>
    <w:rsid w:val="00833AA0"/>
    <w:rsid w:val="008420D6"/>
    <w:rsid w:val="008459C7"/>
    <w:rsid w:val="008630A2"/>
    <w:rsid w:val="00865CA5"/>
    <w:rsid w:val="00867672"/>
    <w:rsid w:val="008813AF"/>
    <w:rsid w:val="00886493"/>
    <w:rsid w:val="008A222D"/>
    <w:rsid w:val="008A3AC9"/>
    <w:rsid w:val="008B0B99"/>
    <w:rsid w:val="008B184E"/>
    <w:rsid w:val="008B215D"/>
    <w:rsid w:val="008B618C"/>
    <w:rsid w:val="008C535B"/>
    <w:rsid w:val="008C5D34"/>
    <w:rsid w:val="008D09C3"/>
    <w:rsid w:val="008E3054"/>
    <w:rsid w:val="008E3089"/>
    <w:rsid w:val="008E50F2"/>
    <w:rsid w:val="008E7703"/>
    <w:rsid w:val="008F4AC6"/>
    <w:rsid w:val="008F7ABC"/>
    <w:rsid w:val="00900F0E"/>
    <w:rsid w:val="0090254A"/>
    <w:rsid w:val="00906A02"/>
    <w:rsid w:val="009203A5"/>
    <w:rsid w:val="00920C0C"/>
    <w:rsid w:val="009243B9"/>
    <w:rsid w:val="00932656"/>
    <w:rsid w:val="0093319D"/>
    <w:rsid w:val="00937153"/>
    <w:rsid w:val="00940C92"/>
    <w:rsid w:val="00945079"/>
    <w:rsid w:val="00946E9A"/>
    <w:rsid w:val="00950E83"/>
    <w:rsid w:val="0095250D"/>
    <w:rsid w:val="009617F0"/>
    <w:rsid w:val="0096185C"/>
    <w:rsid w:val="00962E81"/>
    <w:rsid w:val="00962FB5"/>
    <w:rsid w:val="0096326E"/>
    <w:rsid w:val="009664BC"/>
    <w:rsid w:val="00985354"/>
    <w:rsid w:val="00990422"/>
    <w:rsid w:val="00990952"/>
    <w:rsid w:val="00993329"/>
    <w:rsid w:val="009A5ED0"/>
    <w:rsid w:val="009B6C3D"/>
    <w:rsid w:val="009C51FB"/>
    <w:rsid w:val="009D71AE"/>
    <w:rsid w:val="009E0AEC"/>
    <w:rsid w:val="009E2294"/>
    <w:rsid w:val="009E7330"/>
    <w:rsid w:val="009F0544"/>
    <w:rsid w:val="009F0627"/>
    <w:rsid w:val="009F3423"/>
    <w:rsid w:val="009F4AD1"/>
    <w:rsid w:val="009F7D73"/>
    <w:rsid w:val="00A15AF3"/>
    <w:rsid w:val="00A17F02"/>
    <w:rsid w:val="00A205AF"/>
    <w:rsid w:val="00A23B6F"/>
    <w:rsid w:val="00A26E59"/>
    <w:rsid w:val="00A273BA"/>
    <w:rsid w:val="00A31170"/>
    <w:rsid w:val="00A4403B"/>
    <w:rsid w:val="00A4676F"/>
    <w:rsid w:val="00A47DCC"/>
    <w:rsid w:val="00A552C5"/>
    <w:rsid w:val="00A55A08"/>
    <w:rsid w:val="00A61295"/>
    <w:rsid w:val="00A65F19"/>
    <w:rsid w:val="00A66577"/>
    <w:rsid w:val="00A67BE8"/>
    <w:rsid w:val="00A67FF8"/>
    <w:rsid w:val="00A764A8"/>
    <w:rsid w:val="00A83F4B"/>
    <w:rsid w:val="00A919A5"/>
    <w:rsid w:val="00AA0371"/>
    <w:rsid w:val="00AC4B4F"/>
    <w:rsid w:val="00AD1056"/>
    <w:rsid w:val="00AE7A1A"/>
    <w:rsid w:val="00AF28EF"/>
    <w:rsid w:val="00AF4501"/>
    <w:rsid w:val="00B00303"/>
    <w:rsid w:val="00B0158A"/>
    <w:rsid w:val="00B0514B"/>
    <w:rsid w:val="00B34D59"/>
    <w:rsid w:val="00B41D6B"/>
    <w:rsid w:val="00B436F6"/>
    <w:rsid w:val="00B46838"/>
    <w:rsid w:val="00B46E08"/>
    <w:rsid w:val="00B5080D"/>
    <w:rsid w:val="00B5236F"/>
    <w:rsid w:val="00B53803"/>
    <w:rsid w:val="00B60BA9"/>
    <w:rsid w:val="00B65191"/>
    <w:rsid w:val="00B66B80"/>
    <w:rsid w:val="00B7036C"/>
    <w:rsid w:val="00B740EC"/>
    <w:rsid w:val="00B7443E"/>
    <w:rsid w:val="00B7514D"/>
    <w:rsid w:val="00B77B24"/>
    <w:rsid w:val="00B77D02"/>
    <w:rsid w:val="00B80D5B"/>
    <w:rsid w:val="00B91B91"/>
    <w:rsid w:val="00BA132F"/>
    <w:rsid w:val="00BB3984"/>
    <w:rsid w:val="00BB7561"/>
    <w:rsid w:val="00BD2ACE"/>
    <w:rsid w:val="00BD7B53"/>
    <w:rsid w:val="00BE6A68"/>
    <w:rsid w:val="00BE7662"/>
    <w:rsid w:val="00BF1DA1"/>
    <w:rsid w:val="00BF20EF"/>
    <w:rsid w:val="00BF450F"/>
    <w:rsid w:val="00C0050A"/>
    <w:rsid w:val="00C02D58"/>
    <w:rsid w:val="00C04DAF"/>
    <w:rsid w:val="00C05D90"/>
    <w:rsid w:val="00C06342"/>
    <w:rsid w:val="00C2539D"/>
    <w:rsid w:val="00C30259"/>
    <w:rsid w:val="00C35A24"/>
    <w:rsid w:val="00C35EE9"/>
    <w:rsid w:val="00C40F0C"/>
    <w:rsid w:val="00C434F2"/>
    <w:rsid w:val="00C57845"/>
    <w:rsid w:val="00C67856"/>
    <w:rsid w:val="00C70220"/>
    <w:rsid w:val="00C85CD1"/>
    <w:rsid w:val="00C96AE0"/>
    <w:rsid w:val="00C97663"/>
    <w:rsid w:val="00CA11A1"/>
    <w:rsid w:val="00CA2018"/>
    <w:rsid w:val="00CA78CB"/>
    <w:rsid w:val="00CB1B1F"/>
    <w:rsid w:val="00CB2ADF"/>
    <w:rsid w:val="00CC3C82"/>
    <w:rsid w:val="00CC568A"/>
    <w:rsid w:val="00CD4C5F"/>
    <w:rsid w:val="00CD6F08"/>
    <w:rsid w:val="00CD7021"/>
    <w:rsid w:val="00CE6221"/>
    <w:rsid w:val="00D02AF2"/>
    <w:rsid w:val="00D14B2D"/>
    <w:rsid w:val="00D174EE"/>
    <w:rsid w:val="00D208F0"/>
    <w:rsid w:val="00D325F7"/>
    <w:rsid w:val="00D47790"/>
    <w:rsid w:val="00D479A0"/>
    <w:rsid w:val="00D50DD7"/>
    <w:rsid w:val="00D54B74"/>
    <w:rsid w:val="00D6561F"/>
    <w:rsid w:val="00D66BE3"/>
    <w:rsid w:val="00D67892"/>
    <w:rsid w:val="00D70771"/>
    <w:rsid w:val="00D71346"/>
    <w:rsid w:val="00D75474"/>
    <w:rsid w:val="00D8164F"/>
    <w:rsid w:val="00D910A9"/>
    <w:rsid w:val="00D92310"/>
    <w:rsid w:val="00D92AF1"/>
    <w:rsid w:val="00DA305C"/>
    <w:rsid w:val="00DB38FA"/>
    <w:rsid w:val="00DC6562"/>
    <w:rsid w:val="00DD2913"/>
    <w:rsid w:val="00DD5D8A"/>
    <w:rsid w:val="00DD6F7F"/>
    <w:rsid w:val="00DE02DB"/>
    <w:rsid w:val="00DE537C"/>
    <w:rsid w:val="00DF054F"/>
    <w:rsid w:val="00DF16D7"/>
    <w:rsid w:val="00DF2B96"/>
    <w:rsid w:val="00E03A35"/>
    <w:rsid w:val="00E151AA"/>
    <w:rsid w:val="00E15F4E"/>
    <w:rsid w:val="00E20998"/>
    <w:rsid w:val="00E20B35"/>
    <w:rsid w:val="00E20CAE"/>
    <w:rsid w:val="00E21332"/>
    <w:rsid w:val="00E33D7E"/>
    <w:rsid w:val="00E35F51"/>
    <w:rsid w:val="00E40A88"/>
    <w:rsid w:val="00E447AB"/>
    <w:rsid w:val="00E473E4"/>
    <w:rsid w:val="00E4747D"/>
    <w:rsid w:val="00E501DD"/>
    <w:rsid w:val="00E550A3"/>
    <w:rsid w:val="00E563E3"/>
    <w:rsid w:val="00E56F03"/>
    <w:rsid w:val="00E6481C"/>
    <w:rsid w:val="00E64EFA"/>
    <w:rsid w:val="00E75757"/>
    <w:rsid w:val="00E93DDF"/>
    <w:rsid w:val="00EA3211"/>
    <w:rsid w:val="00EA6C78"/>
    <w:rsid w:val="00EB5B50"/>
    <w:rsid w:val="00EB6BB7"/>
    <w:rsid w:val="00EC08D1"/>
    <w:rsid w:val="00EC5937"/>
    <w:rsid w:val="00ED089D"/>
    <w:rsid w:val="00EE127B"/>
    <w:rsid w:val="00EE22E5"/>
    <w:rsid w:val="00EE2FF5"/>
    <w:rsid w:val="00EE5DD7"/>
    <w:rsid w:val="00EF260C"/>
    <w:rsid w:val="00EF299E"/>
    <w:rsid w:val="00EF35F2"/>
    <w:rsid w:val="00F157ED"/>
    <w:rsid w:val="00F16913"/>
    <w:rsid w:val="00F23562"/>
    <w:rsid w:val="00F279EF"/>
    <w:rsid w:val="00F328C5"/>
    <w:rsid w:val="00F4023E"/>
    <w:rsid w:val="00F44075"/>
    <w:rsid w:val="00F602C9"/>
    <w:rsid w:val="00F637CB"/>
    <w:rsid w:val="00F656EE"/>
    <w:rsid w:val="00F6645E"/>
    <w:rsid w:val="00F71490"/>
    <w:rsid w:val="00F74172"/>
    <w:rsid w:val="00F76032"/>
    <w:rsid w:val="00F91D4D"/>
    <w:rsid w:val="00F91E9D"/>
    <w:rsid w:val="00F94A9B"/>
    <w:rsid w:val="00F96755"/>
    <w:rsid w:val="00FA284D"/>
    <w:rsid w:val="00FA3D76"/>
    <w:rsid w:val="00FA57E8"/>
    <w:rsid w:val="00FB3E3C"/>
    <w:rsid w:val="00FC1478"/>
    <w:rsid w:val="00FC496A"/>
    <w:rsid w:val="00FC619F"/>
    <w:rsid w:val="00FD4BBE"/>
    <w:rsid w:val="00FE4479"/>
    <w:rsid w:val="00FE59D1"/>
    <w:rsid w:val="00FE5FB9"/>
    <w:rsid w:val="00FE7383"/>
    <w:rsid w:val="00FE7CB5"/>
    <w:rsid w:val="00FF2597"/>
    <w:rsid w:val="011CCF49"/>
    <w:rsid w:val="01BAEAED"/>
    <w:rsid w:val="020D9A5E"/>
    <w:rsid w:val="0294DA1F"/>
    <w:rsid w:val="02CC1A17"/>
    <w:rsid w:val="03DF1D8F"/>
    <w:rsid w:val="04631D72"/>
    <w:rsid w:val="04999CA8"/>
    <w:rsid w:val="05143DD4"/>
    <w:rsid w:val="054DFEF8"/>
    <w:rsid w:val="066D8196"/>
    <w:rsid w:val="06FA9753"/>
    <w:rsid w:val="0782A45C"/>
    <w:rsid w:val="0794C465"/>
    <w:rsid w:val="07C4FD35"/>
    <w:rsid w:val="07C6389A"/>
    <w:rsid w:val="08037639"/>
    <w:rsid w:val="08C68916"/>
    <w:rsid w:val="09623171"/>
    <w:rsid w:val="0964F567"/>
    <w:rsid w:val="0978D83E"/>
    <w:rsid w:val="09C7226F"/>
    <w:rsid w:val="09C9F4AF"/>
    <w:rsid w:val="0A70D5BA"/>
    <w:rsid w:val="0B124B08"/>
    <w:rsid w:val="0B133BD5"/>
    <w:rsid w:val="0C158A92"/>
    <w:rsid w:val="0C5B01D0"/>
    <w:rsid w:val="0C7A07EA"/>
    <w:rsid w:val="0CB9D5DF"/>
    <w:rsid w:val="0CDDF0EE"/>
    <w:rsid w:val="0D35910A"/>
    <w:rsid w:val="0D735BA2"/>
    <w:rsid w:val="0EA1BA23"/>
    <w:rsid w:val="0F48A81A"/>
    <w:rsid w:val="0F6AB039"/>
    <w:rsid w:val="0FAE25E1"/>
    <w:rsid w:val="0FC32190"/>
    <w:rsid w:val="10878B37"/>
    <w:rsid w:val="108D215C"/>
    <w:rsid w:val="10B548E1"/>
    <w:rsid w:val="10F95C6C"/>
    <w:rsid w:val="11019165"/>
    <w:rsid w:val="11337163"/>
    <w:rsid w:val="1142D630"/>
    <w:rsid w:val="1159E349"/>
    <w:rsid w:val="122D26FA"/>
    <w:rsid w:val="12772569"/>
    <w:rsid w:val="12AAFB62"/>
    <w:rsid w:val="138EE7A1"/>
    <w:rsid w:val="147D210F"/>
    <w:rsid w:val="148BABB8"/>
    <w:rsid w:val="1496DBBF"/>
    <w:rsid w:val="14F8A31D"/>
    <w:rsid w:val="1609AB4F"/>
    <w:rsid w:val="166E7875"/>
    <w:rsid w:val="16AFA272"/>
    <w:rsid w:val="16E7CDA0"/>
    <w:rsid w:val="175FA0E3"/>
    <w:rsid w:val="1815A805"/>
    <w:rsid w:val="1890A2DB"/>
    <w:rsid w:val="18B23B07"/>
    <w:rsid w:val="18E95462"/>
    <w:rsid w:val="193B27AB"/>
    <w:rsid w:val="19F51455"/>
    <w:rsid w:val="1A0404CD"/>
    <w:rsid w:val="1A744BCB"/>
    <w:rsid w:val="1AAFFD6F"/>
    <w:rsid w:val="1AF32A8B"/>
    <w:rsid w:val="1B266598"/>
    <w:rsid w:val="1B76F9DF"/>
    <w:rsid w:val="1B7C1AF4"/>
    <w:rsid w:val="1BE81C23"/>
    <w:rsid w:val="1C027208"/>
    <w:rsid w:val="1C04FCAE"/>
    <w:rsid w:val="1C27ABCF"/>
    <w:rsid w:val="1C301D58"/>
    <w:rsid w:val="1CC2A389"/>
    <w:rsid w:val="1CC4B896"/>
    <w:rsid w:val="1CF6D832"/>
    <w:rsid w:val="1D3F1726"/>
    <w:rsid w:val="1D657184"/>
    <w:rsid w:val="1D6B1D80"/>
    <w:rsid w:val="1E0DDD49"/>
    <w:rsid w:val="1E3C6E9F"/>
    <w:rsid w:val="1E44BCCA"/>
    <w:rsid w:val="1E46D6DD"/>
    <w:rsid w:val="1E7C7D7D"/>
    <w:rsid w:val="1E99788F"/>
    <w:rsid w:val="1F086548"/>
    <w:rsid w:val="1F0DDF97"/>
    <w:rsid w:val="1FDA81F3"/>
    <w:rsid w:val="2038C89E"/>
    <w:rsid w:val="2051097F"/>
    <w:rsid w:val="20AF12EB"/>
    <w:rsid w:val="20C9DD66"/>
    <w:rsid w:val="20CD3D7D"/>
    <w:rsid w:val="215EF79C"/>
    <w:rsid w:val="2196AA43"/>
    <w:rsid w:val="21C2310D"/>
    <w:rsid w:val="21FB7E06"/>
    <w:rsid w:val="220A16D2"/>
    <w:rsid w:val="22AF96E0"/>
    <w:rsid w:val="23225F8A"/>
    <w:rsid w:val="23525DA7"/>
    <w:rsid w:val="235B4516"/>
    <w:rsid w:val="23776C3C"/>
    <w:rsid w:val="2398AFC4"/>
    <w:rsid w:val="23F1FCD8"/>
    <w:rsid w:val="24128C69"/>
    <w:rsid w:val="2450525B"/>
    <w:rsid w:val="245FB6D5"/>
    <w:rsid w:val="24695F13"/>
    <w:rsid w:val="249C8A37"/>
    <w:rsid w:val="249E232E"/>
    <w:rsid w:val="24B09C5E"/>
    <w:rsid w:val="25F92554"/>
    <w:rsid w:val="263021F8"/>
    <w:rsid w:val="271F9DEA"/>
    <w:rsid w:val="27E7DC17"/>
    <w:rsid w:val="280A5593"/>
    <w:rsid w:val="28194F4E"/>
    <w:rsid w:val="283CDC3D"/>
    <w:rsid w:val="284CE833"/>
    <w:rsid w:val="287B6EB6"/>
    <w:rsid w:val="287D61E9"/>
    <w:rsid w:val="290B282A"/>
    <w:rsid w:val="29669C64"/>
    <w:rsid w:val="2A401B6F"/>
    <w:rsid w:val="2A59721B"/>
    <w:rsid w:val="2B51F1C4"/>
    <w:rsid w:val="2B943F4E"/>
    <w:rsid w:val="2BAB193E"/>
    <w:rsid w:val="2BE81D9A"/>
    <w:rsid w:val="2C1ED574"/>
    <w:rsid w:val="2CD91F9D"/>
    <w:rsid w:val="2D4A84CC"/>
    <w:rsid w:val="2D8AB1E8"/>
    <w:rsid w:val="2DAA1E81"/>
    <w:rsid w:val="2DCF33E5"/>
    <w:rsid w:val="2DE02976"/>
    <w:rsid w:val="2E6290BA"/>
    <w:rsid w:val="2EC9854B"/>
    <w:rsid w:val="2EDA696D"/>
    <w:rsid w:val="2F19CFD4"/>
    <w:rsid w:val="2F30722E"/>
    <w:rsid w:val="2F75DB39"/>
    <w:rsid w:val="2FBFABD0"/>
    <w:rsid w:val="30316596"/>
    <w:rsid w:val="30CE1C1C"/>
    <w:rsid w:val="31D0DE07"/>
    <w:rsid w:val="32007DC9"/>
    <w:rsid w:val="323552C0"/>
    <w:rsid w:val="325B899F"/>
    <w:rsid w:val="329D8327"/>
    <w:rsid w:val="32F37A3D"/>
    <w:rsid w:val="32FAC010"/>
    <w:rsid w:val="3438FBCA"/>
    <w:rsid w:val="3447DB6E"/>
    <w:rsid w:val="3458A1EE"/>
    <w:rsid w:val="348F3259"/>
    <w:rsid w:val="34B78077"/>
    <w:rsid w:val="35747018"/>
    <w:rsid w:val="365FD7AA"/>
    <w:rsid w:val="368CBC75"/>
    <w:rsid w:val="36E00AF4"/>
    <w:rsid w:val="373B7226"/>
    <w:rsid w:val="3795F9E1"/>
    <w:rsid w:val="37CEE6C6"/>
    <w:rsid w:val="37D9A1F8"/>
    <w:rsid w:val="37F25860"/>
    <w:rsid w:val="386BD19B"/>
    <w:rsid w:val="38CFA9E1"/>
    <w:rsid w:val="394D254A"/>
    <w:rsid w:val="39F4ABBB"/>
    <w:rsid w:val="3AE50462"/>
    <w:rsid w:val="3BF5734D"/>
    <w:rsid w:val="3C2FAB47"/>
    <w:rsid w:val="3C83EDF5"/>
    <w:rsid w:val="3D520C0D"/>
    <w:rsid w:val="3D604DF8"/>
    <w:rsid w:val="3D93612F"/>
    <w:rsid w:val="3DE9AA6D"/>
    <w:rsid w:val="3E845E5F"/>
    <w:rsid w:val="3EA715AE"/>
    <w:rsid w:val="3EADA27C"/>
    <w:rsid w:val="3EEADC72"/>
    <w:rsid w:val="3F077889"/>
    <w:rsid w:val="3F178A2D"/>
    <w:rsid w:val="3F20A509"/>
    <w:rsid w:val="3F7DE2EF"/>
    <w:rsid w:val="3FB5D171"/>
    <w:rsid w:val="3FC6AC81"/>
    <w:rsid w:val="3FEFB592"/>
    <w:rsid w:val="407D992A"/>
    <w:rsid w:val="40FC2E3B"/>
    <w:rsid w:val="410E93CB"/>
    <w:rsid w:val="41FA4014"/>
    <w:rsid w:val="4205C791"/>
    <w:rsid w:val="4266A381"/>
    <w:rsid w:val="42CA364F"/>
    <w:rsid w:val="438B74E1"/>
    <w:rsid w:val="43A4FCC6"/>
    <w:rsid w:val="43FB7E8C"/>
    <w:rsid w:val="4442CCF3"/>
    <w:rsid w:val="4468A38D"/>
    <w:rsid w:val="44E9221E"/>
    <w:rsid w:val="44EC227F"/>
    <w:rsid w:val="4530C385"/>
    <w:rsid w:val="457AFC7D"/>
    <w:rsid w:val="45CEA474"/>
    <w:rsid w:val="45E61C78"/>
    <w:rsid w:val="4633D3B0"/>
    <w:rsid w:val="469F19AF"/>
    <w:rsid w:val="46AEEAFA"/>
    <w:rsid w:val="46C732FF"/>
    <w:rsid w:val="46D4D778"/>
    <w:rsid w:val="46D5D495"/>
    <w:rsid w:val="46EE5230"/>
    <w:rsid w:val="478089A7"/>
    <w:rsid w:val="485ABD5D"/>
    <w:rsid w:val="48B65DE8"/>
    <w:rsid w:val="4938CE35"/>
    <w:rsid w:val="493A910D"/>
    <w:rsid w:val="49F8E53D"/>
    <w:rsid w:val="49FA3093"/>
    <w:rsid w:val="4A3202D8"/>
    <w:rsid w:val="4A330F8E"/>
    <w:rsid w:val="4A37F583"/>
    <w:rsid w:val="4C85AF82"/>
    <w:rsid w:val="4CA6761D"/>
    <w:rsid w:val="4D64F0C4"/>
    <w:rsid w:val="4E7590D5"/>
    <w:rsid w:val="4E8BA4E2"/>
    <w:rsid w:val="4EC6AD44"/>
    <w:rsid w:val="4EE944B6"/>
    <w:rsid w:val="4F0B23EC"/>
    <w:rsid w:val="4F5820AB"/>
    <w:rsid w:val="508D2FF8"/>
    <w:rsid w:val="50CB0158"/>
    <w:rsid w:val="50E3FF31"/>
    <w:rsid w:val="518A7FF5"/>
    <w:rsid w:val="51A33D21"/>
    <w:rsid w:val="529E1F44"/>
    <w:rsid w:val="52A8CBEE"/>
    <w:rsid w:val="52D63493"/>
    <w:rsid w:val="534C7FC9"/>
    <w:rsid w:val="5450E941"/>
    <w:rsid w:val="5473F8D0"/>
    <w:rsid w:val="54DB707B"/>
    <w:rsid w:val="54DD8BE5"/>
    <w:rsid w:val="55BE2882"/>
    <w:rsid w:val="55F27EF8"/>
    <w:rsid w:val="5612A772"/>
    <w:rsid w:val="565AB591"/>
    <w:rsid w:val="56CFD62F"/>
    <w:rsid w:val="57037736"/>
    <w:rsid w:val="5715D728"/>
    <w:rsid w:val="575C1071"/>
    <w:rsid w:val="57F6BE0C"/>
    <w:rsid w:val="585D469E"/>
    <w:rsid w:val="5889835E"/>
    <w:rsid w:val="58B0C5F0"/>
    <w:rsid w:val="590C13A0"/>
    <w:rsid w:val="5A6673E7"/>
    <w:rsid w:val="5A6C6983"/>
    <w:rsid w:val="5A6D4FFB"/>
    <w:rsid w:val="5AB38E2A"/>
    <w:rsid w:val="5ABEFB6B"/>
    <w:rsid w:val="5B6434E9"/>
    <w:rsid w:val="5B697FAD"/>
    <w:rsid w:val="5B7E5E79"/>
    <w:rsid w:val="5B935792"/>
    <w:rsid w:val="5B9BECFF"/>
    <w:rsid w:val="5BA43BAB"/>
    <w:rsid w:val="5BE0494F"/>
    <w:rsid w:val="5BFAC826"/>
    <w:rsid w:val="5C1E4625"/>
    <w:rsid w:val="5C2696F9"/>
    <w:rsid w:val="5C26A61C"/>
    <w:rsid w:val="5C753AE5"/>
    <w:rsid w:val="5CF33B98"/>
    <w:rsid w:val="5D0CA322"/>
    <w:rsid w:val="5D43EC4A"/>
    <w:rsid w:val="5D537D6A"/>
    <w:rsid w:val="5D792044"/>
    <w:rsid w:val="5DDD0483"/>
    <w:rsid w:val="5DFA507E"/>
    <w:rsid w:val="5E044759"/>
    <w:rsid w:val="5EBC01B1"/>
    <w:rsid w:val="5EC66A81"/>
    <w:rsid w:val="5EDF25CA"/>
    <w:rsid w:val="5FB81D66"/>
    <w:rsid w:val="5FD48B26"/>
    <w:rsid w:val="605EEA0E"/>
    <w:rsid w:val="60761B21"/>
    <w:rsid w:val="607EAA78"/>
    <w:rsid w:val="60EE1BDA"/>
    <w:rsid w:val="61555078"/>
    <w:rsid w:val="6169FCB5"/>
    <w:rsid w:val="625AEFF6"/>
    <w:rsid w:val="636783CF"/>
    <w:rsid w:val="63875174"/>
    <w:rsid w:val="63A20FA1"/>
    <w:rsid w:val="64591DA1"/>
    <w:rsid w:val="646C798A"/>
    <w:rsid w:val="6477710A"/>
    <w:rsid w:val="64B14FBC"/>
    <w:rsid w:val="64B29D2D"/>
    <w:rsid w:val="64E89EBB"/>
    <w:rsid w:val="65001CD3"/>
    <w:rsid w:val="652128F1"/>
    <w:rsid w:val="65274E86"/>
    <w:rsid w:val="6583752E"/>
    <w:rsid w:val="659B662A"/>
    <w:rsid w:val="65A9440A"/>
    <w:rsid w:val="664E8479"/>
    <w:rsid w:val="66C55D5F"/>
    <w:rsid w:val="671BA263"/>
    <w:rsid w:val="67A91575"/>
    <w:rsid w:val="67BF30D4"/>
    <w:rsid w:val="685E9BA8"/>
    <w:rsid w:val="69386AFF"/>
    <w:rsid w:val="69538F23"/>
    <w:rsid w:val="69CC1B13"/>
    <w:rsid w:val="6A3554E8"/>
    <w:rsid w:val="6B398C9C"/>
    <w:rsid w:val="6B4AEE1F"/>
    <w:rsid w:val="6B96E4CF"/>
    <w:rsid w:val="6BF9E949"/>
    <w:rsid w:val="6C2C74BD"/>
    <w:rsid w:val="6D0CEF41"/>
    <w:rsid w:val="6D916170"/>
    <w:rsid w:val="6D925DE2"/>
    <w:rsid w:val="6D92C32F"/>
    <w:rsid w:val="6DB610C7"/>
    <w:rsid w:val="6E1D3830"/>
    <w:rsid w:val="6EAF9ADC"/>
    <w:rsid w:val="6F5945BD"/>
    <w:rsid w:val="700D2437"/>
    <w:rsid w:val="702AD919"/>
    <w:rsid w:val="702F3B94"/>
    <w:rsid w:val="704FBE4E"/>
    <w:rsid w:val="70B6C3DD"/>
    <w:rsid w:val="71962FE5"/>
    <w:rsid w:val="71ABE12C"/>
    <w:rsid w:val="71F8DB54"/>
    <w:rsid w:val="71FD1B8D"/>
    <w:rsid w:val="73B34431"/>
    <w:rsid w:val="74D06335"/>
    <w:rsid w:val="756AD751"/>
    <w:rsid w:val="75CD025D"/>
    <w:rsid w:val="7611A62D"/>
    <w:rsid w:val="76211BEA"/>
    <w:rsid w:val="764CD7E3"/>
    <w:rsid w:val="769900E2"/>
    <w:rsid w:val="76A8742F"/>
    <w:rsid w:val="76ABC5F5"/>
    <w:rsid w:val="780AC5E7"/>
    <w:rsid w:val="7879DA93"/>
    <w:rsid w:val="78C25218"/>
    <w:rsid w:val="79017A80"/>
    <w:rsid w:val="7974DA30"/>
    <w:rsid w:val="79923175"/>
    <w:rsid w:val="799D7569"/>
    <w:rsid w:val="7A769F25"/>
    <w:rsid w:val="7AB18CEA"/>
    <w:rsid w:val="7B22CA76"/>
    <w:rsid w:val="7B5CBA8A"/>
    <w:rsid w:val="7BA5784F"/>
    <w:rsid w:val="7BFA2A69"/>
    <w:rsid w:val="7CE22EEA"/>
    <w:rsid w:val="7D189AF6"/>
    <w:rsid w:val="7D296B11"/>
    <w:rsid w:val="7D58D29F"/>
    <w:rsid w:val="7D6F878F"/>
    <w:rsid w:val="7D9D6CB0"/>
    <w:rsid w:val="7D9E88D7"/>
    <w:rsid w:val="7E03BD0D"/>
    <w:rsid w:val="7E0601CF"/>
    <w:rsid w:val="7E1FD2A2"/>
    <w:rsid w:val="7E28BE42"/>
    <w:rsid w:val="7E427F45"/>
    <w:rsid w:val="7E811827"/>
    <w:rsid w:val="7ED81B45"/>
    <w:rsid w:val="7EE35F38"/>
    <w:rsid w:val="7F0CF7F5"/>
    <w:rsid w:val="7F48E9AD"/>
    <w:rsid w:val="7FB2D83E"/>
    <w:rsid w:val="7FCC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FC619F"/>
    <w:rPr>
      <w:color w:val="605E5C"/>
      <w:shd w:val="clear" w:color="auto" w:fill="E1DFDD"/>
    </w:rPr>
  </w:style>
  <w:style w:type="character" w:styleId="FollowedHyperlink">
    <w:name w:val="FollowedHyperlink"/>
    <w:basedOn w:val="DefaultParagraphFont"/>
    <w:uiPriority w:val="99"/>
    <w:semiHidden/>
    <w:unhideWhenUsed/>
    <w:rsid w:val="00353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000">
      <w:bodyDiv w:val="1"/>
      <w:marLeft w:val="0"/>
      <w:marRight w:val="0"/>
      <w:marTop w:val="0"/>
      <w:marBottom w:val="0"/>
      <w:divBdr>
        <w:top w:val="none" w:sz="0" w:space="0" w:color="auto"/>
        <w:left w:val="none" w:sz="0" w:space="0" w:color="auto"/>
        <w:bottom w:val="none" w:sz="0" w:space="0" w:color="auto"/>
        <w:right w:val="none" w:sz="0" w:space="0" w:color="auto"/>
      </w:divBdr>
    </w:div>
    <w:div w:id="346518798">
      <w:bodyDiv w:val="1"/>
      <w:marLeft w:val="0"/>
      <w:marRight w:val="0"/>
      <w:marTop w:val="0"/>
      <w:marBottom w:val="0"/>
      <w:divBdr>
        <w:top w:val="none" w:sz="0" w:space="0" w:color="auto"/>
        <w:left w:val="none" w:sz="0" w:space="0" w:color="auto"/>
        <w:bottom w:val="none" w:sz="0" w:space="0" w:color="auto"/>
        <w:right w:val="none" w:sz="0" w:space="0" w:color="auto"/>
      </w:divBdr>
    </w:div>
    <w:div w:id="505174294">
      <w:bodyDiv w:val="1"/>
      <w:marLeft w:val="0"/>
      <w:marRight w:val="0"/>
      <w:marTop w:val="0"/>
      <w:marBottom w:val="0"/>
      <w:divBdr>
        <w:top w:val="none" w:sz="0" w:space="0" w:color="auto"/>
        <w:left w:val="none" w:sz="0" w:space="0" w:color="auto"/>
        <w:bottom w:val="none" w:sz="0" w:space="0" w:color="auto"/>
        <w:right w:val="none" w:sz="0" w:space="0" w:color="auto"/>
      </w:divBdr>
    </w:div>
    <w:div w:id="638072520">
      <w:bodyDiv w:val="1"/>
      <w:marLeft w:val="0"/>
      <w:marRight w:val="0"/>
      <w:marTop w:val="0"/>
      <w:marBottom w:val="0"/>
      <w:divBdr>
        <w:top w:val="none" w:sz="0" w:space="0" w:color="auto"/>
        <w:left w:val="none" w:sz="0" w:space="0" w:color="auto"/>
        <w:bottom w:val="none" w:sz="0" w:space="0" w:color="auto"/>
        <w:right w:val="none" w:sz="0" w:space="0" w:color="auto"/>
      </w:divBdr>
    </w:div>
    <w:div w:id="877812426">
      <w:bodyDiv w:val="1"/>
      <w:marLeft w:val="0"/>
      <w:marRight w:val="0"/>
      <w:marTop w:val="0"/>
      <w:marBottom w:val="0"/>
      <w:divBdr>
        <w:top w:val="none" w:sz="0" w:space="0" w:color="auto"/>
        <w:left w:val="none" w:sz="0" w:space="0" w:color="auto"/>
        <w:bottom w:val="none" w:sz="0" w:space="0" w:color="auto"/>
        <w:right w:val="none" w:sz="0" w:space="0" w:color="auto"/>
      </w:divBdr>
    </w:div>
    <w:div w:id="1006907058">
      <w:bodyDiv w:val="1"/>
      <w:marLeft w:val="0"/>
      <w:marRight w:val="0"/>
      <w:marTop w:val="0"/>
      <w:marBottom w:val="0"/>
      <w:divBdr>
        <w:top w:val="none" w:sz="0" w:space="0" w:color="auto"/>
        <w:left w:val="none" w:sz="0" w:space="0" w:color="auto"/>
        <w:bottom w:val="none" w:sz="0" w:space="0" w:color="auto"/>
        <w:right w:val="none" w:sz="0" w:space="0" w:color="auto"/>
      </w:divBdr>
    </w:div>
    <w:div w:id="1053308284">
      <w:bodyDiv w:val="1"/>
      <w:marLeft w:val="0"/>
      <w:marRight w:val="0"/>
      <w:marTop w:val="0"/>
      <w:marBottom w:val="0"/>
      <w:divBdr>
        <w:top w:val="none" w:sz="0" w:space="0" w:color="auto"/>
        <w:left w:val="none" w:sz="0" w:space="0" w:color="auto"/>
        <w:bottom w:val="none" w:sz="0" w:space="0" w:color="auto"/>
        <w:right w:val="none" w:sz="0" w:space="0" w:color="auto"/>
      </w:divBdr>
    </w:div>
    <w:div w:id="1069498570">
      <w:bodyDiv w:val="1"/>
      <w:marLeft w:val="0"/>
      <w:marRight w:val="0"/>
      <w:marTop w:val="0"/>
      <w:marBottom w:val="0"/>
      <w:divBdr>
        <w:top w:val="none" w:sz="0" w:space="0" w:color="auto"/>
        <w:left w:val="none" w:sz="0" w:space="0" w:color="auto"/>
        <w:bottom w:val="none" w:sz="0" w:space="0" w:color="auto"/>
        <w:right w:val="none" w:sz="0" w:space="0" w:color="auto"/>
      </w:divBdr>
    </w:div>
    <w:div w:id="1095053808">
      <w:bodyDiv w:val="1"/>
      <w:marLeft w:val="0"/>
      <w:marRight w:val="0"/>
      <w:marTop w:val="0"/>
      <w:marBottom w:val="0"/>
      <w:divBdr>
        <w:top w:val="none" w:sz="0" w:space="0" w:color="auto"/>
        <w:left w:val="none" w:sz="0" w:space="0" w:color="auto"/>
        <w:bottom w:val="none" w:sz="0" w:space="0" w:color="auto"/>
        <w:right w:val="none" w:sz="0" w:space="0" w:color="auto"/>
      </w:divBdr>
    </w:div>
    <w:div w:id="1140608245">
      <w:bodyDiv w:val="1"/>
      <w:marLeft w:val="0"/>
      <w:marRight w:val="0"/>
      <w:marTop w:val="0"/>
      <w:marBottom w:val="0"/>
      <w:divBdr>
        <w:top w:val="none" w:sz="0" w:space="0" w:color="auto"/>
        <w:left w:val="none" w:sz="0" w:space="0" w:color="auto"/>
        <w:bottom w:val="none" w:sz="0" w:space="0" w:color="auto"/>
        <w:right w:val="none" w:sz="0" w:space="0" w:color="auto"/>
      </w:divBdr>
    </w:div>
    <w:div w:id="1371690913">
      <w:bodyDiv w:val="1"/>
      <w:marLeft w:val="0"/>
      <w:marRight w:val="0"/>
      <w:marTop w:val="0"/>
      <w:marBottom w:val="0"/>
      <w:divBdr>
        <w:top w:val="none" w:sz="0" w:space="0" w:color="auto"/>
        <w:left w:val="none" w:sz="0" w:space="0" w:color="auto"/>
        <w:bottom w:val="none" w:sz="0" w:space="0" w:color="auto"/>
        <w:right w:val="none" w:sz="0" w:space="0" w:color="auto"/>
      </w:divBdr>
    </w:div>
    <w:div w:id="1372799424">
      <w:bodyDiv w:val="1"/>
      <w:marLeft w:val="0"/>
      <w:marRight w:val="0"/>
      <w:marTop w:val="0"/>
      <w:marBottom w:val="0"/>
      <w:divBdr>
        <w:top w:val="none" w:sz="0" w:space="0" w:color="auto"/>
        <w:left w:val="none" w:sz="0" w:space="0" w:color="auto"/>
        <w:bottom w:val="none" w:sz="0" w:space="0" w:color="auto"/>
        <w:right w:val="none" w:sz="0" w:space="0" w:color="auto"/>
      </w:divBdr>
    </w:div>
    <w:div w:id="1544557399">
      <w:bodyDiv w:val="1"/>
      <w:marLeft w:val="0"/>
      <w:marRight w:val="0"/>
      <w:marTop w:val="0"/>
      <w:marBottom w:val="0"/>
      <w:divBdr>
        <w:top w:val="none" w:sz="0" w:space="0" w:color="auto"/>
        <w:left w:val="none" w:sz="0" w:space="0" w:color="auto"/>
        <w:bottom w:val="none" w:sz="0" w:space="0" w:color="auto"/>
        <w:right w:val="none" w:sz="0" w:space="0" w:color="auto"/>
      </w:divBdr>
    </w:div>
    <w:div w:id="1577473822">
      <w:bodyDiv w:val="1"/>
      <w:marLeft w:val="0"/>
      <w:marRight w:val="0"/>
      <w:marTop w:val="0"/>
      <w:marBottom w:val="0"/>
      <w:divBdr>
        <w:top w:val="none" w:sz="0" w:space="0" w:color="auto"/>
        <w:left w:val="none" w:sz="0" w:space="0" w:color="auto"/>
        <w:bottom w:val="none" w:sz="0" w:space="0" w:color="auto"/>
        <w:right w:val="none" w:sz="0" w:space="0" w:color="auto"/>
      </w:divBdr>
    </w:div>
    <w:div w:id="1578510922">
      <w:bodyDiv w:val="1"/>
      <w:marLeft w:val="0"/>
      <w:marRight w:val="0"/>
      <w:marTop w:val="0"/>
      <w:marBottom w:val="0"/>
      <w:divBdr>
        <w:top w:val="none" w:sz="0" w:space="0" w:color="auto"/>
        <w:left w:val="none" w:sz="0" w:space="0" w:color="auto"/>
        <w:bottom w:val="none" w:sz="0" w:space="0" w:color="auto"/>
        <w:right w:val="none" w:sz="0" w:space="0" w:color="auto"/>
      </w:divBdr>
    </w:div>
    <w:div w:id="1642922674">
      <w:bodyDiv w:val="1"/>
      <w:marLeft w:val="0"/>
      <w:marRight w:val="0"/>
      <w:marTop w:val="0"/>
      <w:marBottom w:val="0"/>
      <w:divBdr>
        <w:top w:val="none" w:sz="0" w:space="0" w:color="auto"/>
        <w:left w:val="none" w:sz="0" w:space="0" w:color="auto"/>
        <w:bottom w:val="none" w:sz="0" w:space="0" w:color="auto"/>
        <w:right w:val="none" w:sz="0" w:space="0" w:color="auto"/>
      </w:divBdr>
    </w:div>
    <w:div w:id="1750999914">
      <w:bodyDiv w:val="1"/>
      <w:marLeft w:val="0"/>
      <w:marRight w:val="0"/>
      <w:marTop w:val="0"/>
      <w:marBottom w:val="0"/>
      <w:divBdr>
        <w:top w:val="none" w:sz="0" w:space="0" w:color="auto"/>
        <w:left w:val="none" w:sz="0" w:space="0" w:color="auto"/>
        <w:bottom w:val="none" w:sz="0" w:space="0" w:color="auto"/>
        <w:right w:val="none" w:sz="0" w:space="0" w:color="auto"/>
      </w:divBdr>
      <w:divsChild>
        <w:div w:id="1702777737">
          <w:marLeft w:val="0"/>
          <w:marRight w:val="0"/>
          <w:marTop w:val="0"/>
          <w:marBottom w:val="0"/>
          <w:divBdr>
            <w:top w:val="none" w:sz="0" w:space="0" w:color="auto"/>
            <w:left w:val="none" w:sz="0" w:space="0" w:color="auto"/>
            <w:bottom w:val="none" w:sz="0" w:space="0" w:color="auto"/>
            <w:right w:val="none" w:sz="0" w:space="0" w:color="auto"/>
          </w:divBdr>
        </w:div>
        <w:div w:id="1579751513">
          <w:marLeft w:val="0"/>
          <w:marRight w:val="0"/>
          <w:marTop w:val="0"/>
          <w:marBottom w:val="0"/>
          <w:divBdr>
            <w:top w:val="none" w:sz="0" w:space="0" w:color="auto"/>
            <w:left w:val="none" w:sz="0" w:space="0" w:color="auto"/>
            <w:bottom w:val="none" w:sz="0" w:space="0" w:color="auto"/>
            <w:right w:val="none" w:sz="0" w:space="0" w:color="auto"/>
          </w:divBdr>
        </w:div>
        <w:div w:id="428894237">
          <w:marLeft w:val="0"/>
          <w:marRight w:val="0"/>
          <w:marTop w:val="0"/>
          <w:marBottom w:val="0"/>
          <w:divBdr>
            <w:top w:val="none" w:sz="0" w:space="0" w:color="auto"/>
            <w:left w:val="none" w:sz="0" w:space="0" w:color="auto"/>
            <w:bottom w:val="none" w:sz="0" w:space="0" w:color="auto"/>
            <w:right w:val="none" w:sz="0" w:space="0" w:color="auto"/>
          </w:divBdr>
        </w:div>
        <w:div w:id="1344209010">
          <w:marLeft w:val="0"/>
          <w:marRight w:val="0"/>
          <w:marTop w:val="0"/>
          <w:marBottom w:val="0"/>
          <w:divBdr>
            <w:top w:val="none" w:sz="0" w:space="0" w:color="auto"/>
            <w:left w:val="none" w:sz="0" w:space="0" w:color="auto"/>
            <w:bottom w:val="none" w:sz="0" w:space="0" w:color="auto"/>
            <w:right w:val="none" w:sz="0" w:space="0" w:color="auto"/>
          </w:divBdr>
        </w:div>
        <w:div w:id="742292721">
          <w:marLeft w:val="0"/>
          <w:marRight w:val="0"/>
          <w:marTop w:val="0"/>
          <w:marBottom w:val="0"/>
          <w:divBdr>
            <w:top w:val="none" w:sz="0" w:space="0" w:color="auto"/>
            <w:left w:val="none" w:sz="0" w:space="0" w:color="auto"/>
            <w:bottom w:val="none" w:sz="0" w:space="0" w:color="auto"/>
            <w:right w:val="none" w:sz="0" w:space="0" w:color="auto"/>
          </w:divBdr>
        </w:div>
      </w:divsChild>
    </w:div>
    <w:div w:id="1827740066">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33652525">
      <w:bodyDiv w:val="1"/>
      <w:marLeft w:val="0"/>
      <w:marRight w:val="0"/>
      <w:marTop w:val="0"/>
      <w:marBottom w:val="0"/>
      <w:divBdr>
        <w:top w:val="none" w:sz="0" w:space="0" w:color="auto"/>
        <w:left w:val="none" w:sz="0" w:space="0" w:color="auto"/>
        <w:bottom w:val="none" w:sz="0" w:space="0" w:color="auto"/>
        <w:right w:val="none" w:sz="0" w:space="0" w:color="auto"/>
      </w:divBdr>
      <w:divsChild>
        <w:div w:id="561720143">
          <w:marLeft w:val="0"/>
          <w:marRight w:val="0"/>
          <w:marTop w:val="0"/>
          <w:marBottom w:val="0"/>
          <w:divBdr>
            <w:top w:val="none" w:sz="0" w:space="0" w:color="auto"/>
            <w:left w:val="none" w:sz="0" w:space="0" w:color="auto"/>
            <w:bottom w:val="none" w:sz="0" w:space="0" w:color="auto"/>
            <w:right w:val="none" w:sz="0" w:space="0" w:color="auto"/>
          </w:divBdr>
        </w:div>
      </w:divsChild>
    </w:div>
    <w:div w:id="21016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r.org.uk/qualifications/as-and-a-level/english-literature-h072-h472-from-20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a7de93840f0b62305b7f8ee/PRIMARY_national_curriculum_-_English_22071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5a7585a1ed915d731495a9dd/KS4_English_PoS_FINAL_1707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aqa.org.uk/subjects/english/gcse/english-literature-8702/scheme-of-assessment"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qa.org.uk/subjects/english/gcse/english-language-8700/scheme-o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AC25259C-2542-409D-806D-B8B23B82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15212</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english</dc:title>
  <dc:subject>Intent, Curriculum Map &amp; Curriculum</dc:subject>
  <dc:creator>Lauren Gilbert</dc:creator>
  <cp:keywords/>
  <dc:description/>
  <cp:lastModifiedBy>Luke Austin-Summers</cp:lastModifiedBy>
  <cp:revision>28</cp:revision>
  <dcterms:created xsi:type="dcterms:W3CDTF">2025-07-15T09:58:00Z</dcterms:created>
  <dcterms:modified xsi:type="dcterms:W3CDTF">2025-07-18T09:36:00Z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