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D7B0022" w:rsidR="00616221" w:rsidRPr="00AD191F" w:rsidRDefault="00616221">
      <w:pPr>
        <w:rPr>
          <w:rFonts w:ascii="Gill Sans MT" w:hAnsi="Gill Sans MT"/>
        </w:rPr>
      </w:pPr>
    </w:p>
    <w:sdt>
      <w:sdtPr>
        <w:rPr>
          <w:rFonts w:ascii="Gill Sans MT" w:hAnsi="Gill Sans MT"/>
        </w:rPr>
        <w:id w:val="910436222"/>
        <w:docPartObj>
          <w:docPartGallery w:val="Cover Pages"/>
          <w:docPartUnique/>
        </w:docPartObj>
      </w:sdtPr>
      <w:sdtEndPr/>
      <w:sdtContent>
        <w:p w14:paraId="543710C5" w14:textId="4B4F982E" w:rsidR="005B7C66" w:rsidRPr="00AD191F" w:rsidRDefault="005B7C66">
          <w:pPr>
            <w:rPr>
              <w:rFonts w:ascii="Gill Sans MT" w:hAnsi="Gill Sans MT"/>
            </w:rPr>
          </w:pPr>
          <w:r w:rsidRPr="00AD191F">
            <w:rPr>
              <w:rFonts w:ascii="Gill Sans MT" w:hAnsi="Gill Sans MT"/>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sidRPr="00AD191F">
            <w:rPr>
              <w:rFonts w:ascii="Gill Sans MT" w:hAnsi="Gill Sans MT"/>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6C11583A" w:rsidR="005B7C66" w:rsidRPr="00AD191F" w:rsidRDefault="001122F5">
                                    <w:pPr>
                                      <w:pStyle w:val="NoSpacing"/>
                                      <w:jc w:val="right"/>
                                      <w:rPr>
                                        <w:rFonts w:ascii="Gill Sans MT" w:hAnsi="Gill Sans MT"/>
                                        <w:color w:val="595959" w:themeColor="text1" w:themeTint="A6"/>
                                        <w:sz w:val="28"/>
                                        <w:szCs w:val="28"/>
                                      </w:rPr>
                                    </w:pPr>
                                    <w:r w:rsidRPr="00AD191F">
                                      <w:rPr>
                                        <w:rFonts w:ascii="Gill Sans MT" w:hAnsi="Gill Sans MT"/>
                                        <w:color w:val="595959" w:themeColor="text1" w:themeTint="A6"/>
                                        <w:sz w:val="28"/>
                                        <w:szCs w:val="28"/>
                                      </w:rPr>
                                      <w:t>Luke Austin-Summers</w:t>
                                    </w:r>
                                  </w:p>
                                </w:sdtContent>
                              </w:sdt>
                              <w:p w14:paraId="013F1D17" w14:textId="66F7818C" w:rsidR="005B7C66" w:rsidRPr="00AD191F" w:rsidRDefault="00F941A6">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AD191F">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6C11583A" w:rsidR="005B7C66" w:rsidRPr="00AD191F" w:rsidRDefault="001122F5">
                              <w:pPr>
                                <w:pStyle w:val="NoSpacing"/>
                                <w:jc w:val="right"/>
                                <w:rPr>
                                  <w:rFonts w:ascii="Gill Sans MT" w:hAnsi="Gill Sans MT"/>
                                  <w:color w:val="595959" w:themeColor="text1" w:themeTint="A6"/>
                                  <w:sz w:val="28"/>
                                  <w:szCs w:val="28"/>
                                </w:rPr>
                              </w:pPr>
                              <w:r w:rsidRPr="00AD191F">
                                <w:rPr>
                                  <w:rFonts w:ascii="Gill Sans MT" w:hAnsi="Gill Sans MT"/>
                                  <w:color w:val="595959" w:themeColor="text1" w:themeTint="A6"/>
                                  <w:sz w:val="28"/>
                                  <w:szCs w:val="28"/>
                                </w:rPr>
                                <w:t>Luke Austin-Summers</w:t>
                              </w:r>
                            </w:p>
                          </w:sdtContent>
                        </w:sdt>
                        <w:p w14:paraId="013F1D17" w14:textId="66F7818C" w:rsidR="005B7C66" w:rsidRPr="00AD191F" w:rsidRDefault="00F941A6">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AD191F">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sidRPr="00AD191F">
            <w:rPr>
              <w:rFonts w:ascii="Gill Sans MT" w:hAnsi="Gill Sans MT"/>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Pr="00AD191F" w:rsidRDefault="005B7C66">
                                <w:pPr>
                                  <w:pStyle w:val="NoSpacing"/>
                                  <w:jc w:val="right"/>
                                  <w:rPr>
                                    <w:rFonts w:ascii="Gill Sans MT" w:hAnsi="Gill Sans MT"/>
                                    <w:color w:val="4472C4" w:themeColor="accent1"/>
                                    <w:sz w:val="28"/>
                                    <w:szCs w:val="28"/>
                                  </w:rPr>
                                </w:pPr>
                                <w:r w:rsidRPr="00AD191F">
                                  <w:rPr>
                                    <w:rFonts w:ascii="Gill Sans MT" w:hAnsi="Gill Sans MT"/>
                                    <w:color w:val="4472C4" w:themeColor="accent1"/>
                                    <w:sz w:val="28"/>
                                    <w:szCs w:val="28"/>
                                  </w:rPr>
                                  <w:t>Abstract</w:t>
                                </w:r>
                              </w:p>
                              <w:sdt>
                                <w:sdtPr>
                                  <w:rPr>
                                    <w:rFonts w:ascii="Gill Sans MT" w:hAnsi="Gill Sans M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Pr="00AD191F" w:rsidRDefault="00A26E59">
                                    <w:pPr>
                                      <w:pStyle w:val="NoSpacing"/>
                                      <w:jc w:val="right"/>
                                      <w:rPr>
                                        <w:rFonts w:ascii="Gill Sans MT" w:hAnsi="Gill Sans MT"/>
                                        <w:color w:val="595959" w:themeColor="text1" w:themeTint="A6"/>
                                        <w:sz w:val="20"/>
                                        <w:szCs w:val="20"/>
                                      </w:rPr>
                                    </w:pPr>
                                    <w:r w:rsidRPr="00AD191F">
                                      <w:rPr>
                                        <w:rFonts w:ascii="Gill Sans MT" w:hAnsi="Gill Sans MT"/>
                                        <w:color w:val="595959" w:themeColor="text1" w:themeTint="A6"/>
                                        <w:sz w:val="20"/>
                                        <w:szCs w:val="20"/>
                                      </w:rPr>
                                      <w:t xml:space="preserve">Students are carefully provided with feedback on their learning to enable them to improve. </w:t>
                                    </w:r>
                                    <w:r w:rsidRPr="00AD191F">
                                      <w:rPr>
                                        <w:rFonts w:ascii="Gill Sans MT" w:hAnsi="Gill Sans MT"/>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Pr="00AD191F" w:rsidRDefault="005B7C66">
                          <w:pPr>
                            <w:pStyle w:val="NoSpacing"/>
                            <w:jc w:val="right"/>
                            <w:rPr>
                              <w:rFonts w:ascii="Gill Sans MT" w:hAnsi="Gill Sans MT"/>
                              <w:color w:val="4472C4" w:themeColor="accent1"/>
                              <w:sz w:val="28"/>
                              <w:szCs w:val="28"/>
                            </w:rPr>
                          </w:pPr>
                          <w:r w:rsidRPr="00AD191F">
                            <w:rPr>
                              <w:rFonts w:ascii="Gill Sans MT" w:hAnsi="Gill Sans MT"/>
                              <w:color w:val="4472C4" w:themeColor="accent1"/>
                              <w:sz w:val="28"/>
                              <w:szCs w:val="28"/>
                            </w:rPr>
                            <w:t>Abstract</w:t>
                          </w:r>
                        </w:p>
                        <w:sdt>
                          <w:sdtPr>
                            <w:rPr>
                              <w:rFonts w:ascii="Gill Sans MT" w:hAnsi="Gill Sans MT"/>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Pr="00AD191F" w:rsidRDefault="00A26E59">
                              <w:pPr>
                                <w:pStyle w:val="NoSpacing"/>
                                <w:jc w:val="right"/>
                                <w:rPr>
                                  <w:rFonts w:ascii="Gill Sans MT" w:hAnsi="Gill Sans MT"/>
                                  <w:color w:val="595959" w:themeColor="text1" w:themeTint="A6"/>
                                  <w:sz w:val="20"/>
                                  <w:szCs w:val="20"/>
                                </w:rPr>
                              </w:pPr>
                              <w:r w:rsidRPr="00AD191F">
                                <w:rPr>
                                  <w:rFonts w:ascii="Gill Sans MT" w:hAnsi="Gill Sans MT"/>
                                  <w:color w:val="595959" w:themeColor="text1" w:themeTint="A6"/>
                                  <w:sz w:val="20"/>
                                  <w:szCs w:val="20"/>
                                </w:rPr>
                                <w:t xml:space="preserve">Students are carefully provided with feedback on their learning to enable them to improve. </w:t>
                              </w:r>
                              <w:r w:rsidRPr="00AD191F">
                                <w:rPr>
                                  <w:rFonts w:ascii="Gill Sans MT" w:hAnsi="Gill Sans MT"/>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sidRPr="00AD191F">
            <w:rPr>
              <w:rFonts w:ascii="Gill Sans MT" w:hAnsi="Gill Sans MT"/>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3A7DE1D6" w:rsidR="005B7C66" w:rsidRPr="00AD191F" w:rsidRDefault="00F941A6">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AD191F">
                                      <w:rPr>
                                        <w:rFonts w:ascii="Gill Sans MT" w:hAnsi="Gill Sans MT"/>
                                        <w:caps/>
                                        <w:color w:val="4472C4" w:themeColor="accent1"/>
                                        <w:sz w:val="64"/>
                                        <w:szCs w:val="64"/>
                                      </w:rPr>
                                      <w:t xml:space="preserve">Curriculum – </w:t>
                                    </w:r>
                                    <w:r w:rsidR="007831CA" w:rsidRPr="00AD191F">
                                      <w:rPr>
                                        <w:rFonts w:ascii="Gill Sans MT" w:hAnsi="Gill Sans MT"/>
                                        <w:caps/>
                                        <w:color w:val="4472C4" w:themeColor="accent1"/>
                                        <w:sz w:val="64"/>
                                        <w:szCs w:val="64"/>
                                      </w:rPr>
                                      <w:t>D</w:t>
                                    </w:r>
                                    <w:r w:rsidR="00DB7195" w:rsidRPr="00AD191F">
                                      <w:rPr>
                                        <w:rFonts w:ascii="Gill Sans MT" w:hAnsi="Gill Sans MT"/>
                                        <w:caps/>
                                        <w:color w:val="4472C4" w:themeColor="accent1"/>
                                        <w:sz w:val="64"/>
                                        <w:szCs w:val="64"/>
                                      </w:rPr>
                                      <w:t>rama</w:t>
                                    </w:r>
                                  </w:sdtContent>
                                </w:sdt>
                              </w:p>
                              <w:sdt>
                                <w:sdtPr>
                                  <w:rPr>
                                    <w:rFonts w:ascii="Gill Sans MT" w:hAnsi="Gill Sans M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20573CED" w:rsidR="005B7C66" w:rsidRPr="00AD191F" w:rsidRDefault="00F4023E">
                                    <w:pPr>
                                      <w:jc w:val="right"/>
                                      <w:rPr>
                                        <w:rFonts w:ascii="Gill Sans MT" w:hAnsi="Gill Sans MT"/>
                                        <w:smallCaps/>
                                        <w:color w:val="404040" w:themeColor="text1" w:themeTint="BF"/>
                                        <w:sz w:val="36"/>
                                        <w:szCs w:val="36"/>
                                      </w:rPr>
                                    </w:pPr>
                                    <w:r w:rsidRPr="00AD191F">
                                      <w:rPr>
                                        <w:rFonts w:ascii="Gill Sans MT" w:hAnsi="Gill Sans MT"/>
                                        <w:color w:val="404040" w:themeColor="text1" w:themeTint="BF"/>
                                        <w:sz w:val="36"/>
                                        <w:szCs w:val="36"/>
                                      </w:rPr>
                                      <w:t xml:space="preserve">Intent, </w:t>
                                    </w:r>
                                    <w:r w:rsidR="00A26E59" w:rsidRPr="00AD191F">
                                      <w:rPr>
                                        <w:rFonts w:ascii="Gill Sans MT" w:hAnsi="Gill Sans MT"/>
                                        <w:color w:val="404040" w:themeColor="text1" w:themeTint="BF"/>
                                        <w:sz w:val="36"/>
                                        <w:szCs w:val="36"/>
                                      </w:rPr>
                                      <w:t>Curriculum Map</w:t>
                                    </w:r>
                                    <w:r w:rsidR="005A2B65" w:rsidRPr="00AD191F">
                                      <w:rPr>
                                        <w:rFonts w:ascii="Gill Sans MT" w:hAnsi="Gill Sans MT"/>
                                        <w:color w:val="404040" w:themeColor="text1" w:themeTint="BF"/>
                                        <w:sz w:val="36"/>
                                        <w:szCs w:val="36"/>
                                      </w:rPr>
                                      <w:t xml:space="preserve"> and Curriculum Planning</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3A7DE1D6" w:rsidR="005B7C66" w:rsidRPr="00AD191F" w:rsidRDefault="00F941A6">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AD191F">
                                <w:rPr>
                                  <w:rFonts w:ascii="Gill Sans MT" w:hAnsi="Gill Sans MT"/>
                                  <w:caps/>
                                  <w:color w:val="4472C4" w:themeColor="accent1"/>
                                  <w:sz w:val="64"/>
                                  <w:szCs w:val="64"/>
                                </w:rPr>
                                <w:t xml:space="preserve">Curriculum – </w:t>
                              </w:r>
                              <w:r w:rsidR="007831CA" w:rsidRPr="00AD191F">
                                <w:rPr>
                                  <w:rFonts w:ascii="Gill Sans MT" w:hAnsi="Gill Sans MT"/>
                                  <w:caps/>
                                  <w:color w:val="4472C4" w:themeColor="accent1"/>
                                  <w:sz w:val="64"/>
                                  <w:szCs w:val="64"/>
                                </w:rPr>
                                <w:t>D</w:t>
                              </w:r>
                              <w:r w:rsidR="00DB7195" w:rsidRPr="00AD191F">
                                <w:rPr>
                                  <w:rFonts w:ascii="Gill Sans MT" w:hAnsi="Gill Sans MT"/>
                                  <w:caps/>
                                  <w:color w:val="4472C4" w:themeColor="accent1"/>
                                  <w:sz w:val="64"/>
                                  <w:szCs w:val="64"/>
                                </w:rPr>
                                <w:t>rama</w:t>
                              </w:r>
                            </w:sdtContent>
                          </w:sdt>
                        </w:p>
                        <w:sdt>
                          <w:sdtPr>
                            <w:rPr>
                              <w:rFonts w:ascii="Gill Sans MT" w:hAnsi="Gill Sans MT"/>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20573CED" w:rsidR="005B7C66" w:rsidRPr="00AD191F" w:rsidRDefault="00F4023E">
                              <w:pPr>
                                <w:jc w:val="right"/>
                                <w:rPr>
                                  <w:rFonts w:ascii="Gill Sans MT" w:hAnsi="Gill Sans MT"/>
                                  <w:smallCaps/>
                                  <w:color w:val="404040" w:themeColor="text1" w:themeTint="BF"/>
                                  <w:sz w:val="36"/>
                                  <w:szCs w:val="36"/>
                                </w:rPr>
                              </w:pPr>
                              <w:r w:rsidRPr="00AD191F">
                                <w:rPr>
                                  <w:rFonts w:ascii="Gill Sans MT" w:hAnsi="Gill Sans MT"/>
                                  <w:color w:val="404040" w:themeColor="text1" w:themeTint="BF"/>
                                  <w:sz w:val="36"/>
                                  <w:szCs w:val="36"/>
                                </w:rPr>
                                <w:t xml:space="preserve">Intent, </w:t>
                              </w:r>
                              <w:r w:rsidR="00A26E59" w:rsidRPr="00AD191F">
                                <w:rPr>
                                  <w:rFonts w:ascii="Gill Sans MT" w:hAnsi="Gill Sans MT"/>
                                  <w:color w:val="404040" w:themeColor="text1" w:themeTint="BF"/>
                                  <w:sz w:val="36"/>
                                  <w:szCs w:val="36"/>
                                </w:rPr>
                                <w:t>Curriculum Map</w:t>
                              </w:r>
                              <w:r w:rsidR="005A2B65" w:rsidRPr="00AD191F">
                                <w:rPr>
                                  <w:rFonts w:ascii="Gill Sans MT" w:hAnsi="Gill Sans MT"/>
                                  <w:color w:val="404040" w:themeColor="text1" w:themeTint="BF"/>
                                  <w:sz w:val="36"/>
                                  <w:szCs w:val="36"/>
                                </w:rPr>
                                <w:t xml:space="preserve"> and Curriculum Planning</w:t>
                              </w:r>
                            </w:p>
                          </w:sdtContent>
                        </w:sdt>
                      </w:txbxContent>
                    </v:textbox>
                    <w10:wrap type="square" anchorx="page" anchory="page"/>
                  </v:shape>
                </w:pict>
              </mc:Fallback>
            </mc:AlternateContent>
          </w:r>
        </w:p>
        <w:p w14:paraId="2C078E63" w14:textId="5C79F752" w:rsidR="005B7C66" w:rsidRPr="00AD191F" w:rsidRDefault="0056738B">
          <w:pPr>
            <w:rPr>
              <w:rFonts w:ascii="Gill Sans MT" w:hAnsi="Gill Sans MT"/>
            </w:rPr>
          </w:pPr>
          <w:r w:rsidRPr="00AD191F">
            <w:rPr>
              <w:rFonts w:ascii="Gill Sans MT" w:hAnsi="Gill Sans MT"/>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AD191F">
            <w:rPr>
              <w:rFonts w:ascii="Gill Sans MT" w:hAnsi="Gill Sans MT"/>
            </w:rPr>
            <w:br w:type="page"/>
          </w:r>
        </w:p>
      </w:sdtContent>
    </w:sdt>
    <w:sdt>
      <w:sdtPr>
        <w:rPr>
          <w:rFonts w:ascii="Gill Sans MT" w:eastAsiaTheme="minorEastAsia" w:hAnsi="Gill Sans MT" w:cstheme="minorBidi"/>
          <w:b w:val="0"/>
          <w:color w:val="auto"/>
          <w:sz w:val="22"/>
          <w:szCs w:val="22"/>
          <w:u w:val="none"/>
        </w:rPr>
        <w:id w:val="64387415"/>
        <w:docPartObj>
          <w:docPartGallery w:val="Table of Contents"/>
          <w:docPartUnique/>
        </w:docPartObj>
      </w:sdtPr>
      <w:sdtEndPr>
        <w:rPr>
          <w:rFonts w:asciiTheme="minorHAnsi" w:hAnsiTheme="minorHAnsi" w:cstheme="minorHAnsi"/>
        </w:rPr>
      </w:sdtEndPr>
      <w:sdtContent>
        <w:p w14:paraId="23D90AB5" w14:textId="77777777" w:rsidR="0082694C" w:rsidRPr="00134C25" w:rsidRDefault="0082694C" w:rsidP="0082694C">
          <w:pPr>
            <w:pStyle w:val="TOCHeading"/>
            <w:rPr>
              <w:rFonts w:cstheme="minorHAnsi"/>
            </w:rPr>
          </w:pPr>
          <w:r w:rsidRPr="00134C25">
            <w:rPr>
              <w:rFonts w:cstheme="minorHAnsi"/>
            </w:rPr>
            <w:t>Contents</w:t>
          </w:r>
        </w:p>
        <w:p w14:paraId="7F6C5E14" w14:textId="587C8723" w:rsidR="0082694C" w:rsidRPr="00134C25" w:rsidRDefault="0082694C" w:rsidP="374A9F81">
          <w:pPr>
            <w:pStyle w:val="TOC1"/>
            <w:tabs>
              <w:tab w:val="right" w:leader="dot" w:pos="14390"/>
            </w:tabs>
            <w:rPr>
              <w:rFonts w:eastAsiaTheme="minorEastAsia" w:cstheme="minorHAnsi"/>
            </w:rPr>
          </w:pPr>
        </w:p>
        <w:p w14:paraId="510E1EF3" w14:textId="0A4695AD" w:rsidR="0019497A" w:rsidRPr="00134C25" w:rsidRDefault="0019497A" w:rsidP="374A9F81">
          <w:pPr>
            <w:pStyle w:val="TOC1"/>
            <w:tabs>
              <w:tab w:val="right" w:leader="dot" w:pos="14390"/>
            </w:tabs>
            <w:rPr>
              <w:rFonts w:eastAsiaTheme="minorEastAsia" w:cstheme="minorHAnsi"/>
              <w:noProof/>
              <w:lang w:val="en-GB" w:eastAsia="en-GB"/>
            </w:rPr>
          </w:pPr>
          <w:r w:rsidRPr="00134C25">
            <w:rPr>
              <w:rFonts w:cstheme="minorHAnsi"/>
            </w:rPr>
            <w:fldChar w:fldCharType="begin"/>
          </w:r>
          <w:r w:rsidRPr="00134C25">
            <w:rPr>
              <w:rFonts w:cstheme="minorHAnsi"/>
            </w:rPr>
            <w:instrText xml:space="preserve"> TOC \o "1-3" \h \z \u </w:instrText>
          </w:r>
          <w:r w:rsidRPr="00134C25">
            <w:rPr>
              <w:rFonts w:cstheme="minorHAnsi"/>
            </w:rPr>
            <w:fldChar w:fldCharType="separate"/>
          </w:r>
          <w:hyperlink w:anchor="_Toc170138461">
            <w:r w:rsidR="007754FB" w:rsidRPr="00134C25">
              <w:rPr>
                <w:rStyle w:val="Hyperlink"/>
                <w:rFonts w:cstheme="minorHAnsi"/>
                <w:noProof/>
              </w:rPr>
              <w:t>Whole School INTENT</w:t>
            </w:r>
            <w:r w:rsidRPr="00134C25">
              <w:rPr>
                <w:rFonts w:cstheme="minorHAnsi"/>
                <w:noProof/>
              </w:rPr>
              <w:tab/>
            </w:r>
            <w:r w:rsidRPr="00134C25">
              <w:rPr>
                <w:rFonts w:cstheme="minorHAnsi"/>
                <w:noProof/>
              </w:rPr>
              <w:fldChar w:fldCharType="begin"/>
            </w:r>
            <w:r w:rsidRPr="00134C25">
              <w:rPr>
                <w:rFonts w:cstheme="minorHAnsi"/>
                <w:noProof/>
              </w:rPr>
              <w:instrText xml:space="preserve"> PAGEREF _Toc170138461 \h </w:instrText>
            </w:r>
            <w:r w:rsidRPr="00134C25">
              <w:rPr>
                <w:rFonts w:cstheme="minorHAnsi"/>
                <w:noProof/>
              </w:rPr>
            </w:r>
            <w:r w:rsidRPr="00134C25">
              <w:rPr>
                <w:rFonts w:cstheme="minorHAnsi"/>
                <w:noProof/>
              </w:rPr>
              <w:fldChar w:fldCharType="separate"/>
            </w:r>
            <w:r w:rsidR="0084560E">
              <w:rPr>
                <w:rFonts w:cstheme="minorHAnsi"/>
                <w:noProof/>
              </w:rPr>
              <w:t>1</w:t>
            </w:r>
            <w:r w:rsidRPr="00134C25">
              <w:rPr>
                <w:rFonts w:cstheme="minorHAnsi"/>
                <w:noProof/>
              </w:rPr>
              <w:fldChar w:fldCharType="end"/>
            </w:r>
          </w:hyperlink>
        </w:p>
        <w:p w14:paraId="6D63AD7C" w14:textId="6207C34A" w:rsidR="007754FB" w:rsidRPr="00134C25" w:rsidRDefault="00F941A6" w:rsidP="374A9F81">
          <w:pPr>
            <w:pStyle w:val="TOC1"/>
            <w:tabs>
              <w:tab w:val="right" w:leader="dot" w:pos="14390"/>
            </w:tabs>
            <w:rPr>
              <w:rFonts w:eastAsiaTheme="minorEastAsia" w:cstheme="minorHAnsi"/>
              <w:noProof/>
              <w:lang w:val="en-GB" w:eastAsia="en-GB"/>
            </w:rPr>
          </w:pPr>
          <w:hyperlink w:anchor="_Toc170138462">
            <w:r w:rsidR="007754FB" w:rsidRPr="00134C25">
              <w:rPr>
                <w:rStyle w:val="Hyperlink"/>
                <w:rFonts w:cstheme="minorHAnsi"/>
                <w:noProof/>
              </w:rPr>
              <w:t>INTENT, IMPLEMENTATION &amp; IMPACT</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_Toc170138462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1</w:t>
            </w:r>
            <w:r w:rsidR="007754FB" w:rsidRPr="00134C25">
              <w:rPr>
                <w:rFonts w:cstheme="minorHAnsi"/>
                <w:noProof/>
              </w:rPr>
              <w:fldChar w:fldCharType="end"/>
            </w:r>
          </w:hyperlink>
        </w:p>
        <w:p w14:paraId="69ADA4DC" w14:textId="190D5757" w:rsidR="007754FB" w:rsidRPr="00134C25" w:rsidRDefault="00F941A6" w:rsidP="374A9F81">
          <w:pPr>
            <w:pStyle w:val="TOC1"/>
            <w:tabs>
              <w:tab w:val="right" w:leader="dot" w:pos="14390"/>
            </w:tabs>
            <w:rPr>
              <w:rFonts w:eastAsiaTheme="minorEastAsia" w:cstheme="minorHAnsi"/>
              <w:noProof/>
              <w:lang w:val="en-GB" w:eastAsia="en-GB"/>
            </w:rPr>
          </w:pPr>
          <w:hyperlink w:anchor="_Toc170138463">
            <w:r w:rsidR="007754FB" w:rsidRPr="00134C25">
              <w:rPr>
                <w:rStyle w:val="Hyperlink"/>
                <w:rFonts w:cstheme="minorHAnsi"/>
                <w:noProof/>
              </w:rPr>
              <w:t>KS2 Links</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_Toc170138463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1</w:t>
            </w:r>
            <w:r w:rsidR="007754FB" w:rsidRPr="00134C25">
              <w:rPr>
                <w:rFonts w:cstheme="minorHAnsi"/>
                <w:noProof/>
              </w:rPr>
              <w:fldChar w:fldCharType="end"/>
            </w:r>
          </w:hyperlink>
        </w:p>
        <w:p w14:paraId="3046AC64" w14:textId="64FA4B53" w:rsidR="007754FB" w:rsidRPr="00134C25" w:rsidRDefault="00F941A6" w:rsidP="374A9F81">
          <w:pPr>
            <w:pStyle w:val="TOC1"/>
            <w:tabs>
              <w:tab w:val="right" w:leader="dot" w:pos="14390"/>
            </w:tabs>
            <w:rPr>
              <w:rFonts w:eastAsiaTheme="minorEastAsia" w:cstheme="minorHAnsi"/>
              <w:noProof/>
              <w:lang w:val="en-GB" w:eastAsia="en-GB"/>
            </w:rPr>
          </w:pPr>
          <w:hyperlink w:anchor="_Toc170138464">
            <w:r w:rsidR="007754FB" w:rsidRPr="00134C25">
              <w:rPr>
                <w:rStyle w:val="Hyperlink"/>
                <w:rFonts w:cstheme="minorHAnsi"/>
                <w:noProof/>
              </w:rPr>
              <w:t>CURRICULUM MAP</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_Toc170138464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2</w:t>
            </w:r>
            <w:r w:rsidR="007754FB" w:rsidRPr="00134C25">
              <w:rPr>
                <w:rFonts w:cstheme="minorHAnsi"/>
                <w:noProof/>
              </w:rPr>
              <w:fldChar w:fldCharType="end"/>
            </w:r>
          </w:hyperlink>
        </w:p>
        <w:p w14:paraId="3A55165F" w14:textId="7F8D7E30" w:rsidR="007754FB" w:rsidRPr="00134C25" w:rsidRDefault="00F941A6" w:rsidP="374A9F81">
          <w:pPr>
            <w:pStyle w:val="TOC1"/>
            <w:tabs>
              <w:tab w:val="right" w:leader="dot" w:pos="14390"/>
            </w:tabs>
            <w:rPr>
              <w:rFonts w:eastAsiaTheme="minorEastAsia" w:cstheme="minorHAnsi"/>
              <w:noProof/>
              <w:lang w:val="en-GB" w:eastAsia="en-GB"/>
            </w:rPr>
          </w:pPr>
          <w:hyperlink w:anchor="_Toc170138465">
            <w:r w:rsidR="007754FB" w:rsidRPr="00134C25">
              <w:rPr>
                <w:rStyle w:val="Hyperlink"/>
                <w:rFonts w:cstheme="minorHAnsi"/>
                <w:noProof/>
              </w:rPr>
              <w:t>KS5 Links</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_Toc170138465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3</w:t>
            </w:r>
            <w:r w:rsidR="007754FB" w:rsidRPr="00134C25">
              <w:rPr>
                <w:rFonts w:cstheme="minorHAnsi"/>
                <w:noProof/>
              </w:rPr>
              <w:fldChar w:fldCharType="end"/>
            </w:r>
          </w:hyperlink>
        </w:p>
        <w:p w14:paraId="21F44A27" w14:textId="51C7967C" w:rsidR="007754FB" w:rsidRPr="00134C25" w:rsidRDefault="00F941A6" w:rsidP="374A9F81">
          <w:pPr>
            <w:pStyle w:val="TOC1"/>
            <w:tabs>
              <w:tab w:val="right" w:leader="dot" w:pos="14390"/>
            </w:tabs>
            <w:rPr>
              <w:rFonts w:eastAsiaTheme="minorEastAsia" w:cstheme="minorHAnsi"/>
              <w:noProof/>
              <w:lang w:val="en-GB" w:eastAsia="en-GB"/>
            </w:rPr>
          </w:pPr>
          <w:hyperlink w:anchor="_Toc170138471">
            <w:r w:rsidR="007754FB" w:rsidRPr="00134C25">
              <w:rPr>
                <w:rStyle w:val="Hyperlink"/>
                <w:rFonts w:cstheme="minorHAnsi"/>
                <w:noProof/>
              </w:rPr>
              <w:t>NATIONAL CURRICULUM LINKS</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_Toc170138471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3</w:t>
            </w:r>
            <w:r w:rsidR="007754FB" w:rsidRPr="00134C25">
              <w:rPr>
                <w:rFonts w:cstheme="minorHAnsi"/>
                <w:noProof/>
              </w:rPr>
              <w:fldChar w:fldCharType="end"/>
            </w:r>
          </w:hyperlink>
        </w:p>
        <w:p w14:paraId="76551B6E" w14:textId="5B5E51CD" w:rsidR="007754FB" w:rsidRPr="00134C25" w:rsidRDefault="00F941A6" w:rsidP="374A9F81">
          <w:pPr>
            <w:pStyle w:val="TOC1"/>
            <w:tabs>
              <w:tab w:val="right" w:leader="dot" w:pos="14390"/>
            </w:tabs>
            <w:rPr>
              <w:rFonts w:eastAsiaTheme="minorEastAsia" w:cstheme="minorHAnsi"/>
              <w:noProof/>
              <w:lang w:val="en-GB" w:eastAsia="en-GB"/>
            </w:rPr>
          </w:pPr>
          <w:hyperlink w:anchor="_Toc170138472">
            <w:r w:rsidR="007754FB" w:rsidRPr="00134C25">
              <w:rPr>
                <w:rStyle w:val="Hyperlink"/>
                <w:rFonts w:cstheme="minorHAnsi"/>
                <w:noProof/>
              </w:rPr>
              <w:t>PERSONAL DEVELOPMENT CURRICULUM</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_Toc170138472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4</w:t>
            </w:r>
            <w:r w:rsidR="007754FB" w:rsidRPr="00134C25">
              <w:rPr>
                <w:rFonts w:cstheme="minorHAnsi"/>
                <w:noProof/>
              </w:rPr>
              <w:fldChar w:fldCharType="end"/>
            </w:r>
          </w:hyperlink>
        </w:p>
        <w:p w14:paraId="213FFBCD" w14:textId="6C0E0385" w:rsidR="007754FB" w:rsidRPr="00134C25" w:rsidRDefault="00F941A6" w:rsidP="374A9F81">
          <w:pPr>
            <w:pStyle w:val="TOC1"/>
            <w:tabs>
              <w:tab w:val="right" w:leader="dot" w:pos="14390"/>
            </w:tabs>
            <w:rPr>
              <w:rFonts w:eastAsiaTheme="minorEastAsia" w:cstheme="minorHAnsi"/>
              <w:noProof/>
              <w:lang w:val="en-GB" w:eastAsia="en-GB"/>
            </w:rPr>
          </w:pPr>
          <w:hyperlink w:anchor="_Toc170138473">
            <w:r w:rsidR="007754FB" w:rsidRPr="00134C25">
              <w:rPr>
                <w:rStyle w:val="Hyperlink"/>
                <w:rFonts w:cstheme="minorHAnsi"/>
                <w:noProof/>
              </w:rPr>
              <w:t>SMSC CURRICULUM LINKS</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_Toc170138473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6</w:t>
            </w:r>
            <w:r w:rsidR="007754FB" w:rsidRPr="00134C25">
              <w:rPr>
                <w:rFonts w:cstheme="minorHAnsi"/>
                <w:noProof/>
              </w:rPr>
              <w:fldChar w:fldCharType="end"/>
            </w:r>
          </w:hyperlink>
        </w:p>
        <w:p w14:paraId="21F3BF05" w14:textId="5044FA53" w:rsidR="003000B7" w:rsidRPr="00134C25" w:rsidRDefault="00F941A6" w:rsidP="0082694C">
          <w:pPr>
            <w:pStyle w:val="TOC1"/>
            <w:tabs>
              <w:tab w:val="right" w:leader="dot" w:pos="14390"/>
            </w:tabs>
            <w:rPr>
              <w:rFonts w:eastAsiaTheme="minorEastAsia" w:cstheme="minorHAnsi"/>
              <w:noProof/>
              <w:lang w:val="en-GB" w:eastAsia="en-GB"/>
            </w:rPr>
          </w:pPr>
          <w:hyperlink w:anchor="_Toc170138474">
            <w:r w:rsidR="007754FB" w:rsidRPr="00134C25">
              <w:rPr>
                <w:rStyle w:val="Hyperlink"/>
                <w:rFonts w:cstheme="minorHAnsi"/>
                <w:noProof/>
              </w:rPr>
              <w:t>Equality, Diversity and Inclusivity Links</w:t>
            </w:r>
            <w:r w:rsidR="007754FB" w:rsidRPr="00134C25">
              <w:rPr>
                <w:rFonts w:cstheme="minorHAnsi"/>
                <w:noProof/>
              </w:rPr>
              <w:tab/>
            </w:r>
            <w:r w:rsidR="007754FB" w:rsidRPr="00134C25">
              <w:rPr>
                <w:rFonts w:cstheme="minorHAnsi"/>
                <w:noProof/>
              </w:rPr>
              <w:fldChar w:fldCharType="begin"/>
            </w:r>
            <w:r w:rsidR="007754FB" w:rsidRPr="00134C25">
              <w:rPr>
                <w:rFonts w:cstheme="minorHAnsi"/>
                <w:noProof/>
              </w:rPr>
              <w:instrText xml:space="preserve"> PAGEREF _Toc170138474 \h </w:instrText>
            </w:r>
            <w:r w:rsidR="007754FB" w:rsidRPr="00134C25">
              <w:rPr>
                <w:rFonts w:cstheme="minorHAnsi"/>
                <w:noProof/>
              </w:rPr>
            </w:r>
            <w:r w:rsidR="007754FB" w:rsidRPr="00134C25">
              <w:rPr>
                <w:rFonts w:cstheme="minorHAnsi"/>
                <w:noProof/>
              </w:rPr>
              <w:fldChar w:fldCharType="separate"/>
            </w:r>
            <w:r w:rsidR="0084560E">
              <w:rPr>
                <w:rFonts w:cstheme="minorHAnsi"/>
                <w:noProof/>
              </w:rPr>
              <w:t>6</w:t>
            </w:r>
            <w:r w:rsidR="007754FB" w:rsidRPr="00134C25">
              <w:rPr>
                <w:rFonts w:cstheme="minorHAnsi"/>
                <w:noProof/>
              </w:rPr>
              <w:fldChar w:fldCharType="end"/>
            </w:r>
          </w:hyperlink>
        </w:p>
        <w:p w14:paraId="1EF3DF49" w14:textId="31345AA7" w:rsidR="003000B7" w:rsidRPr="00134C25" w:rsidRDefault="0019497A">
          <w:pPr>
            <w:rPr>
              <w:rFonts w:cstheme="minorHAnsi"/>
            </w:rPr>
          </w:pPr>
          <w:r w:rsidRPr="00134C25">
            <w:rPr>
              <w:rFonts w:cstheme="minorHAnsi"/>
              <w:b/>
              <w:bCs/>
              <w:noProof/>
            </w:rPr>
            <w:fldChar w:fldCharType="end"/>
          </w:r>
        </w:p>
      </w:sdtContent>
    </w:sdt>
    <w:p w14:paraId="23D9DE74" w14:textId="7379E3DE" w:rsidR="00403A0F" w:rsidRPr="00134C25" w:rsidRDefault="00403A0F" w:rsidP="00403A0F">
      <w:pPr>
        <w:pStyle w:val="Heading1"/>
        <w:rPr>
          <w:rFonts w:cstheme="minorHAnsi"/>
        </w:rPr>
      </w:pPr>
      <w:bookmarkStart w:id="0" w:name="_Toc170138461"/>
      <w:r w:rsidRPr="00134C25">
        <w:rPr>
          <w:rFonts w:cstheme="minorHAnsi"/>
        </w:rPr>
        <w:t>Whole School INTENT</w:t>
      </w:r>
      <w:bookmarkEnd w:id="0"/>
    </w:p>
    <w:p w14:paraId="3215A216" w14:textId="7678F270" w:rsidR="009F0544" w:rsidRPr="00134C25" w:rsidRDefault="00403A0F">
      <w:pPr>
        <w:rPr>
          <w:rFonts w:cstheme="minorHAnsi"/>
          <w:b/>
          <w:bCs/>
          <w:sz w:val="36"/>
          <w:szCs w:val="36"/>
        </w:rPr>
      </w:pPr>
      <w:r w:rsidRPr="00134C25">
        <w:rPr>
          <w:rFonts w:cstheme="minorHAnsi"/>
          <w:b/>
          <w:bCs/>
          <w:sz w:val="36"/>
          <w:szCs w:val="36"/>
        </w:rPr>
        <w:t xml:space="preserve">Southchurch students embrace learning opportunities.  </w:t>
      </w:r>
    </w:p>
    <w:p w14:paraId="3DBF9E58" w14:textId="1C53C4B4" w:rsidR="002341E4" w:rsidRPr="00134C25" w:rsidRDefault="00940C92" w:rsidP="00A61295">
      <w:pPr>
        <w:pStyle w:val="Heading1"/>
        <w:rPr>
          <w:rFonts w:cstheme="minorHAnsi"/>
        </w:rPr>
      </w:pPr>
      <w:bookmarkStart w:id="1" w:name="_Toc170138462"/>
      <w:r w:rsidRPr="00134C25">
        <w:rPr>
          <w:rFonts w:cstheme="minorHAnsi"/>
        </w:rP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527289" w:rsidRPr="00134C25" w14:paraId="33707F43" w14:textId="77777777" w:rsidTr="6D179F57">
        <w:tc>
          <w:tcPr>
            <w:tcW w:w="14390" w:type="dxa"/>
            <w:shd w:val="clear" w:color="auto" w:fill="2E74B5" w:themeFill="accent5" w:themeFillShade="BF"/>
          </w:tcPr>
          <w:p w14:paraId="104F4643" w14:textId="2856C28F" w:rsidR="00527289" w:rsidRPr="00134C25" w:rsidRDefault="39CBABAE" w:rsidP="6D179F57">
            <w:pPr>
              <w:rPr>
                <w:rFonts w:cstheme="minorHAnsi"/>
                <w:color w:val="FFFFFF" w:themeColor="background1"/>
                <w:sz w:val="20"/>
                <w:szCs w:val="20"/>
                <w:lang w:val="en-GB"/>
              </w:rPr>
            </w:pPr>
            <w:r w:rsidRPr="00134C25">
              <w:rPr>
                <w:rFonts w:cstheme="minorHAnsi"/>
                <w:color w:val="FFFFFF" w:themeColor="background1"/>
                <w:sz w:val="20"/>
                <w:szCs w:val="20"/>
                <w:lang w:val="en-GB"/>
              </w:rPr>
              <w:t xml:space="preserve">INTENT: </w:t>
            </w:r>
          </w:p>
          <w:p w14:paraId="0E7ED9A6" w14:textId="70C9F0E9" w:rsidR="00527289" w:rsidRPr="00134C25" w:rsidRDefault="006A6B4B" w:rsidP="00AB011D">
            <w:pPr>
              <w:pStyle w:val="ListParagraph"/>
              <w:numPr>
                <w:ilvl w:val="0"/>
                <w:numId w:val="1"/>
              </w:numPr>
              <w:rPr>
                <w:rFonts w:cstheme="minorHAnsi"/>
                <w:color w:val="FFFFFF" w:themeColor="background1"/>
                <w:sz w:val="20"/>
                <w:szCs w:val="20"/>
                <w:lang w:val="en-GB"/>
              </w:rPr>
            </w:pPr>
            <w:r w:rsidRPr="006A6B4B">
              <w:rPr>
                <w:rFonts w:cstheme="minorHAnsi"/>
                <w:color w:val="FFFFFF" w:themeColor="background1"/>
                <w:sz w:val="20"/>
                <w:szCs w:val="20"/>
                <w:lang w:val="en-GB"/>
              </w:rPr>
              <w:t xml:space="preserve">At the heart of our </w:t>
            </w:r>
            <w:r>
              <w:rPr>
                <w:rFonts w:cstheme="minorHAnsi"/>
                <w:color w:val="FFFFFF" w:themeColor="background1"/>
                <w:sz w:val="20"/>
                <w:szCs w:val="20"/>
                <w:lang w:val="en-GB"/>
              </w:rPr>
              <w:t>Drama</w:t>
            </w:r>
            <w:r w:rsidRPr="006A6B4B">
              <w:rPr>
                <w:rFonts w:cstheme="minorHAnsi"/>
                <w:color w:val="FFFFFF" w:themeColor="background1"/>
                <w:sz w:val="20"/>
                <w:szCs w:val="20"/>
                <w:lang w:val="en-GB"/>
              </w:rPr>
              <w:t xml:space="preserve"> curriculum is the belief that creativity, expression, and collaboration are essential to a well-rounded education. Our intent is to inspire, challenge, and empower students through a rich and inclusive programme that nurtures talent, builds confidence, and develops a lifelong appreciation for the arts.</w:t>
            </w:r>
          </w:p>
        </w:tc>
      </w:tr>
      <w:tr w:rsidR="00527289" w:rsidRPr="00134C25" w14:paraId="062E911C" w14:textId="77777777" w:rsidTr="6D179F57">
        <w:tc>
          <w:tcPr>
            <w:tcW w:w="14390" w:type="dxa"/>
            <w:shd w:val="clear" w:color="auto" w:fill="BDD6EE" w:themeFill="accent5" w:themeFillTint="66"/>
          </w:tcPr>
          <w:p w14:paraId="20F10780" w14:textId="286C6A72" w:rsidR="00527289" w:rsidRPr="00134C25" w:rsidRDefault="446917DF" w:rsidP="6D179F57">
            <w:pPr>
              <w:spacing w:line="259" w:lineRule="auto"/>
              <w:rPr>
                <w:rFonts w:eastAsia="Calibri" w:cstheme="minorHAnsi"/>
                <w:color w:val="1F4E79" w:themeColor="accent5" w:themeShade="80"/>
                <w:sz w:val="20"/>
                <w:szCs w:val="20"/>
              </w:rPr>
            </w:pPr>
            <w:r w:rsidRPr="00134C25">
              <w:rPr>
                <w:rFonts w:eastAsia="Calibri" w:cstheme="minorHAnsi"/>
                <w:b/>
                <w:bCs/>
                <w:color w:val="1F4E79" w:themeColor="accent5" w:themeShade="80"/>
                <w:sz w:val="20"/>
                <w:szCs w:val="20"/>
                <w:lang w:val="en-GB"/>
              </w:rPr>
              <w:t xml:space="preserve">IMPLEMENTATION: </w:t>
            </w:r>
          </w:p>
          <w:p w14:paraId="667CC8B0" w14:textId="5D7FE3B0" w:rsidR="00527289" w:rsidRPr="00134C25" w:rsidRDefault="446917DF" w:rsidP="00AB011D">
            <w:pPr>
              <w:pStyle w:val="ListParagraph"/>
              <w:numPr>
                <w:ilvl w:val="0"/>
                <w:numId w:val="3"/>
              </w:numPr>
              <w:spacing w:line="259" w:lineRule="auto"/>
              <w:rPr>
                <w:rFonts w:eastAsia="Calibri" w:cstheme="minorHAnsi"/>
                <w:color w:val="1F4E79" w:themeColor="accent5" w:themeShade="80"/>
                <w:sz w:val="20"/>
                <w:szCs w:val="20"/>
              </w:rPr>
            </w:pPr>
            <w:r w:rsidRPr="00134C25">
              <w:rPr>
                <w:rFonts w:eastAsia="Calibri" w:cstheme="minorHAnsi"/>
                <w:color w:val="1F4E79" w:themeColor="accent5" w:themeShade="80"/>
                <w:sz w:val="20"/>
                <w:szCs w:val="20"/>
                <w:lang w:val="en-GB"/>
              </w:rPr>
              <w:t xml:space="preserve">Sequencing of the curriculum </w:t>
            </w:r>
          </w:p>
          <w:p w14:paraId="080F1D52" w14:textId="3E090555" w:rsidR="00527289" w:rsidRPr="00134C25" w:rsidRDefault="446917DF" w:rsidP="00AB011D">
            <w:pPr>
              <w:pStyle w:val="ListParagraph"/>
              <w:numPr>
                <w:ilvl w:val="0"/>
                <w:numId w:val="3"/>
              </w:numPr>
              <w:spacing w:line="259" w:lineRule="auto"/>
              <w:rPr>
                <w:rFonts w:eastAsia="Calibri" w:cstheme="minorHAnsi"/>
                <w:color w:val="1F4E79" w:themeColor="accent5" w:themeShade="80"/>
                <w:sz w:val="20"/>
                <w:szCs w:val="20"/>
              </w:rPr>
            </w:pPr>
            <w:r w:rsidRPr="00134C25">
              <w:rPr>
                <w:rFonts w:eastAsia="Calibri" w:cstheme="minorHAnsi"/>
                <w:color w:val="1F4E79" w:themeColor="accent5" w:themeShade="80"/>
                <w:sz w:val="20"/>
                <w:szCs w:val="20"/>
                <w:lang w:val="en-GB"/>
              </w:rPr>
              <w:t xml:space="preserve">Adaptive teaching (to take into account of what the learners know and don’t know). </w:t>
            </w:r>
          </w:p>
          <w:p w14:paraId="7DCEEB87" w14:textId="6DD42667" w:rsidR="00527289" w:rsidRPr="00134C25" w:rsidRDefault="446917DF" w:rsidP="00AB011D">
            <w:pPr>
              <w:pStyle w:val="ListParagraph"/>
              <w:numPr>
                <w:ilvl w:val="0"/>
                <w:numId w:val="3"/>
              </w:numPr>
              <w:spacing w:line="259" w:lineRule="auto"/>
              <w:rPr>
                <w:rFonts w:eastAsia="Calibri" w:cstheme="minorHAnsi"/>
                <w:color w:val="1F4E79" w:themeColor="accent5" w:themeShade="80"/>
                <w:sz w:val="20"/>
                <w:szCs w:val="20"/>
              </w:rPr>
            </w:pPr>
            <w:r w:rsidRPr="00134C25">
              <w:rPr>
                <w:rFonts w:eastAsia="Calibri" w:cstheme="minorHAnsi"/>
                <w:color w:val="1F4E79" w:themeColor="accent5" w:themeShade="80"/>
                <w:sz w:val="20"/>
                <w:szCs w:val="20"/>
                <w:lang w:val="en-GB"/>
              </w:rPr>
              <w:t>Extending opportunities for extracurricular</w:t>
            </w:r>
          </w:p>
        </w:tc>
      </w:tr>
      <w:tr w:rsidR="00527289" w:rsidRPr="00134C25" w14:paraId="5AC1948C" w14:textId="77777777" w:rsidTr="6D179F57">
        <w:tc>
          <w:tcPr>
            <w:tcW w:w="14390" w:type="dxa"/>
            <w:shd w:val="clear" w:color="auto" w:fill="DEEAF6" w:themeFill="accent5" w:themeFillTint="33"/>
          </w:tcPr>
          <w:p w14:paraId="7D856B94" w14:textId="3515A73F" w:rsidR="00527289" w:rsidRPr="00134C25" w:rsidRDefault="446917DF" w:rsidP="6D179F57">
            <w:pPr>
              <w:spacing w:line="259" w:lineRule="auto"/>
              <w:rPr>
                <w:rFonts w:eastAsia="Calibri" w:cstheme="minorHAnsi"/>
                <w:color w:val="1F4E79" w:themeColor="accent5" w:themeShade="80"/>
                <w:sz w:val="20"/>
                <w:szCs w:val="20"/>
                <w:lang w:val="en-GB"/>
              </w:rPr>
            </w:pPr>
            <w:r w:rsidRPr="00134C25">
              <w:rPr>
                <w:rFonts w:eastAsia="Calibri" w:cstheme="minorHAnsi"/>
                <w:b/>
                <w:bCs/>
                <w:color w:val="1F4E79" w:themeColor="accent5" w:themeShade="80"/>
                <w:sz w:val="20"/>
                <w:szCs w:val="20"/>
                <w:lang w:val="en-GB"/>
              </w:rPr>
              <w:t xml:space="preserve">IMPACT: </w:t>
            </w:r>
          </w:p>
          <w:p w14:paraId="43818469" w14:textId="1D56A544" w:rsidR="00527289" w:rsidRPr="00134C25" w:rsidRDefault="446917DF" w:rsidP="00AB011D">
            <w:pPr>
              <w:pStyle w:val="ListParagraph"/>
              <w:numPr>
                <w:ilvl w:val="0"/>
                <w:numId w:val="2"/>
              </w:numPr>
              <w:spacing w:line="259" w:lineRule="auto"/>
              <w:rPr>
                <w:rFonts w:eastAsia="Calibri" w:cstheme="minorHAnsi"/>
                <w:color w:val="1F4E79" w:themeColor="accent5" w:themeShade="80"/>
                <w:sz w:val="20"/>
                <w:szCs w:val="20"/>
              </w:rPr>
            </w:pPr>
            <w:r w:rsidRPr="00134C25">
              <w:rPr>
                <w:rFonts w:eastAsia="Calibri" w:cstheme="minorHAnsi"/>
                <w:color w:val="1F4E79" w:themeColor="accent5" w:themeShade="80"/>
                <w:sz w:val="20"/>
                <w:szCs w:val="20"/>
                <w:lang w:val="en-GB"/>
              </w:rPr>
              <w:t>All students will achieve their potential with altered trajectories.</w:t>
            </w:r>
          </w:p>
        </w:tc>
      </w:tr>
    </w:tbl>
    <w:p w14:paraId="231370C8" w14:textId="77777777" w:rsidR="00F13B28" w:rsidRPr="00134C25" w:rsidRDefault="00F13B28" w:rsidP="00F13B28">
      <w:pPr>
        <w:pStyle w:val="Heading1"/>
        <w:rPr>
          <w:rFonts w:cstheme="minorHAnsi"/>
          <w:sz w:val="24"/>
          <w:szCs w:val="24"/>
        </w:rPr>
      </w:pPr>
      <w:bookmarkStart w:id="2" w:name="_Toc168579656"/>
      <w:bookmarkStart w:id="3" w:name="_Toc170138463"/>
      <w:r w:rsidRPr="00134C25">
        <w:rPr>
          <w:rFonts w:cstheme="minorHAnsi"/>
          <w:sz w:val="24"/>
          <w:szCs w:val="24"/>
        </w:rPr>
        <w:t>KS2 Links</w:t>
      </w:r>
      <w:bookmarkEnd w:id="2"/>
      <w:bookmarkEnd w:id="3"/>
    </w:p>
    <w:p w14:paraId="2F6A0C33" w14:textId="57E1CAA4" w:rsidR="00C532F4" w:rsidRDefault="00F941A6" w:rsidP="000A0B5E">
      <w:pPr>
        <w:pStyle w:val="Default"/>
        <w:spacing w:after="240"/>
        <w:rPr>
          <w:rStyle w:val="Hyperlink"/>
          <w:rFonts w:asciiTheme="minorHAnsi" w:hAnsiTheme="minorHAnsi" w:cstheme="minorHAnsi"/>
          <w:color w:val="000000" w:themeColor="text1"/>
          <w:u w:val="none"/>
        </w:rPr>
      </w:pPr>
      <w:hyperlink r:id="rId12" w:history="1">
        <w:r w:rsidR="00C532F4" w:rsidRPr="00134C25">
          <w:rPr>
            <w:rStyle w:val="Hyperlink"/>
            <w:rFonts w:asciiTheme="minorHAnsi" w:hAnsiTheme="minorHAnsi" w:cstheme="minorHAnsi"/>
          </w:rPr>
          <w:t>Key Stage 1 &amp; 2 - National Curriculum - English</w:t>
        </w:r>
      </w:hyperlink>
      <w:r w:rsidR="008372F2" w:rsidRPr="00134C25">
        <w:rPr>
          <w:rStyle w:val="Hyperlink"/>
          <w:rFonts w:asciiTheme="minorHAnsi" w:hAnsiTheme="minorHAnsi" w:cstheme="minorHAnsi"/>
          <w:i/>
          <w:iCs/>
          <w:u w:val="none"/>
        </w:rPr>
        <w:t xml:space="preserve"> </w:t>
      </w:r>
      <w:r w:rsidR="00005E1B" w:rsidRPr="00134C25">
        <w:rPr>
          <w:rStyle w:val="Hyperlink"/>
          <w:rFonts w:asciiTheme="minorHAnsi" w:hAnsiTheme="minorHAnsi" w:cstheme="minorHAnsi"/>
          <w:i/>
          <w:iCs/>
          <w:u w:val="none"/>
        </w:rPr>
        <w:t xml:space="preserve"> - </w:t>
      </w:r>
      <w:r w:rsidR="008372F2" w:rsidRPr="00134C25">
        <w:rPr>
          <w:rStyle w:val="Hyperlink"/>
          <w:rFonts w:asciiTheme="minorHAnsi" w:hAnsiTheme="minorHAnsi" w:cstheme="minorHAnsi"/>
          <w:color w:val="000000" w:themeColor="text1"/>
          <w:u w:val="none"/>
        </w:rPr>
        <w:t xml:space="preserve">Drama does not exist as a National Curriculum Subject, but there are Drama expectations in the English curriculum. </w:t>
      </w:r>
    </w:p>
    <w:p w14:paraId="3D2E883D" w14:textId="78AE7F65" w:rsidR="00005E1B" w:rsidRDefault="00005E1B" w:rsidP="00005E1B">
      <w:pPr>
        <w:pStyle w:val="Heading1"/>
        <w:rPr>
          <w:rFonts w:cstheme="minorHAnsi"/>
          <w:sz w:val="32"/>
        </w:rPr>
      </w:pPr>
      <w:bookmarkStart w:id="4" w:name="_Toc170138464"/>
      <w:r w:rsidRPr="00134C25">
        <w:rPr>
          <w:rFonts w:cstheme="minorHAnsi"/>
          <w:sz w:val="32"/>
        </w:rPr>
        <w:lastRenderedPageBreak/>
        <w:t>CURRICULUM MAP</w:t>
      </w:r>
      <w:bookmarkEnd w:id="4"/>
    </w:p>
    <w:p w14:paraId="651713BD" w14:textId="415D1FA3" w:rsidR="00E45EED" w:rsidRDefault="00E45EED" w:rsidP="00E45EED"/>
    <w:tbl>
      <w:tblPr>
        <w:tblStyle w:val="TableGrid"/>
        <w:tblpPr w:leftFromText="180" w:rightFromText="180" w:vertAnchor="page" w:horzAnchor="margin" w:tblpXSpec="center" w:tblpY="1486"/>
        <w:tblW w:w="15311" w:type="dxa"/>
        <w:tblLayout w:type="fixed"/>
        <w:tblLook w:val="04A0" w:firstRow="1" w:lastRow="0" w:firstColumn="1" w:lastColumn="0" w:noHBand="0" w:noVBand="1"/>
      </w:tblPr>
      <w:tblGrid>
        <w:gridCol w:w="413"/>
        <w:gridCol w:w="2366"/>
        <w:gridCol w:w="2785"/>
        <w:gridCol w:w="2507"/>
        <w:gridCol w:w="2414"/>
        <w:gridCol w:w="2410"/>
        <w:gridCol w:w="2416"/>
      </w:tblGrid>
      <w:tr w:rsidR="00E45EED" w:rsidRPr="00AD191F" w14:paraId="1271D69D" w14:textId="77777777" w:rsidTr="00E45EED">
        <w:trPr>
          <w:trHeight w:val="310"/>
        </w:trPr>
        <w:tc>
          <w:tcPr>
            <w:tcW w:w="413" w:type="dxa"/>
            <w:shd w:val="clear" w:color="auto" w:fill="DEEAF6" w:themeFill="accent5" w:themeFillTint="33"/>
          </w:tcPr>
          <w:p w14:paraId="6888CF6D" w14:textId="77777777" w:rsidR="00E45EED" w:rsidRPr="00E45EED" w:rsidRDefault="00E45EED" w:rsidP="00E45EED">
            <w:pPr>
              <w:rPr>
                <w:rFonts w:ascii="Gill Sans MT" w:eastAsia="Calibri" w:hAnsi="Gill Sans MT" w:cs="Calibri"/>
                <w:b/>
                <w:bCs/>
                <w:color w:val="000000" w:themeColor="text1"/>
                <w:sz w:val="12"/>
                <w:szCs w:val="12"/>
              </w:rPr>
            </w:pPr>
          </w:p>
        </w:tc>
        <w:tc>
          <w:tcPr>
            <w:tcW w:w="2366" w:type="dxa"/>
            <w:shd w:val="clear" w:color="auto" w:fill="DEEAF6" w:themeFill="accent5" w:themeFillTint="33"/>
          </w:tcPr>
          <w:p w14:paraId="638A7A69" w14:textId="51562037" w:rsidR="00E45EED" w:rsidRPr="00AD191F" w:rsidRDefault="00E45EED" w:rsidP="00E45EED">
            <w:pPr>
              <w:jc w:val="center"/>
              <w:rPr>
                <w:rFonts w:ascii="Gill Sans MT" w:eastAsia="Calibri" w:hAnsi="Gill Sans MT" w:cs="Calibri"/>
                <w:b/>
                <w:bCs/>
                <w:sz w:val="16"/>
                <w:szCs w:val="16"/>
              </w:rPr>
            </w:pPr>
            <w:r>
              <w:rPr>
                <w:rFonts w:ascii="Gill Sans MT" w:eastAsia="Calibri" w:hAnsi="Gill Sans MT" w:cs="Calibri"/>
                <w:b/>
                <w:bCs/>
                <w:sz w:val="16"/>
                <w:szCs w:val="16"/>
              </w:rPr>
              <w:t>Autumn 1</w:t>
            </w:r>
          </w:p>
        </w:tc>
        <w:tc>
          <w:tcPr>
            <w:tcW w:w="2785" w:type="dxa"/>
            <w:shd w:val="clear" w:color="auto" w:fill="DEEAF6" w:themeFill="accent5" w:themeFillTint="33"/>
          </w:tcPr>
          <w:p w14:paraId="52870AF9" w14:textId="09133816" w:rsidR="00E45EED" w:rsidRPr="00AD191F" w:rsidRDefault="00E45EED" w:rsidP="00E45EED">
            <w:pPr>
              <w:jc w:val="center"/>
              <w:rPr>
                <w:rFonts w:ascii="Gill Sans MT" w:eastAsia="Calibri" w:hAnsi="Gill Sans MT" w:cs="Calibri"/>
                <w:b/>
                <w:bCs/>
                <w:sz w:val="16"/>
                <w:szCs w:val="16"/>
              </w:rPr>
            </w:pPr>
            <w:r>
              <w:rPr>
                <w:rFonts w:ascii="Gill Sans MT" w:eastAsia="Calibri" w:hAnsi="Gill Sans MT" w:cs="Calibri"/>
                <w:b/>
                <w:bCs/>
                <w:sz w:val="16"/>
                <w:szCs w:val="16"/>
              </w:rPr>
              <w:t>Autumn 2</w:t>
            </w:r>
          </w:p>
        </w:tc>
        <w:tc>
          <w:tcPr>
            <w:tcW w:w="2507" w:type="dxa"/>
            <w:shd w:val="clear" w:color="auto" w:fill="DEEAF6" w:themeFill="accent5" w:themeFillTint="33"/>
          </w:tcPr>
          <w:p w14:paraId="21BCE3D3" w14:textId="37279FDE" w:rsidR="00E45EED" w:rsidRPr="00AD191F" w:rsidRDefault="00E45EED" w:rsidP="00E45EED">
            <w:pPr>
              <w:jc w:val="center"/>
              <w:rPr>
                <w:rFonts w:ascii="Gill Sans MT" w:eastAsia="Calibri" w:hAnsi="Gill Sans MT" w:cs="Calibri"/>
                <w:b/>
                <w:bCs/>
                <w:sz w:val="16"/>
                <w:szCs w:val="16"/>
              </w:rPr>
            </w:pPr>
            <w:r>
              <w:rPr>
                <w:rFonts w:ascii="Gill Sans MT" w:eastAsia="Calibri" w:hAnsi="Gill Sans MT" w:cs="Calibri"/>
                <w:b/>
                <w:bCs/>
                <w:sz w:val="16"/>
                <w:szCs w:val="16"/>
              </w:rPr>
              <w:t>Spring 1</w:t>
            </w:r>
          </w:p>
        </w:tc>
        <w:tc>
          <w:tcPr>
            <w:tcW w:w="2414" w:type="dxa"/>
            <w:shd w:val="clear" w:color="auto" w:fill="DEEAF6" w:themeFill="accent5" w:themeFillTint="33"/>
          </w:tcPr>
          <w:p w14:paraId="667CE8AC" w14:textId="6A6B5BF8" w:rsidR="00E45EED" w:rsidRPr="00AD191F" w:rsidRDefault="00E45EED" w:rsidP="00E45EED">
            <w:pPr>
              <w:jc w:val="center"/>
              <w:rPr>
                <w:rFonts w:ascii="Gill Sans MT" w:eastAsia="Calibri" w:hAnsi="Gill Sans MT" w:cs="Calibri"/>
                <w:b/>
                <w:bCs/>
                <w:sz w:val="16"/>
                <w:szCs w:val="16"/>
              </w:rPr>
            </w:pPr>
            <w:r>
              <w:rPr>
                <w:rFonts w:ascii="Gill Sans MT" w:eastAsia="Calibri" w:hAnsi="Gill Sans MT" w:cs="Calibri"/>
                <w:b/>
                <w:bCs/>
                <w:sz w:val="16"/>
                <w:szCs w:val="16"/>
              </w:rPr>
              <w:t>Spring 2</w:t>
            </w:r>
          </w:p>
        </w:tc>
        <w:tc>
          <w:tcPr>
            <w:tcW w:w="2410" w:type="dxa"/>
            <w:shd w:val="clear" w:color="auto" w:fill="DEEAF6" w:themeFill="accent5" w:themeFillTint="33"/>
          </w:tcPr>
          <w:p w14:paraId="60F6F236" w14:textId="3A1875DD" w:rsidR="00E45EED" w:rsidRPr="00AD191F" w:rsidRDefault="00E45EED" w:rsidP="00E45EED">
            <w:pPr>
              <w:jc w:val="center"/>
              <w:rPr>
                <w:rFonts w:ascii="Gill Sans MT" w:eastAsia="Calibri" w:hAnsi="Gill Sans MT" w:cs="Calibri"/>
                <w:b/>
                <w:bCs/>
                <w:sz w:val="16"/>
                <w:szCs w:val="16"/>
              </w:rPr>
            </w:pPr>
            <w:r>
              <w:rPr>
                <w:rFonts w:ascii="Gill Sans MT" w:eastAsia="Calibri" w:hAnsi="Gill Sans MT" w:cs="Calibri"/>
                <w:b/>
                <w:bCs/>
                <w:sz w:val="16"/>
                <w:szCs w:val="16"/>
              </w:rPr>
              <w:t>Summer 1</w:t>
            </w:r>
          </w:p>
        </w:tc>
        <w:tc>
          <w:tcPr>
            <w:tcW w:w="2416" w:type="dxa"/>
            <w:shd w:val="clear" w:color="auto" w:fill="DEEAF6" w:themeFill="accent5" w:themeFillTint="33"/>
          </w:tcPr>
          <w:p w14:paraId="7CB6F8C0" w14:textId="7012E81C" w:rsidR="00E45EED" w:rsidRPr="00AD191F" w:rsidRDefault="00E45EED" w:rsidP="00E45EED">
            <w:pPr>
              <w:jc w:val="center"/>
              <w:rPr>
                <w:rFonts w:ascii="Gill Sans MT" w:eastAsia="Calibri" w:hAnsi="Gill Sans MT" w:cs="Calibri"/>
                <w:b/>
                <w:bCs/>
                <w:sz w:val="16"/>
                <w:szCs w:val="16"/>
              </w:rPr>
            </w:pPr>
            <w:r>
              <w:rPr>
                <w:rFonts w:ascii="Gill Sans MT" w:eastAsia="Calibri" w:hAnsi="Gill Sans MT" w:cs="Calibri"/>
                <w:b/>
                <w:bCs/>
                <w:sz w:val="16"/>
                <w:szCs w:val="16"/>
              </w:rPr>
              <w:t>Summer 2</w:t>
            </w:r>
          </w:p>
        </w:tc>
      </w:tr>
      <w:tr w:rsidR="00E45EED" w:rsidRPr="00AD191F" w14:paraId="2C91093B" w14:textId="77777777" w:rsidTr="00E45EED">
        <w:trPr>
          <w:trHeight w:val="310"/>
        </w:trPr>
        <w:tc>
          <w:tcPr>
            <w:tcW w:w="413" w:type="dxa"/>
            <w:shd w:val="clear" w:color="auto" w:fill="DEEAF6" w:themeFill="accent5" w:themeFillTint="33"/>
          </w:tcPr>
          <w:p w14:paraId="3442F810" w14:textId="77777777" w:rsidR="00E45EED" w:rsidRPr="00E45EED" w:rsidRDefault="00E45EED" w:rsidP="00E45EED">
            <w:pPr>
              <w:rPr>
                <w:rFonts w:ascii="Gill Sans MT" w:eastAsia="Calibri" w:hAnsi="Gill Sans MT" w:cs="Calibri"/>
                <w:b/>
                <w:bCs/>
                <w:color w:val="000000" w:themeColor="text1"/>
                <w:sz w:val="12"/>
                <w:szCs w:val="12"/>
              </w:rPr>
            </w:pPr>
            <w:r w:rsidRPr="00E45EED">
              <w:rPr>
                <w:rFonts w:ascii="Gill Sans MT" w:eastAsia="Calibri" w:hAnsi="Gill Sans MT" w:cs="Calibri"/>
                <w:b/>
                <w:bCs/>
                <w:color w:val="000000" w:themeColor="text1"/>
                <w:sz w:val="12"/>
                <w:szCs w:val="12"/>
              </w:rPr>
              <w:t>Yr7</w:t>
            </w:r>
          </w:p>
        </w:tc>
        <w:tc>
          <w:tcPr>
            <w:tcW w:w="2366" w:type="dxa"/>
          </w:tcPr>
          <w:p w14:paraId="08334C0B"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Introduction to Dramatic Techniques</w:t>
            </w:r>
          </w:p>
          <w:p w14:paraId="32F8E763" w14:textId="77777777" w:rsidR="00E45EED" w:rsidRPr="00AD191F" w:rsidRDefault="00E45EED" w:rsidP="00E45EED">
            <w:pPr>
              <w:jc w:val="center"/>
              <w:rPr>
                <w:rFonts w:ascii="Gill Sans MT" w:hAnsi="Gill Sans MT" w:cstheme="minorHAnsi"/>
                <w:sz w:val="12"/>
                <w:szCs w:val="12"/>
              </w:rPr>
            </w:pPr>
            <w:r w:rsidRPr="00AD191F">
              <w:rPr>
                <w:rFonts w:ascii="Gill Sans MT" w:hAnsi="Gill Sans MT" w:cstheme="minorHAnsi"/>
                <w:sz w:val="12"/>
                <w:szCs w:val="12"/>
              </w:rPr>
              <w:t xml:space="preserve">Exploration of basic performance skills and techniques. </w:t>
            </w:r>
          </w:p>
          <w:p w14:paraId="11D18CF2"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2F18DA6F" w14:textId="77777777" w:rsidR="00E45EED" w:rsidRPr="00AD191F" w:rsidRDefault="00E45EED" w:rsidP="00E45EED">
            <w:pPr>
              <w:jc w:val="center"/>
              <w:rPr>
                <w:rFonts w:ascii="Gill Sans MT" w:eastAsia="Calibri" w:hAnsi="Gill Sans MT" w:cs="Calibri"/>
                <w:sz w:val="12"/>
                <w:szCs w:val="12"/>
              </w:rPr>
            </w:pPr>
          </w:p>
        </w:tc>
        <w:tc>
          <w:tcPr>
            <w:tcW w:w="2785" w:type="dxa"/>
          </w:tcPr>
          <w:p w14:paraId="6780A8D7"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Fairytales &amp; Pantomime Conventions </w:t>
            </w:r>
          </w:p>
          <w:p w14:paraId="4DDA3C1C"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Introduction to the style and genre of Pantomime. </w:t>
            </w:r>
          </w:p>
          <w:p w14:paraId="4840EF9D" w14:textId="77777777" w:rsidR="00E45EED" w:rsidRPr="00AD191F" w:rsidRDefault="00E45EED" w:rsidP="00E45EED">
            <w:pPr>
              <w:jc w:val="center"/>
              <w:rPr>
                <w:rFonts w:ascii="Gill Sans MT" w:hAnsi="Gill Sans MT" w:cstheme="minorHAnsi"/>
                <w:i/>
                <w:iCs/>
                <w:sz w:val="12"/>
                <w:szCs w:val="12"/>
                <w:highlight w:val="yellow"/>
              </w:rPr>
            </w:pPr>
          </w:p>
          <w:p w14:paraId="7E353405"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5A19A9C9" w14:textId="77777777" w:rsidR="00E45EED" w:rsidRPr="00AD191F" w:rsidRDefault="00E45EED" w:rsidP="00E45EED">
            <w:pPr>
              <w:jc w:val="center"/>
              <w:rPr>
                <w:rFonts w:ascii="Gill Sans MT" w:eastAsia="Calibri" w:hAnsi="Gill Sans MT" w:cs="Calibri"/>
                <w:sz w:val="12"/>
                <w:szCs w:val="12"/>
              </w:rPr>
            </w:pPr>
          </w:p>
        </w:tc>
        <w:tc>
          <w:tcPr>
            <w:tcW w:w="2507" w:type="dxa"/>
          </w:tcPr>
          <w:p w14:paraId="25937B88"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Introduction to </w:t>
            </w:r>
          </w:p>
          <w:p w14:paraId="25F6DF62"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Shakespeare</w:t>
            </w:r>
          </w:p>
          <w:p w14:paraId="0AE47750"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sz w:val="12"/>
                <w:szCs w:val="12"/>
              </w:rPr>
              <w:t xml:space="preserve">Exploration of Shakespearean language, key themes and Elizabethan Theatre.  </w:t>
            </w:r>
            <w:r w:rsidRPr="00AD191F">
              <w:rPr>
                <w:rFonts w:ascii="Gill Sans MT" w:eastAsia="Calibri" w:hAnsi="Gill Sans MT" w:cs="Calibri"/>
                <w:b/>
                <w:bCs/>
                <w:sz w:val="16"/>
                <w:szCs w:val="16"/>
              </w:rPr>
              <w:t xml:space="preserve"> </w:t>
            </w:r>
          </w:p>
          <w:p w14:paraId="79C20130"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22B4996E" w14:textId="77777777" w:rsidR="00E45EED" w:rsidRPr="00AD191F" w:rsidRDefault="00E45EED" w:rsidP="00E45EED">
            <w:pPr>
              <w:jc w:val="center"/>
              <w:rPr>
                <w:rFonts w:ascii="Gill Sans MT" w:eastAsia="Calibri" w:hAnsi="Gill Sans MT" w:cs="Calibri"/>
                <w:b/>
                <w:bCs/>
                <w:sz w:val="12"/>
                <w:szCs w:val="12"/>
                <w:u w:val="single"/>
              </w:rPr>
            </w:pPr>
          </w:p>
          <w:p w14:paraId="056EE8B5" w14:textId="77777777" w:rsidR="00E45EED" w:rsidRPr="00AD191F" w:rsidRDefault="00E45EED" w:rsidP="00E45EED">
            <w:pPr>
              <w:jc w:val="center"/>
              <w:rPr>
                <w:rFonts w:ascii="Gill Sans MT" w:eastAsia="Calibri" w:hAnsi="Gill Sans MT" w:cs="Calibri"/>
                <w:sz w:val="12"/>
                <w:szCs w:val="12"/>
              </w:rPr>
            </w:pPr>
          </w:p>
        </w:tc>
        <w:tc>
          <w:tcPr>
            <w:tcW w:w="2414" w:type="dxa"/>
          </w:tcPr>
          <w:p w14:paraId="0AE20FC5"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Roald Dahl &amp; </w:t>
            </w:r>
          </w:p>
          <w:p w14:paraId="1D83ABE5"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Children's Theatre</w:t>
            </w:r>
          </w:p>
          <w:p w14:paraId="5F6633ED"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sz w:val="12"/>
                <w:szCs w:val="12"/>
              </w:rPr>
              <w:t xml:space="preserve">Exploration of over-exaggeration and performing characters. </w:t>
            </w:r>
          </w:p>
          <w:p w14:paraId="6EE2ECBA"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12A08F6A" w14:textId="77777777" w:rsidR="00E45EED" w:rsidRPr="00AD191F" w:rsidRDefault="00E45EED" w:rsidP="00E45EED">
            <w:pPr>
              <w:jc w:val="center"/>
              <w:rPr>
                <w:rFonts w:ascii="Gill Sans MT" w:eastAsia="Calibri" w:hAnsi="Gill Sans MT" w:cs="Calibri"/>
                <w:sz w:val="12"/>
                <w:szCs w:val="12"/>
              </w:rPr>
            </w:pPr>
          </w:p>
        </w:tc>
        <w:tc>
          <w:tcPr>
            <w:tcW w:w="2410" w:type="dxa"/>
          </w:tcPr>
          <w:p w14:paraId="34AA8217"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Page to stage: The Lion </w:t>
            </w:r>
            <w:proofErr w:type="gramStart"/>
            <w:r w:rsidRPr="00AD191F">
              <w:rPr>
                <w:rFonts w:ascii="Gill Sans MT" w:eastAsia="Calibri" w:hAnsi="Gill Sans MT" w:cs="Calibri"/>
                <w:b/>
                <w:bCs/>
                <w:sz w:val="16"/>
                <w:szCs w:val="16"/>
              </w:rPr>
              <w:t>The</w:t>
            </w:r>
            <w:proofErr w:type="gramEnd"/>
            <w:r w:rsidRPr="00AD191F">
              <w:rPr>
                <w:rFonts w:ascii="Gill Sans MT" w:eastAsia="Calibri" w:hAnsi="Gill Sans MT" w:cs="Calibri"/>
                <w:b/>
                <w:bCs/>
                <w:sz w:val="16"/>
                <w:szCs w:val="16"/>
              </w:rPr>
              <w:t xml:space="preserve"> Witch and The Wardrobe</w:t>
            </w:r>
          </w:p>
          <w:p w14:paraId="0C4D891F"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Page-to-stage – exploring script work and staging. </w:t>
            </w:r>
          </w:p>
          <w:p w14:paraId="159218CC"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20CDF5DF" w14:textId="77777777" w:rsidR="00E45EED" w:rsidRPr="00AD191F" w:rsidRDefault="00E45EED" w:rsidP="00E45EED">
            <w:pPr>
              <w:jc w:val="center"/>
              <w:rPr>
                <w:rFonts w:ascii="Gill Sans MT" w:eastAsia="Calibri" w:hAnsi="Gill Sans MT" w:cs="Calibri"/>
                <w:sz w:val="12"/>
                <w:szCs w:val="12"/>
              </w:rPr>
            </w:pPr>
          </w:p>
        </w:tc>
        <w:tc>
          <w:tcPr>
            <w:tcW w:w="2416" w:type="dxa"/>
          </w:tcPr>
          <w:p w14:paraId="185E227D"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Introduction to Devising: Anti-bullying</w:t>
            </w:r>
          </w:p>
          <w:p w14:paraId="6E5DCAE8"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Introduction to devising from a stimulus. </w:t>
            </w:r>
          </w:p>
          <w:p w14:paraId="1F3E1AA6"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 End of unit assessment: Performance &amp; Devising Skills</w:t>
            </w:r>
          </w:p>
        </w:tc>
      </w:tr>
      <w:tr w:rsidR="00E45EED" w:rsidRPr="00AD191F" w14:paraId="6D1DFA47" w14:textId="77777777" w:rsidTr="00E45EED">
        <w:trPr>
          <w:trHeight w:val="133"/>
        </w:trPr>
        <w:tc>
          <w:tcPr>
            <w:tcW w:w="413" w:type="dxa"/>
            <w:shd w:val="clear" w:color="auto" w:fill="DEEAF6" w:themeFill="accent5" w:themeFillTint="33"/>
          </w:tcPr>
          <w:p w14:paraId="531BD561" w14:textId="77777777" w:rsidR="00E45EED" w:rsidRPr="00E45EED" w:rsidRDefault="00E45EED" w:rsidP="00E45EED">
            <w:pPr>
              <w:rPr>
                <w:rFonts w:ascii="Gill Sans MT" w:eastAsia="Calibri" w:hAnsi="Gill Sans MT" w:cs="Calibri"/>
                <w:b/>
                <w:bCs/>
                <w:color w:val="000000" w:themeColor="text1"/>
                <w:sz w:val="12"/>
                <w:szCs w:val="12"/>
              </w:rPr>
            </w:pPr>
            <w:r w:rsidRPr="00E45EED">
              <w:rPr>
                <w:rFonts w:ascii="Gill Sans MT" w:eastAsia="Calibri" w:hAnsi="Gill Sans MT" w:cs="Calibri"/>
                <w:b/>
                <w:bCs/>
                <w:color w:val="000000" w:themeColor="text1"/>
                <w:sz w:val="12"/>
                <w:szCs w:val="12"/>
              </w:rPr>
              <w:t>Yr8</w:t>
            </w:r>
          </w:p>
        </w:tc>
        <w:tc>
          <w:tcPr>
            <w:tcW w:w="2366" w:type="dxa"/>
          </w:tcPr>
          <w:p w14:paraId="6DD5C5E0"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Exploration of </w:t>
            </w:r>
          </w:p>
          <w:p w14:paraId="3D1501D6"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Physical Theatre </w:t>
            </w:r>
          </w:p>
          <w:p w14:paraId="69F4321A"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Introduction to the style and genre of Physical theatre and Frantic Assembly.  </w:t>
            </w:r>
          </w:p>
          <w:p w14:paraId="5832F499"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35DE73AA" w14:textId="77777777" w:rsidR="00E45EED" w:rsidRPr="00AD191F" w:rsidRDefault="00E45EED" w:rsidP="00E45EED">
            <w:pPr>
              <w:jc w:val="center"/>
              <w:rPr>
                <w:rFonts w:ascii="Gill Sans MT" w:eastAsia="Calibri" w:hAnsi="Gill Sans MT" w:cs="Calibri"/>
                <w:b/>
                <w:bCs/>
                <w:sz w:val="12"/>
                <w:szCs w:val="12"/>
              </w:rPr>
            </w:pPr>
          </w:p>
        </w:tc>
        <w:tc>
          <w:tcPr>
            <w:tcW w:w="2785" w:type="dxa"/>
          </w:tcPr>
          <w:p w14:paraId="320811AE"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Page to stage:</w:t>
            </w:r>
          </w:p>
          <w:p w14:paraId="7A9B20A4"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 Refugee Boy</w:t>
            </w:r>
          </w:p>
          <w:p w14:paraId="2C402B04"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Page-to-stage – exploring script work and staging and status.  </w:t>
            </w:r>
          </w:p>
          <w:p w14:paraId="34BF009C"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1E873771" w14:textId="77777777" w:rsidR="00E45EED" w:rsidRPr="00AD191F" w:rsidRDefault="00E45EED" w:rsidP="00E45EED">
            <w:pPr>
              <w:jc w:val="center"/>
              <w:rPr>
                <w:rFonts w:ascii="Gill Sans MT" w:eastAsia="Calibri" w:hAnsi="Gill Sans MT" w:cs="Calibri"/>
                <w:b/>
                <w:bCs/>
                <w:sz w:val="12"/>
                <w:szCs w:val="12"/>
              </w:rPr>
            </w:pPr>
          </w:p>
        </w:tc>
        <w:tc>
          <w:tcPr>
            <w:tcW w:w="2507" w:type="dxa"/>
          </w:tcPr>
          <w:p w14:paraId="4466AA90"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Exploring Shakespeare: Macbeth </w:t>
            </w:r>
          </w:p>
          <w:p w14:paraId="31AA3F37" w14:textId="77777777" w:rsidR="00E45EED" w:rsidRPr="00AD191F" w:rsidRDefault="00E45EED" w:rsidP="00E45EED">
            <w:pPr>
              <w:jc w:val="center"/>
              <w:rPr>
                <w:rFonts w:ascii="Gill Sans MT" w:hAnsi="Gill Sans MT" w:cstheme="minorHAnsi"/>
                <w:i/>
                <w:iCs/>
                <w:sz w:val="12"/>
                <w:szCs w:val="12"/>
                <w:highlight w:val="yellow"/>
              </w:rPr>
            </w:pPr>
            <w:r w:rsidRPr="00AD191F">
              <w:rPr>
                <w:rFonts w:ascii="Gill Sans MT" w:eastAsia="Calibri" w:hAnsi="Gill Sans MT" w:cs="Calibri"/>
                <w:sz w:val="12"/>
                <w:szCs w:val="12"/>
              </w:rPr>
              <w:t>Exploration of Macbeth; key themes and Elizabethan Theatre</w:t>
            </w:r>
          </w:p>
          <w:p w14:paraId="6B47DFD8"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3F634A85" w14:textId="77777777" w:rsidR="00E45EED" w:rsidRPr="00AD191F" w:rsidRDefault="00E45EED" w:rsidP="00E45EED">
            <w:pPr>
              <w:rPr>
                <w:rFonts w:ascii="Gill Sans MT" w:eastAsia="Calibri" w:hAnsi="Gill Sans MT" w:cs="Calibri"/>
                <w:b/>
                <w:bCs/>
                <w:sz w:val="12"/>
                <w:szCs w:val="12"/>
              </w:rPr>
            </w:pPr>
          </w:p>
        </w:tc>
        <w:tc>
          <w:tcPr>
            <w:tcW w:w="2414" w:type="dxa"/>
          </w:tcPr>
          <w:p w14:paraId="5F2E9D44"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Scripted Performance: Duologues</w:t>
            </w:r>
          </w:p>
          <w:p w14:paraId="1A542873" w14:textId="77777777" w:rsidR="00E45EED" w:rsidRPr="00AD191F" w:rsidRDefault="00E45EED" w:rsidP="00E45EED">
            <w:pPr>
              <w:jc w:val="center"/>
              <w:rPr>
                <w:rFonts w:ascii="Gill Sans MT" w:hAnsi="Gill Sans MT" w:cstheme="minorHAnsi"/>
                <w:sz w:val="12"/>
                <w:szCs w:val="12"/>
              </w:rPr>
            </w:pPr>
            <w:r w:rsidRPr="00AD191F">
              <w:rPr>
                <w:rFonts w:ascii="Gill Sans MT" w:hAnsi="Gill Sans MT" w:cstheme="minorHAnsi"/>
                <w:sz w:val="12"/>
                <w:szCs w:val="12"/>
              </w:rPr>
              <w:t xml:space="preserve">Performance skills development and exploration of stage space. </w:t>
            </w:r>
          </w:p>
          <w:p w14:paraId="29A08916"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of unit assessment: Performance Skills</w:t>
            </w:r>
          </w:p>
        </w:tc>
        <w:tc>
          <w:tcPr>
            <w:tcW w:w="2410" w:type="dxa"/>
          </w:tcPr>
          <w:p w14:paraId="0EB7EB82"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Page to stage: </w:t>
            </w:r>
          </w:p>
          <w:p w14:paraId="40D29DE3"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Treasure Island</w:t>
            </w:r>
          </w:p>
          <w:p w14:paraId="6AFFE820" w14:textId="77777777" w:rsidR="00E45EED" w:rsidRPr="00AD191F" w:rsidRDefault="00E45EED" w:rsidP="00E45EED">
            <w:pPr>
              <w:jc w:val="center"/>
              <w:rPr>
                <w:rFonts w:ascii="Gill Sans MT" w:hAnsi="Gill Sans MT" w:cstheme="minorHAnsi"/>
                <w:i/>
                <w:iCs/>
                <w:sz w:val="12"/>
                <w:szCs w:val="12"/>
                <w:highlight w:val="yellow"/>
              </w:rPr>
            </w:pPr>
            <w:r w:rsidRPr="00AD191F">
              <w:rPr>
                <w:rFonts w:ascii="Gill Sans MT" w:eastAsia="Calibri" w:hAnsi="Gill Sans MT" w:cs="Calibri"/>
                <w:sz w:val="12"/>
                <w:szCs w:val="12"/>
              </w:rPr>
              <w:t>Page-to-stage – exploring script work and staging</w:t>
            </w:r>
          </w:p>
          <w:p w14:paraId="76790B95"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tc>
        <w:tc>
          <w:tcPr>
            <w:tcW w:w="2416" w:type="dxa"/>
          </w:tcPr>
          <w:p w14:paraId="1CBE4BFE"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Devising from a stimulus: Gang Crime </w:t>
            </w:r>
          </w:p>
          <w:p w14:paraId="4B76024D"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Development of devising from a stimulus. </w:t>
            </w:r>
          </w:p>
          <w:p w14:paraId="09431234"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&amp; Devising Skills</w:t>
            </w:r>
          </w:p>
        </w:tc>
      </w:tr>
      <w:tr w:rsidR="00E45EED" w:rsidRPr="00AD191F" w14:paraId="0C8E1FB2" w14:textId="77777777" w:rsidTr="00E45EED">
        <w:trPr>
          <w:trHeight w:val="133"/>
        </w:trPr>
        <w:tc>
          <w:tcPr>
            <w:tcW w:w="413" w:type="dxa"/>
            <w:shd w:val="clear" w:color="auto" w:fill="DEEAF6" w:themeFill="accent5" w:themeFillTint="33"/>
          </w:tcPr>
          <w:p w14:paraId="32176822" w14:textId="77777777" w:rsidR="00E45EED" w:rsidRPr="00E45EED" w:rsidRDefault="00E45EED" w:rsidP="00E45EED">
            <w:pPr>
              <w:rPr>
                <w:rFonts w:ascii="Gill Sans MT" w:eastAsia="Calibri" w:hAnsi="Gill Sans MT" w:cs="Calibri"/>
                <w:b/>
                <w:bCs/>
                <w:color w:val="000000" w:themeColor="text1"/>
                <w:sz w:val="12"/>
                <w:szCs w:val="12"/>
              </w:rPr>
            </w:pPr>
            <w:r w:rsidRPr="00E45EED">
              <w:rPr>
                <w:rFonts w:ascii="Gill Sans MT" w:eastAsia="Calibri" w:hAnsi="Gill Sans MT" w:cs="Calibri"/>
                <w:b/>
                <w:bCs/>
                <w:color w:val="000000" w:themeColor="text1"/>
                <w:sz w:val="12"/>
                <w:szCs w:val="12"/>
              </w:rPr>
              <w:t>Yr9</w:t>
            </w:r>
          </w:p>
        </w:tc>
        <w:tc>
          <w:tcPr>
            <w:tcW w:w="2366" w:type="dxa"/>
          </w:tcPr>
          <w:p w14:paraId="4702C162"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Page to stage: Noughts and Crosses</w:t>
            </w:r>
          </w:p>
          <w:p w14:paraId="4FC1AF0F" w14:textId="77777777" w:rsidR="00E45EED" w:rsidRPr="00AD191F" w:rsidRDefault="00E45EED" w:rsidP="00E45EED">
            <w:pPr>
              <w:jc w:val="center"/>
              <w:rPr>
                <w:rFonts w:ascii="Gill Sans MT" w:hAnsi="Gill Sans MT" w:cstheme="minorHAnsi"/>
                <w:i/>
                <w:iCs/>
                <w:sz w:val="12"/>
                <w:szCs w:val="12"/>
                <w:highlight w:val="yellow"/>
              </w:rPr>
            </w:pPr>
            <w:r w:rsidRPr="00AD191F">
              <w:rPr>
                <w:rFonts w:ascii="Gill Sans MT" w:eastAsia="Calibri" w:hAnsi="Gill Sans MT" w:cs="Calibri"/>
                <w:sz w:val="12"/>
                <w:szCs w:val="12"/>
              </w:rPr>
              <w:t>Page-to-stage – exploring script work</w:t>
            </w:r>
          </w:p>
          <w:p w14:paraId="54659FD9"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59B23A06" w14:textId="77777777" w:rsidR="00E45EED" w:rsidRPr="00AD191F" w:rsidRDefault="00E45EED" w:rsidP="00E45EED">
            <w:pPr>
              <w:jc w:val="center"/>
              <w:rPr>
                <w:rFonts w:ascii="Gill Sans MT" w:eastAsia="Calibri" w:hAnsi="Gill Sans MT" w:cs="Calibri"/>
                <w:b/>
                <w:bCs/>
                <w:sz w:val="12"/>
                <w:szCs w:val="12"/>
              </w:rPr>
            </w:pPr>
          </w:p>
        </w:tc>
        <w:tc>
          <w:tcPr>
            <w:tcW w:w="2785" w:type="dxa"/>
          </w:tcPr>
          <w:p w14:paraId="2568CB21"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Devising from a stimulus: </w:t>
            </w:r>
          </w:p>
          <w:p w14:paraId="40456763"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War</w:t>
            </w:r>
          </w:p>
          <w:p w14:paraId="419C15DC"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Development of devising from a stimulus. </w:t>
            </w:r>
          </w:p>
          <w:p w14:paraId="1BFF6B0C"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i/>
                <w:iCs/>
                <w:sz w:val="12"/>
                <w:szCs w:val="12"/>
                <w:highlight w:val="yellow"/>
              </w:rPr>
              <w:t>End of unit assessment: Performance Skills</w:t>
            </w:r>
          </w:p>
        </w:tc>
        <w:tc>
          <w:tcPr>
            <w:tcW w:w="2507" w:type="dxa"/>
          </w:tcPr>
          <w:p w14:paraId="30BA61D5"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Exploring Shakespeare: Romeo &amp; Juliet </w:t>
            </w:r>
          </w:p>
          <w:p w14:paraId="7948043D" w14:textId="77777777" w:rsidR="00E45EED" w:rsidRPr="00AD191F" w:rsidRDefault="00E45EED" w:rsidP="00E45EED">
            <w:pPr>
              <w:jc w:val="center"/>
              <w:rPr>
                <w:rFonts w:ascii="Gill Sans MT" w:hAnsi="Gill Sans MT" w:cstheme="minorHAnsi"/>
                <w:i/>
                <w:iCs/>
                <w:sz w:val="12"/>
                <w:szCs w:val="12"/>
                <w:highlight w:val="yellow"/>
              </w:rPr>
            </w:pPr>
            <w:r w:rsidRPr="00AD191F">
              <w:rPr>
                <w:rFonts w:ascii="Gill Sans MT" w:eastAsia="Calibri" w:hAnsi="Gill Sans MT" w:cs="Calibri"/>
                <w:sz w:val="12"/>
                <w:szCs w:val="12"/>
              </w:rPr>
              <w:t>Exploration of key themes and stage combat</w:t>
            </w:r>
          </w:p>
          <w:p w14:paraId="5AD78C86"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1A36CDF8" w14:textId="77777777" w:rsidR="00E45EED" w:rsidRPr="00AD191F" w:rsidRDefault="00E45EED" w:rsidP="00E45EED">
            <w:pPr>
              <w:jc w:val="center"/>
              <w:rPr>
                <w:rFonts w:ascii="Gill Sans MT" w:eastAsia="Calibri" w:hAnsi="Gill Sans MT" w:cs="Calibri"/>
                <w:b/>
                <w:bCs/>
                <w:sz w:val="12"/>
                <w:szCs w:val="12"/>
              </w:rPr>
            </w:pPr>
          </w:p>
        </w:tc>
        <w:tc>
          <w:tcPr>
            <w:tcW w:w="2414" w:type="dxa"/>
          </w:tcPr>
          <w:p w14:paraId="43885C0A"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Page to stage: </w:t>
            </w:r>
          </w:p>
          <w:p w14:paraId="613FC745"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The Long Road </w:t>
            </w:r>
          </w:p>
          <w:p w14:paraId="66CC8186" w14:textId="77777777" w:rsidR="00E45EED" w:rsidRPr="00AD191F" w:rsidRDefault="00E45EED" w:rsidP="00E45EED">
            <w:pPr>
              <w:jc w:val="center"/>
              <w:rPr>
                <w:rFonts w:ascii="Gill Sans MT" w:hAnsi="Gill Sans MT" w:cstheme="minorHAnsi"/>
                <w:i/>
                <w:iCs/>
                <w:sz w:val="12"/>
                <w:szCs w:val="12"/>
                <w:highlight w:val="yellow"/>
              </w:rPr>
            </w:pPr>
            <w:r w:rsidRPr="00AD191F">
              <w:rPr>
                <w:rFonts w:ascii="Gill Sans MT" w:eastAsia="Calibri" w:hAnsi="Gill Sans MT" w:cs="Calibri"/>
                <w:sz w:val="12"/>
                <w:szCs w:val="12"/>
              </w:rPr>
              <w:t>Page-to-stage – exploring script work and staging</w:t>
            </w:r>
          </w:p>
          <w:p w14:paraId="4E91DB41"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End of unit assessment: Performance Skills</w:t>
            </w:r>
          </w:p>
          <w:p w14:paraId="4C9523D4" w14:textId="77777777" w:rsidR="00E45EED" w:rsidRPr="00AD191F" w:rsidRDefault="00E45EED" w:rsidP="00E45EED">
            <w:pPr>
              <w:jc w:val="center"/>
              <w:rPr>
                <w:rFonts w:ascii="Gill Sans MT" w:eastAsia="Calibri" w:hAnsi="Gill Sans MT" w:cs="Calibri"/>
                <w:b/>
                <w:bCs/>
                <w:sz w:val="12"/>
                <w:szCs w:val="12"/>
              </w:rPr>
            </w:pPr>
          </w:p>
        </w:tc>
        <w:tc>
          <w:tcPr>
            <w:tcW w:w="2410" w:type="dxa"/>
          </w:tcPr>
          <w:p w14:paraId="108C6658"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Devising Theatre: </w:t>
            </w:r>
          </w:p>
          <w:p w14:paraId="753EE7C7"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Social Media </w:t>
            </w:r>
          </w:p>
          <w:p w14:paraId="094EA4C6"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Development of devising from a stimulus. </w:t>
            </w:r>
          </w:p>
          <w:p w14:paraId="2913ED90"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hAnsi="Gill Sans MT" w:cstheme="minorHAnsi"/>
                <w:i/>
                <w:iCs/>
                <w:sz w:val="12"/>
                <w:szCs w:val="12"/>
                <w:highlight w:val="yellow"/>
              </w:rPr>
              <w:t xml:space="preserve">  End of unit assessment: Performance Skills</w:t>
            </w:r>
          </w:p>
          <w:p w14:paraId="7C8D788A" w14:textId="77777777" w:rsidR="00E45EED" w:rsidRPr="00AD191F" w:rsidRDefault="00E45EED" w:rsidP="00E45EED">
            <w:pPr>
              <w:rPr>
                <w:rFonts w:ascii="Gill Sans MT" w:eastAsia="Calibri" w:hAnsi="Gill Sans MT" w:cs="Calibri"/>
                <w:b/>
                <w:bCs/>
                <w:sz w:val="12"/>
                <w:szCs w:val="12"/>
              </w:rPr>
            </w:pPr>
          </w:p>
        </w:tc>
        <w:tc>
          <w:tcPr>
            <w:tcW w:w="2416" w:type="dxa"/>
          </w:tcPr>
          <w:p w14:paraId="5A562E0F"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Page to stage: Blood Brothers </w:t>
            </w:r>
          </w:p>
          <w:p w14:paraId="3731CCE4" w14:textId="77777777" w:rsidR="00E45EED" w:rsidRPr="00AD191F" w:rsidRDefault="00E45EED" w:rsidP="00E45EED">
            <w:pPr>
              <w:jc w:val="center"/>
              <w:rPr>
                <w:rFonts w:ascii="Gill Sans MT" w:eastAsia="Calibri" w:hAnsi="Gill Sans MT" w:cs="Calibri"/>
                <w:b/>
                <w:bCs/>
                <w:sz w:val="12"/>
                <w:szCs w:val="12"/>
                <w:u w:val="single"/>
              </w:rPr>
            </w:pPr>
            <w:r w:rsidRPr="00AD191F">
              <w:rPr>
                <w:rFonts w:ascii="Gill Sans MT" w:eastAsia="Calibri" w:hAnsi="Gill Sans MT" w:cs="Calibri"/>
                <w:sz w:val="12"/>
                <w:szCs w:val="12"/>
              </w:rPr>
              <w:t xml:space="preserve">Page-to-stage – exploring script work </w:t>
            </w:r>
            <w:r w:rsidRPr="00AD191F">
              <w:rPr>
                <w:rFonts w:ascii="Gill Sans MT" w:hAnsi="Gill Sans MT" w:cstheme="minorHAnsi"/>
                <w:i/>
                <w:iCs/>
                <w:sz w:val="12"/>
                <w:szCs w:val="12"/>
                <w:highlight w:val="yellow"/>
              </w:rPr>
              <w:t>End of unit assessment: Performance &amp; Devising Skills</w:t>
            </w:r>
          </w:p>
        </w:tc>
      </w:tr>
      <w:tr w:rsidR="00E45EED" w:rsidRPr="00AD191F" w14:paraId="26D75FDE" w14:textId="77777777" w:rsidTr="00E45EED">
        <w:trPr>
          <w:trHeight w:val="3133"/>
        </w:trPr>
        <w:tc>
          <w:tcPr>
            <w:tcW w:w="413" w:type="dxa"/>
            <w:shd w:val="clear" w:color="auto" w:fill="DEEAF6" w:themeFill="accent5" w:themeFillTint="33"/>
          </w:tcPr>
          <w:p w14:paraId="4362B379" w14:textId="77777777" w:rsidR="00E45EED" w:rsidRPr="00E45EED" w:rsidRDefault="00E45EED" w:rsidP="00E45EED">
            <w:pPr>
              <w:rPr>
                <w:rFonts w:ascii="Gill Sans MT" w:eastAsia="Calibri" w:hAnsi="Gill Sans MT" w:cs="Calibri"/>
                <w:b/>
                <w:bCs/>
                <w:color w:val="000000" w:themeColor="text1"/>
                <w:sz w:val="12"/>
                <w:szCs w:val="12"/>
              </w:rPr>
            </w:pPr>
            <w:r w:rsidRPr="00E45EED">
              <w:rPr>
                <w:rFonts w:ascii="Gill Sans MT" w:eastAsia="Calibri" w:hAnsi="Gill Sans MT" w:cs="Calibri"/>
                <w:b/>
                <w:bCs/>
                <w:color w:val="000000" w:themeColor="text1"/>
                <w:sz w:val="12"/>
                <w:szCs w:val="12"/>
              </w:rPr>
              <w:t>Yr10</w:t>
            </w:r>
          </w:p>
        </w:tc>
        <w:tc>
          <w:tcPr>
            <w:tcW w:w="2366" w:type="dxa"/>
          </w:tcPr>
          <w:p w14:paraId="3C8C118F"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Page to Stage: Introduction to Component 1: Exploring the Performing Arts</w:t>
            </w:r>
          </w:p>
          <w:p w14:paraId="648A644D" w14:textId="77777777" w:rsidR="00E45EED" w:rsidRPr="00AD191F" w:rsidRDefault="00E45EED" w:rsidP="00E45EED">
            <w:pPr>
              <w:jc w:val="center"/>
              <w:rPr>
                <w:rFonts w:ascii="Gill Sans MT" w:eastAsia="Calibri" w:hAnsi="Gill Sans MT" w:cs="Calibri"/>
                <w:b/>
                <w:bCs/>
                <w:sz w:val="16"/>
                <w:szCs w:val="16"/>
              </w:rPr>
            </w:pPr>
          </w:p>
          <w:p w14:paraId="2C36D782"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Students will practically explore the professional work Blood Brothers. Students will examine the key themes of the play and the intentions of the playwright, taking these into consideration when bring the role-play to life. </w:t>
            </w:r>
          </w:p>
          <w:p w14:paraId="4EF66187" w14:textId="77777777" w:rsidR="00E45EED" w:rsidRPr="00AD191F" w:rsidRDefault="00E45EED" w:rsidP="00E45EED">
            <w:pPr>
              <w:jc w:val="center"/>
              <w:rPr>
                <w:rFonts w:ascii="Gill Sans MT" w:eastAsia="Calibri" w:hAnsi="Gill Sans MT" w:cs="Calibri"/>
                <w:sz w:val="12"/>
                <w:szCs w:val="12"/>
              </w:rPr>
            </w:pPr>
          </w:p>
          <w:p w14:paraId="5D0866EF"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eastAsia="Calibri" w:hAnsi="Gill Sans MT" w:cs="Calibri"/>
                <w:sz w:val="12"/>
                <w:szCs w:val="12"/>
                <w:highlight w:val="yellow"/>
              </w:rPr>
              <w:t xml:space="preserve">Assessment: </w:t>
            </w:r>
            <w:r w:rsidRPr="00AD191F">
              <w:rPr>
                <w:rFonts w:ascii="Gill Sans MT" w:hAnsi="Gill Sans MT" w:cstheme="minorHAnsi"/>
                <w:b/>
                <w:bCs/>
                <w:sz w:val="12"/>
                <w:szCs w:val="12"/>
                <w:highlight w:val="yellow"/>
                <w:u w:val="single"/>
              </w:rPr>
              <w:t>LOA</w:t>
            </w:r>
            <w:r w:rsidRPr="00AD191F">
              <w:rPr>
                <w:rFonts w:ascii="Gill Sans MT" w:hAnsi="Gill Sans MT" w:cstheme="minorHAnsi"/>
                <w:sz w:val="12"/>
                <w:szCs w:val="12"/>
                <w:highlight w:val="yellow"/>
              </w:rPr>
              <w:t xml:space="preserve"> Investigate how professional performance or production work is created </w:t>
            </w:r>
            <w:r w:rsidRPr="00AD191F">
              <w:rPr>
                <w:rFonts w:ascii="Gill Sans MT" w:hAnsi="Gill Sans MT" w:cstheme="minorHAnsi"/>
                <w:b/>
                <w:bCs/>
                <w:sz w:val="12"/>
                <w:szCs w:val="12"/>
                <w:highlight w:val="yellow"/>
              </w:rPr>
              <w:t>(15%)</w:t>
            </w:r>
            <w:r w:rsidRPr="00AD191F">
              <w:rPr>
                <w:rFonts w:ascii="Gill Sans MT" w:hAnsi="Gill Sans MT" w:cstheme="minorHAnsi"/>
                <w:sz w:val="12"/>
                <w:szCs w:val="12"/>
              </w:rPr>
              <w:t xml:space="preserve"> </w:t>
            </w:r>
          </w:p>
          <w:p w14:paraId="2661D86F" w14:textId="77777777" w:rsidR="00E45EED" w:rsidRPr="00AD191F" w:rsidRDefault="00E45EED" w:rsidP="00E45EED">
            <w:pPr>
              <w:jc w:val="center"/>
              <w:rPr>
                <w:rFonts w:ascii="Gill Sans MT" w:eastAsia="Calibri" w:hAnsi="Gill Sans MT" w:cs="Calibri"/>
                <w:sz w:val="12"/>
                <w:szCs w:val="12"/>
              </w:rPr>
            </w:pPr>
          </w:p>
          <w:p w14:paraId="12B8EC99"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b/>
                <w:bCs/>
                <w:color w:val="FFFFFF" w:themeColor="background1"/>
                <w:sz w:val="12"/>
                <w:szCs w:val="12"/>
              </w:rPr>
              <w:t>AP</w:t>
            </w:r>
          </w:p>
        </w:tc>
        <w:tc>
          <w:tcPr>
            <w:tcW w:w="2785" w:type="dxa"/>
          </w:tcPr>
          <w:p w14:paraId="5B596DFD" w14:textId="77777777" w:rsidR="00E45EED" w:rsidRPr="00AD191F" w:rsidRDefault="00E45EED" w:rsidP="00E45EED">
            <w:pPr>
              <w:pStyle w:val="paragraph"/>
              <w:spacing w:before="0" w:beforeAutospacing="0" w:after="0" w:afterAutospacing="0"/>
              <w:jc w:val="center"/>
              <w:textAlignment w:val="baseline"/>
              <w:rPr>
                <w:rStyle w:val="eop"/>
                <w:rFonts w:ascii="Gill Sans MT" w:hAnsi="Gill Sans MT" w:cs="Calibri"/>
                <w:sz w:val="16"/>
                <w:szCs w:val="16"/>
              </w:rPr>
            </w:pPr>
            <w:r w:rsidRPr="00AD191F">
              <w:rPr>
                <w:rStyle w:val="normaltextrun"/>
                <w:rFonts w:ascii="Gill Sans MT" w:eastAsiaTheme="majorEastAsia" w:hAnsi="Gill Sans MT" w:cs="Calibri"/>
                <w:bCs/>
                <w:sz w:val="16"/>
                <w:szCs w:val="16"/>
                <w:lang w:val="en-US"/>
              </w:rPr>
              <w:t>Component 1</w:t>
            </w:r>
            <w:r w:rsidRPr="00AD191F">
              <w:rPr>
                <w:rStyle w:val="eop"/>
                <w:rFonts w:ascii="Gill Sans MT" w:hAnsi="Gill Sans MT" w:cs="Calibri"/>
                <w:sz w:val="16"/>
                <w:szCs w:val="16"/>
              </w:rPr>
              <w:t>:</w:t>
            </w:r>
            <w:r w:rsidRPr="00AD191F">
              <w:rPr>
                <w:rStyle w:val="eop"/>
                <w:rFonts w:ascii="Gill Sans MT" w:hAnsi="Gill Sans MT" w:cs="Calibri"/>
                <w:b/>
                <w:bCs/>
                <w:sz w:val="16"/>
                <w:szCs w:val="16"/>
              </w:rPr>
              <w:t xml:space="preserve"> Exploring the performing Arts</w:t>
            </w:r>
          </w:p>
          <w:p w14:paraId="10DD7CE6" w14:textId="77777777" w:rsidR="00E45EED" w:rsidRPr="00AD191F" w:rsidRDefault="00E45EED" w:rsidP="00E45EED">
            <w:pPr>
              <w:pStyle w:val="paragraph"/>
              <w:spacing w:before="0" w:beforeAutospacing="0" w:after="0" w:afterAutospacing="0"/>
              <w:jc w:val="center"/>
              <w:textAlignment w:val="baseline"/>
              <w:rPr>
                <w:rFonts w:ascii="Gill Sans MT" w:hAnsi="Gill Sans MT" w:cs="Segoe UI"/>
                <w:sz w:val="18"/>
                <w:szCs w:val="18"/>
              </w:rPr>
            </w:pPr>
          </w:p>
          <w:p w14:paraId="1C0D2BF2" w14:textId="77777777" w:rsidR="00E45EED" w:rsidRPr="00AD191F" w:rsidRDefault="00E45EED" w:rsidP="00E45EED">
            <w:pPr>
              <w:pStyle w:val="paragraph"/>
              <w:spacing w:before="0" w:beforeAutospacing="0" w:after="0" w:afterAutospacing="0"/>
              <w:jc w:val="center"/>
              <w:textAlignment w:val="baseline"/>
              <w:rPr>
                <w:rFonts w:ascii="Gill Sans MT" w:hAnsi="Gill Sans MT" w:cs="Segoe UI"/>
                <w:sz w:val="18"/>
                <w:szCs w:val="18"/>
              </w:rPr>
            </w:pPr>
            <w:r w:rsidRPr="00AD191F">
              <w:rPr>
                <w:rStyle w:val="normaltextrun"/>
                <w:rFonts w:ascii="Gill Sans MT" w:eastAsiaTheme="majorEastAsia" w:hAnsi="Gill Sans MT" w:cs="Calibri"/>
                <w:sz w:val="12"/>
                <w:szCs w:val="12"/>
                <w:lang w:val="en-US"/>
              </w:rPr>
              <w:t>Refinement and completion of both learning outcomes; </w:t>
            </w:r>
            <w:r w:rsidRPr="00AD191F">
              <w:rPr>
                <w:rStyle w:val="eop"/>
                <w:rFonts w:ascii="Gill Sans MT" w:hAnsi="Gill Sans MT" w:cs="Calibri"/>
                <w:sz w:val="12"/>
                <w:szCs w:val="12"/>
              </w:rPr>
              <w:t> </w:t>
            </w:r>
          </w:p>
          <w:p w14:paraId="405B92B8"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hAnsi="Gill Sans MT" w:cstheme="minorHAnsi"/>
                <w:b/>
                <w:bCs/>
                <w:sz w:val="12"/>
                <w:szCs w:val="12"/>
                <w:u w:val="single"/>
              </w:rPr>
              <w:t>LOA</w:t>
            </w:r>
            <w:r w:rsidRPr="00AD191F">
              <w:rPr>
                <w:rFonts w:ascii="Gill Sans MT" w:hAnsi="Gill Sans MT" w:cstheme="minorHAnsi"/>
                <w:sz w:val="12"/>
                <w:szCs w:val="12"/>
              </w:rPr>
              <w:t xml:space="preserve"> Investigate how professional performance or production work is created</w:t>
            </w:r>
          </w:p>
          <w:p w14:paraId="14187257" w14:textId="77777777" w:rsidR="00E45EED" w:rsidRPr="00AD191F" w:rsidRDefault="00E45EED" w:rsidP="00E45EED">
            <w:pPr>
              <w:pStyle w:val="paragraph"/>
              <w:spacing w:before="0" w:beforeAutospacing="0" w:after="0" w:afterAutospacing="0"/>
              <w:jc w:val="center"/>
              <w:textAlignment w:val="baseline"/>
              <w:rPr>
                <w:rFonts w:ascii="Gill Sans MT" w:hAnsi="Gill Sans MT" w:cs="Segoe UI"/>
                <w:sz w:val="18"/>
                <w:szCs w:val="18"/>
              </w:rPr>
            </w:pPr>
            <w:r w:rsidRPr="00AD191F">
              <w:rPr>
                <w:rFonts w:ascii="Gill Sans MT" w:hAnsi="Gill Sans MT" w:cstheme="minorHAnsi"/>
                <w:b/>
                <w:bCs/>
                <w:sz w:val="12"/>
                <w:szCs w:val="12"/>
                <w:u w:val="single"/>
              </w:rPr>
              <w:t>LOB</w:t>
            </w:r>
            <w:r w:rsidRPr="00AD191F">
              <w:rPr>
                <w:rFonts w:ascii="Gill Sans MT" w:hAnsi="Gill Sans MT" w:cstheme="minorHAnsi"/>
                <w:sz w:val="12"/>
                <w:szCs w:val="12"/>
              </w:rPr>
              <w:t xml:space="preserve"> Demonstrate understanding of the skills, techniques and approaches used by professionals to create performance/production work.</w:t>
            </w:r>
          </w:p>
          <w:p w14:paraId="08E730C0" w14:textId="77777777" w:rsidR="00E45EED" w:rsidRPr="00AD191F" w:rsidRDefault="00E45EED" w:rsidP="00E45EED">
            <w:pPr>
              <w:jc w:val="center"/>
              <w:rPr>
                <w:rFonts w:ascii="Gill Sans MT" w:eastAsia="Calibri" w:hAnsi="Gill Sans MT" w:cs="Calibri"/>
                <w:b/>
                <w:bCs/>
                <w:sz w:val="12"/>
                <w:szCs w:val="12"/>
              </w:rPr>
            </w:pPr>
          </w:p>
          <w:p w14:paraId="2845F19F"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eastAsia="Calibri" w:hAnsi="Gill Sans MT" w:cs="Calibri"/>
                <w:b/>
                <w:bCs/>
                <w:sz w:val="12"/>
                <w:szCs w:val="12"/>
                <w:highlight w:val="yellow"/>
              </w:rPr>
              <w:t xml:space="preserve">Assessment: </w:t>
            </w:r>
            <w:r w:rsidRPr="00AD191F">
              <w:rPr>
                <w:rFonts w:ascii="Gill Sans MT" w:hAnsi="Gill Sans MT" w:cstheme="minorHAnsi"/>
                <w:b/>
                <w:bCs/>
                <w:sz w:val="12"/>
                <w:szCs w:val="12"/>
                <w:highlight w:val="yellow"/>
                <w:u w:val="single"/>
              </w:rPr>
              <w:t>LOB</w:t>
            </w:r>
            <w:r w:rsidRPr="00AD191F">
              <w:rPr>
                <w:rFonts w:ascii="Gill Sans MT" w:hAnsi="Gill Sans MT" w:cstheme="minorHAnsi"/>
                <w:sz w:val="12"/>
                <w:szCs w:val="12"/>
                <w:highlight w:val="yellow"/>
              </w:rPr>
              <w:t xml:space="preserve"> Demonstrate understanding of the skills, techniques and approaches used by professionals to create performance/production work. (15%)</w:t>
            </w:r>
            <w:r w:rsidRPr="00AD191F">
              <w:rPr>
                <w:rFonts w:ascii="Gill Sans MT" w:hAnsi="Gill Sans MT" w:cstheme="minorHAnsi"/>
                <w:sz w:val="12"/>
                <w:szCs w:val="12"/>
              </w:rPr>
              <w:t xml:space="preserve"> </w:t>
            </w:r>
          </w:p>
          <w:p w14:paraId="1E531943" w14:textId="77777777" w:rsidR="00E45EED" w:rsidRPr="00AD191F" w:rsidRDefault="00E45EED" w:rsidP="00E45EED">
            <w:pPr>
              <w:rPr>
                <w:rFonts w:ascii="Gill Sans MT" w:eastAsia="Calibri" w:hAnsi="Gill Sans MT" w:cs="Calibri"/>
                <w:b/>
                <w:bCs/>
                <w:sz w:val="12"/>
                <w:szCs w:val="12"/>
              </w:rPr>
            </w:pPr>
            <w:r w:rsidRPr="00AD191F">
              <w:rPr>
                <w:rFonts w:ascii="Gill Sans MT" w:eastAsia="Calibri" w:hAnsi="Gill Sans MT" w:cs="Calibri"/>
                <w:b/>
                <w:bCs/>
                <w:noProof/>
                <w:sz w:val="12"/>
                <w:szCs w:val="12"/>
                <w:highlight w:val="yellow"/>
                <w:u w:val="single"/>
              </w:rPr>
              <mc:AlternateContent>
                <mc:Choice Requires="wps">
                  <w:drawing>
                    <wp:anchor distT="45720" distB="45720" distL="114300" distR="114300" simplePos="0" relativeHeight="251661316" behindDoc="1" locked="0" layoutInCell="1" allowOverlap="1" wp14:anchorId="3584C8AB" wp14:editId="42131359">
                      <wp:simplePos x="0" y="0"/>
                      <wp:positionH relativeFrom="column">
                        <wp:posOffset>169281</wp:posOffset>
                      </wp:positionH>
                      <wp:positionV relativeFrom="paragraph">
                        <wp:posOffset>179213</wp:posOffset>
                      </wp:positionV>
                      <wp:extent cx="1302385" cy="284480"/>
                      <wp:effectExtent l="0" t="0" r="12065" b="20320"/>
                      <wp:wrapTight wrapText="bothSides">
                        <wp:wrapPolygon edited="0">
                          <wp:start x="0" y="0"/>
                          <wp:lineTo x="0" y="21696"/>
                          <wp:lineTo x="21484" y="21696"/>
                          <wp:lineTo x="2148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6E753C4B"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4C8AB" id="Text Box 2" o:spid="_x0000_s1029" type="#_x0000_t202" style="position:absolute;margin-left:13.35pt;margin-top:14.1pt;width:102.55pt;height:22.4pt;z-index:-2516551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dDJgIAAEs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">
                      <v:textbox>
                        <w:txbxContent>
                          <w:p w14:paraId="6E753C4B"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p>
        </w:tc>
        <w:tc>
          <w:tcPr>
            <w:tcW w:w="2507" w:type="dxa"/>
          </w:tcPr>
          <w:p w14:paraId="74FCD12A"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b/>
                <w:sz w:val="16"/>
                <w:szCs w:val="16"/>
                <w:lang w:val="en-US"/>
              </w:rPr>
            </w:pPr>
            <w:r w:rsidRPr="00AD191F">
              <w:rPr>
                <w:rStyle w:val="normaltextrun"/>
                <w:rFonts w:ascii="Gill Sans MT" w:eastAsiaTheme="majorEastAsia" w:hAnsi="Gill Sans MT" w:cs="Calibri"/>
                <w:b/>
                <w:sz w:val="16"/>
                <w:szCs w:val="16"/>
                <w:lang w:val="en-US"/>
              </w:rPr>
              <w:t>Performance Skills Development </w:t>
            </w:r>
          </w:p>
          <w:p w14:paraId="21F13072" w14:textId="77777777" w:rsidR="00E45EED" w:rsidRPr="00AD191F" w:rsidRDefault="00E45EED" w:rsidP="00E45EED">
            <w:pPr>
              <w:pStyle w:val="paragraph"/>
              <w:spacing w:before="0" w:beforeAutospacing="0" w:after="0" w:afterAutospacing="0"/>
              <w:jc w:val="center"/>
              <w:textAlignment w:val="baseline"/>
              <w:rPr>
                <w:rFonts w:ascii="Gill Sans MT" w:hAnsi="Gill Sans MT" w:cs="Segoe UI"/>
                <w:sz w:val="18"/>
                <w:szCs w:val="18"/>
              </w:rPr>
            </w:pPr>
            <w:r w:rsidRPr="00AD191F">
              <w:rPr>
                <w:rStyle w:val="eop"/>
                <w:rFonts w:ascii="Gill Sans MT" w:hAnsi="Gill Sans MT" w:cs="Calibri"/>
                <w:sz w:val="16"/>
                <w:szCs w:val="16"/>
              </w:rPr>
              <w:t> </w:t>
            </w:r>
          </w:p>
          <w:p w14:paraId="3CDC4661"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r w:rsidRPr="00AD191F">
              <w:rPr>
                <w:rStyle w:val="normaltextrun"/>
                <w:rFonts w:ascii="Gill Sans MT" w:eastAsiaTheme="majorEastAsia" w:hAnsi="Gill Sans MT" w:cs="Calibri"/>
                <w:sz w:val="12"/>
                <w:szCs w:val="12"/>
                <w:lang w:val="en-US"/>
              </w:rPr>
              <w:t xml:space="preserve">Students will have the opportunity to learn and refine their techniques and skills in performing to an audience. </w:t>
            </w:r>
          </w:p>
          <w:p w14:paraId="6984BD38"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r w:rsidRPr="00AD191F">
              <w:rPr>
                <w:rStyle w:val="normaltextrun"/>
                <w:rFonts w:ascii="Gill Sans MT" w:eastAsiaTheme="majorEastAsia" w:hAnsi="Gill Sans MT" w:cs="Calibri"/>
                <w:sz w:val="12"/>
                <w:szCs w:val="12"/>
                <w:lang w:val="en-US"/>
              </w:rPr>
              <w:t xml:space="preserve">Students will form theatre companies and collaborate in rehearsing and refining a performance of a professional repertoire. </w:t>
            </w:r>
          </w:p>
          <w:p w14:paraId="245C0036"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p>
          <w:p w14:paraId="7880DC8C" w14:textId="77777777" w:rsidR="00E45EED" w:rsidRPr="00AD191F" w:rsidRDefault="00E45EED" w:rsidP="00E45EED">
            <w:pPr>
              <w:jc w:val="center"/>
              <w:rPr>
                <w:rFonts w:ascii="Gill Sans MT" w:eastAsia="Calibri" w:hAnsi="Gill Sans MT" w:cs="Calibri"/>
                <w:sz w:val="12"/>
                <w:szCs w:val="12"/>
              </w:rPr>
            </w:pPr>
            <w:r w:rsidRPr="00AD191F">
              <w:rPr>
                <w:rStyle w:val="normaltextrun"/>
                <w:rFonts w:ascii="Gill Sans MT" w:hAnsi="Gill Sans MT" w:cs="Calibri"/>
                <w:sz w:val="12"/>
                <w:szCs w:val="12"/>
                <w:highlight w:val="yellow"/>
              </w:rPr>
              <w:t>Feed Forward Assessment: Performance of professional Repertoire</w:t>
            </w:r>
          </w:p>
        </w:tc>
        <w:tc>
          <w:tcPr>
            <w:tcW w:w="2414" w:type="dxa"/>
          </w:tcPr>
          <w:p w14:paraId="0299EB43"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b/>
                <w:sz w:val="16"/>
                <w:szCs w:val="16"/>
                <w:lang w:val="en-US"/>
              </w:rPr>
            </w:pPr>
            <w:r w:rsidRPr="00AD191F">
              <w:rPr>
                <w:rStyle w:val="normaltextrun"/>
                <w:rFonts w:ascii="Gill Sans MT" w:eastAsiaTheme="majorEastAsia" w:hAnsi="Gill Sans MT" w:cs="Calibri"/>
                <w:b/>
                <w:sz w:val="16"/>
                <w:szCs w:val="16"/>
                <w:lang w:val="en-US"/>
              </w:rPr>
              <w:t>Component 2: Developing Performing Arts Skills</w:t>
            </w:r>
          </w:p>
          <w:p w14:paraId="65E31B51" w14:textId="77777777" w:rsidR="00E45EED" w:rsidRPr="00AD191F" w:rsidRDefault="00E45EED" w:rsidP="00E45EED">
            <w:pPr>
              <w:pStyle w:val="paragraph"/>
              <w:spacing w:before="0" w:beforeAutospacing="0" w:after="0" w:afterAutospacing="0"/>
              <w:jc w:val="center"/>
              <w:textAlignment w:val="baseline"/>
              <w:rPr>
                <w:rFonts w:ascii="Gill Sans MT" w:hAnsi="Gill Sans MT" w:cs="Calibri"/>
                <w:sz w:val="16"/>
                <w:szCs w:val="16"/>
              </w:rPr>
            </w:pPr>
          </w:p>
          <w:p w14:paraId="549BD230"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hAnsi="Gill Sans MT" w:cstheme="minorHAnsi"/>
                <w:b/>
                <w:bCs/>
                <w:sz w:val="12"/>
                <w:szCs w:val="12"/>
              </w:rPr>
              <w:t xml:space="preserve">Task 1: </w:t>
            </w:r>
            <w:r w:rsidRPr="00AD191F">
              <w:rPr>
                <w:rFonts w:ascii="Gill Sans MT" w:hAnsi="Gill Sans MT" w:cstheme="minorHAnsi"/>
                <w:sz w:val="12"/>
                <w:szCs w:val="12"/>
              </w:rPr>
              <w:t>Learners will participate in rehearsal or production/design practices, continuing the development of skills and techniques with reference to existing performance types, styles and repertoire.</w:t>
            </w:r>
          </w:p>
          <w:p w14:paraId="78DB4B28"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p>
          <w:p w14:paraId="0FDF47ED" w14:textId="77777777" w:rsidR="00E45EED" w:rsidRPr="00AD191F" w:rsidRDefault="00E45EED" w:rsidP="00E45EED">
            <w:pPr>
              <w:pStyle w:val="paragraph"/>
              <w:spacing w:before="0" w:beforeAutospacing="0" w:after="0" w:afterAutospacing="0"/>
              <w:jc w:val="center"/>
              <w:textAlignment w:val="baseline"/>
              <w:rPr>
                <w:rFonts w:ascii="Gill Sans MT" w:eastAsia="Calibri" w:hAnsi="Gill Sans MT" w:cstheme="minorHAnsi"/>
                <w:color w:val="000000" w:themeColor="text1"/>
                <w:sz w:val="4"/>
                <w:szCs w:val="4"/>
              </w:rPr>
            </w:pPr>
          </w:p>
          <w:p w14:paraId="03D71576" w14:textId="77777777" w:rsidR="00E45EED" w:rsidRPr="00AD191F" w:rsidRDefault="00E45EED" w:rsidP="00E45EED">
            <w:pPr>
              <w:jc w:val="center"/>
              <w:rPr>
                <w:rFonts w:ascii="Gill Sans MT" w:eastAsia="Calibri" w:hAnsi="Gill Sans MT" w:cs="Calibri"/>
                <w:b/>
                <w:bCs/>
                <w:sz w:val="12"/>
                <w:szCs w:val="12"/>
              </w:rPr>
            </w:pPr>
            <w:r w:rsidRPr="00AD191F">
              <w:rPr>
                <w:rFonts w:ascii="Gill Sans MT" w:hAnsi="Gill Sans MT" w:cstheme="minorHAnsi"/>
                <w:b/>
                <w:bCs/>
                <w:sz w:val="12"/>
                <w:szCs w:val="12"/>
                <w:highlight w:val="yellow"/>
              </w:rPr>
              <w:t>Assessment:</w:t>
            </w:r>
            <w:r w:rsidRPr="00AD191F">
              <w:rPr>
                <w:rFonts w:ascii="Gill Sans MT" w:hAnsi="Gill Sans MT" w:cstheme="minorHAnsi"/>
                <w:b/>
                <w:bCs/>
                <w:sz w:val="12"/>
                <w:szCs w:val="12"/>
                <w:highlight w:val="yellow"/>
                <w:u w:val="single"/>
              </w:rPr>
              <w:t xml:space="preserve"> LOA</w:t>
            </w:r>
            <w:r w:rsidRPr="00AD191F">
              <w:rPr>
                <w:rFonts w:ascii="Gill Sans MT" w:hAnsi="Gill Sans MT" w:cstheme="minorHAnsi"/>
                <w:sz w:val="12"/>
                <w:szCs w:val="12"/>
                <w:highlight w:val="yellow"/>
              </w:rPr>
              <w:t xml:space="preserve"> </w:t>
            </w:r>
            <w:r w:rsidRPr="00AD191F">
              <w:rPr>
                <w:rFonts w:ascii="Gill Sans MT" w:hAnsi="Gill Sans MT"/>
                <w:sz w:val="12"/>
                <w:szCs w:val="12"/>
                <w:highlight w:val="yellow"/>
              </w:rPr>
              <w:t>A Use rehearsal or production/design processes (15%)</w:t>
            </w:r>
          </w:p>
        </w:tc>
        <w:tc>
          <w:tcPr>
            <w:tcW w:w="2410" w:type="dxa"/>
          </w:tcPr>
          <w:p w14:paraId="6D5EF27B"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b/>
                <w:sz w:val="16"/>
                <w:szCs w:val="16"/>
                <w:lang w:val="en-US"/>
              </w:rPr>
            </w:pPr>
            <w:r w:rsidRPr="00AD191F">
              <w:rPr>
                <w:rStyle w:val="normaltextrun"/>
                <w:rFonts w:ascii="Gill Sans MT" w:eastAsiaTheme="majorEastAsia" w:hAnsi="Gill Sans MT" w:cs="Calibri"/>
                <w:b/>
                <w:sz w:val="16"/>
                <w:szCs w:val="16"/>
                <w:lang w:val="en-US"/>
              </w:rPr>
              <w:t>Component 2: Developing Performing Arts Skills</w:t>
            </w:r>
          </w:p>
          <w:p w14:paraId="6E8955BD" w14:textId="77777777" w:rsidR="00E45EED" w:rsidRPr="00AD191F" w:rsidRDefault="00E45EED" w:rsidP="00E45EED">
            <w:pPr>
              <w:pStyle w:val="paragraph"/>
              <w:spacing w:before="0" w:beforeAutospacing="0" w:after="0" w:afterAutospacing="0"/>
              <w:jc w:val="center"/>
              <w:textAlignment w:val="baseline"/>
              <w:rPr>
                <w:rFonts w:ascii="Gill Sans MT" w:hAnsi="Gill Sans MT" w:cs="Calibri"/>
                <w:sz w:val="16"/>
                <w:szCs w:val="16"/>
              </w:rPr>
            </w:pPr>
          </w:p>
          <w:p w14:paraId="25AB13A5"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hAnsi="Gill Sans MT" w:cstheme="minorHAnsi"/>
                <w:b/>
                <w:bCs/>
                <w:sz w:val="12"/>
                <w:szCs w:val="12"/>
              </w:rPr>
              <w:t xml:space="preserve">Task 2: </w:t>
            </w:r>
            <w:r w:rsidRPr="00AD191F">
              <w:rPr>
                <w:rFonts w:ascii="Gill Sans MT" w:hAnsi="Gill Sans MT" w:cstheme="minorHAnsi"/>
                <w:sz w:val="12"/>
                <w:szCs w:val="12"/>
              </w:rPr>
              <w:t>Learners will apply interpretative skills and techniques appropriate to the selected discipline in a performance or design realisation.</w:t>
            </w:r>
          </w:p>
          <w:p w14:paraId="2F1D6EA5" w14:textId="77777777" w:rsidR="00E45EED" w:rsidRPr="00AD191F" w:rsidRDefault="00E45EED" w:rsidP="00E45EED">
            <w:pPr>
              <w:pStyle w:val="paragraph"/>
              <w:spacing w:before="0" w:beforeAutospacing="0" w:after="0" w:afterAutospacing="0"/>
              <w:textAlignment w:val="baseline"/>
              <w:rPr>
                <w:rFonts w:ascii="Gill Sans MT" w:hAnsi="Gill Sans MT" w:cstheme="minorHAnsi"/>
                <w:b/>
                <w:bCs/>
                <w:sz w:val="12"/>
                <w:szCs w:val="12"/>
                <w:u w:val="single"/>
              </w:rPr>
            </w:pPr>
          </w:p>
          <w:p w14:paraId="172A7148"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hAnsi="Gill Sans MT" w:cstheme="minorHAnsi"/>
                <w:b/>
                <w:bCs/>
                <w:sz w:val="12"/>
                <w:szCs w:val="12"/>
                <w:u w:val="single"/>
              </w:rPr>
              <w:t>LOB</w:t>
            </w:r>
            <w:r w:rsidRPr="00AD191F">
              <w:rPr>
                <w:rFonts w:ascii="Gill Sans MT" w:hAnsi="Gill Sans MT" w:cstheme="minorHAnsi"/>
                <w:b/>
                <w:bCs/>
                <w:sz w:val="12"/>
                <w:szCs w:val="12"/>
              </w:rPr>
              <w:t>:</w:t>
            </w:r>
            <w:r w:rsidRPr="00AD191F">
              <w:rPr>
                <w:rFonts w:ascii="Gill Sans MT" w:hAnsi="Gill Sans MT" w:cstheme="minorHAnsi"/>
                <w:sz w:val="12"/>
                <w:szCs w:val="12"/>
              </w:rPr>
              <w:t xml:space="preserve"> Apply skills and techniques in performance or realisation</w:t>
            </w:r>
          </w:p>
          <w:p w14:paraId="5248999E"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p>
          <w:p w14:paraId="463A20A8"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hAnsi="Gill Sans MT" w:cstheme="minorHAnsi"/>
                <w:b/>
                <w:bCs/>
                <w:sz w:val="12"/>
                <w:szCs w:val="12"/>
              </w:rPr>
              <w:t>Task 3:</w:t>
            </w:r>
            <w:r w:rsidRPr="00AD191F">
              <w:rPr>
                <w:rFonts w:ascii="Gill Sans MT" w:hAnsi="Gill Sans MT" w:cstheme="minorHAnsi"/>
                <w:sz w:val="12"/>
                <w:szCs w:val="12"/>
              </w:rPr>
              <w:t xml:space="preserve"> Learners must track their progress during this component, reflecting on their development of skills and working practices in workshops, through to rehearsals and performances.</w:t>
            </w:r>
          </w:p>
          <w:p w14:paraId="3F03BA34"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b/>
                <w:bCs/>
                <w:sz w:val="12"/>
                <w:szCs w:val="12"/>
                <w:u w:val="single"/>
              </w:rPr>
            </w:pPr>
          </w:p>
          <w:p w14:paraId="0D0B2952"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eastAsia="Calibri" w:hAnsi="Gill Sans MT" w:cs="Calibri"/>
                <w:b/>
                <w:bCs/>
                <w:noProof/>
                <w:sz w:val="12"/>
                <w:szCs w:val="12"/>
                <w:u w:val="single"/>
              </w:rPr>
              <mc:AlternateContent>
                <mc:Choice Requires="wps">
                  <w:drawing>
                    <wp:anchor distT="45720" distB="45720" distL="114300" distR="114300" simplePos="0" relativeHeight="251660292" behindDoc="0" locked="0" layoutInCell="1" allowOverlap="1" wp14:anchorId="70DA2541" wp14:editId="3411B65E">
                      <wp:simplePos x="0" y="0"/>
                      <wp:positionH relativeFrom="column">
                        <wp:posOffset>63500</wp:posOffset>
                      </wp:positionH>
                      <wp:positionV relativeFrom="paragraph">
                        <wp:posOffset>356870</wp:posOffset>
                      </wp:positionV>
                      <wp:extent cx="1302385" cy="284480"/>
                      <wp:effectExtent l="0" t="0" r="1206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2296EB08"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A2541" id="_x0000_s1030" type="#_x0000_t202" style="position:absolute;left:0;text-align:left;margin-left:5pt;margin-top:28.1pt;width:102.55pt;height:22.4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I6JwIAAEs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">
                      <v:textbox>
                        <w:txbxContent>
                          <w:p w14:paraId="2296EB08"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v:textbox>
                      <w10:wrap type="square"/>
                    </v:shape>
                  </w:pict>
                </mc:Fallback>
              </mc:AlternateContent>
            </w:r>
            <w:r w:rsidRPr="00AD191F">
              <w:rPr>
                <w:rFonts w:ascii="Gill Sans MT" w:hAnsi="Gill Sans MT" w:cstheme="minorHAnsi"/>
                <w:b/>
                <w:bCs/>
                <w:sz w:val="12"/>
                <w:szCs w:val="12"/>
                <w:u w:val="single"/>
              </w:rPr>
              <w:t>LOC:</w:t>
            </w:r>
            <w:r w:rsidRPr="00AD191F">
              <w:rPr>
                <w:rFonts w:ascii="Gill Sans MT" w:hAnsi="Gill Sans MT" w:cstheme="minorHAnsi"/>
                <w:sz w:val="12"/>
                <w:szCs w:val="12"/>
              </w:rPr>
              <w:t xml:space="preserve"> Review own development and application of performance or design skills. (15%) </w:t>
            </w:r>
          </w:p>
        </w:tc>
        <w:tc>
          <w:tcPr>
            <w:tcW w:w="2416" w:type="dxa"/>
          </w:tcPr>
          <w:p w14:paraId="003CECC2"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Acting &amp; Theatre Workshops</w:t>
            </w:r>
          </w:p>
          <w:p w14:paraId="3C538A45" w14:textId="77777777" w:rsidR="00E45EED" w:rsidRPr="00AD191F" w:rsidRDefault="00E45EED" w:rsidP="00E45EED">
            <w:pPr>
              <w:jc w:val="center"/>
              <w:rPr>
                <w:rFonts w:ascii="Gill Sans MT" w:eastAsia="Calibri" w:hAnsi="Gill Sans MT" w:cs="Calibri"/>
                <w:b/>
                <w:bCs/>
                <w:sz w:val="16"/>
                <w:szCs w:val="16"/>
              </w:rPr>
            </w:pPr>
          </w:p>
          <w:p w14:paraId="6BEC50F5" w14:textId="77777777" w:rsidR="00E45EED" w:rsidRPr="00AD191F" w:rsidRDefault="00E45EED" w:rsidP="00E45EED">
            <w:pPr>
              <w:pStyle w:val="paragraph"/>
              <w:spacing w:before="0" w:beforeAutospacing="0" w:after="0" w:afterAutospacing="0"/>
              <w:jc w:val="center"/>
              <w:textAlignment w:val="baseline"/>
              <w:rPr>
                <w:rFonts w:ascii="Gill Sans MT" w:eastAsia="Calibri" w:hAnsi="Gill Sans MT" w:cs="Calibri"/>
                <w:sz w:val="12"/>
                <w:szCs w:val="12"/>
              </w:rPr>
            </w:pPr>
            <w:r w:rsidRPr="00AD191F">
              <w:rPr>
                <w:rFonts w:ascii="Gill Sans MT" w:eastAsia="Calibri" w:hAnsi="Gill Sans MT" w:cs="Calibri"/>
                <w:sz w:val="12"/>
                <w:szCs w:val="12"/>
              </w:rPr>
              <w:t xml:space="preserve">Students will develop their knowledge and understanding of various genres, styles and practitioners. </w:t>
            </w:r>
          </w:p>
          <w:p w14:paraId="63EAB1B3" w14:textId="77777777" w:rsidR="00E45EED" w:rsidRPr="00AD191F" w:rsidRDefault="00E45EED" w:rsidP="00E45EED">
            <w:pPr>
              <w:pStyle w:val="paragraph"/>
              <w:spacing w:before="0" w:beforeAutospacing="0" w:after="0" w:afterAutospacing="0"/>
              <w:jc w:val="center"/>
              <w:textAlignment w:val="baseline"/>
              <w:rPr>
                <w:rFonts w:ascii="Gill Sans MT" w:eastAsia="Calibri" w:hAnsi="Gill Sans MT"/>
              </w:rPr>
            </w:pPr>
          </w:p>
          <w:p w14:paraId="3DB0130B" w14:textId="77777777" w:rsidR="00E45EED" w:rsidRPr="00AD191F"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r w:rsidRPr="00AD191F">
              <w:rPr>
                <w:rFonts w:ascii="Gill Sans MT" w:hAnsi="Gill Sans MT" w:cstheme="minorHAnsi"/>
                <w:b/>
                <w:bCs/>
                <w:sz w:val="12"/>
                <w:szCs w:val="12"/>
                <w:highlight w:val="yellow"/>
              </w:rPr>
              <w:t xml:space="preserve">Assessment: </w:t>
            </w:r>
            <w:r w:rsidRPr="00AD191F">
              <w:rPr>
                <w:rFonts w:ascii="Gill Sans MT" w:hAnsi="Gill Sans MT" w:cstheme="minorHAnsi"/>
                <w:sz w:val="12"/>
                <w:szCs w:val="12"/>
                <w:highlight w:val="yellow"/>
              </w:rPr>
              <w:t>Mock devising performance, application of theatre genres, styles practitioners and techniques in creativity and performance.</w:t>
            </w:r>
            <w:r w:rsidRPr="00AD191F">
              <w:rPr>
                <w:rFonts w:ascii="Gill Sans MT" w:hAnsi="Gill Sans MT" w:cstheme="minorHAnsi"/>
                <w:b/>
                <w:bCs/>
                <w:sz w:val="12"/>
                <w:szCs w:val="12"/>
              </w:rPr>
              <w:t xml:space="preserve"> </w:t>
            </w:r>
          </w:p>
        </w:tc>
      </w:tr>
      <w:tr w:rsidR="00E45EED" w:rsidRPr="00AD191F" w14:paraId="3231A49C" w14:textId="77777777" w:rsidTr="00E45EED">
        <w:trPr>
          <w:trHeight w:val="133"/>
        </w:trPr>
        <w:tc>
          <w:tcPr>
            <w:tcW w:w="413" w:type="dxa"/>
            <w:shd w:val="clear" w:color="auto" w:fill="DEEAF6" w:themeFill="accent5" w:themeFillTint="33"/>
          </w:tcPr>
          <w:p w14:paraId="2F859D71" w14:textId="77777777" w:rsidR="00E45EED" w:rsidRPr="00E45EED" w:rsidRDefault="00E45EED" w:rsidP="00E45EED">
            <w:pPr>
              <w:rPr>
                <w:rFonts w:ascii="Gill Sans MT" w:eastAsia="Calibri" w:hAnsi="Gill Sans MT" w:cs="Calibri"/>
                <w:b/>
                <w:bCs/>
                <w:color w:val="000000" w:themeColor="text1"/>
                <w:sz w:val="12"/>
                <w:szCs w:val="12"/>
              </w:rPr>
            </w:pPr>
            <w:r w:rsidRPr="00E45EED">
              <w:rPr>
                <w:rFonts w:ascii="Gill Sans MT" w:eastAsia="Calibri" w:hAnsi="Gill Sans MT" w:cs="Calibri"/>
                <w:b/>
                <w:bCs/>
                <w:color w:val="000000" w:themeColor="text1"/>
                <w:sz w:val="12"/>
                <w:szCs w:val="12"/>
              </w:rPr>
              <w:t>Yr11</w:t>
            </w:r>
          </w:p>
        </w:tc>
        <w:tc>
          <w:tcPr>
            <w:tcW w:w="2366" w:type="dxa"/>
          </w:tcPr>
          <w:p w14:paraId="33F5D111"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Devising and Practitioner Workshops</w:t>
            </w:r>
          </w:p>
          <w:p w14:paraId="78624AEB" w14:textId="77777777" w:rsidR="00E45EED" w:rsidRPr="00AD191F" w:rsidRDefault="00E45EED" w:rsidP="00E45EED">
            <w:pPr>
              <w:jc w:val="center"/>
              <w:rPr>
                <w:rFonts w:ascii="Gill Sans MT" w:eastAsia="Calibri" w:hAnsi="Gill Sans MT" w:cs="Calibri"/>
                <w:b/>
                <w:bCs/>
                <w:sz w:val="16"/>
                <w:szCs w:val="16"/>
              </w:rPr>
            </w:pPr>
          </w:p>
          <w:p w14:paraId="6DE12017" w14:textId="77777777" w:rsidR="00E45EED" w:rsidRPr="00AD191F" w:rsidRDefault="00E45EED" w:rsidP="00E45EED">
            <w:pPr>
              <w:pStyle w:val="paragraph"/>
              <w:spacing w:before="0" w:beforeAutospacing="0" w:after="0" w:afterAutospacing="0"/>
              <w:jc w:val="center"/>
              <w:textAlignment w:val="baseline"/>
              <w:rPr>
                <w:rFonts w:ascii="Gill Sans MT" w:eastAsia="Calibri" w:hAnsi="Gill Sans MT" w:cs="Calibri"/>
                <w:sz w:val="12"/>
                <w:szCs w:val="12"/>
              </w:rPr>
            </w:pPr>
            <w:r w:rsidRPr="00AD191F">
              <w:rPr>
                <w:rFonts w:ascii="Gill Sans MT" w:eastAsia="Calibri" w:hAnsi="Gill Sans MT" w:cs="Calibri"/>
                <w:sz w:val="12"/>
                <w:szCs w:val="12"/>
              </w:rPr>
              <w:t xml:space="preserve">Students will develop their knowledge and understanding of various devising and practitioner techniques. </w:t>
            </w:r>
          </w:p>
          <w:p w14:paraId="709902F8" w14:textId="77777777" w:rsidR="00E45EED" w:rsidRPr="00AD191F" w:rsidRDefault="00E45EED" w:rsidP="00E45EED">
            <w:pPr>
              <w:pStyle w:val="paragraph"/>
              <w:spacing w:before="0" w:beforeAutospacing="0" w:after="0" w:afterAutospacing="0"/>
              <w:jc w:val="center"/>
              <w:textAlignment w:val="baseline"/>
              <w:rPr>
                <w:rFonts w:ascii="Gill Sans MT" w:eastAsia="Calibri" w:hAnsi="Gill Sans MT"/>
              </w:rPr>
            </w:pPr>
          </w:p>
          <w:p w14:paraId="3913E499" w14:textId="77777777" w:rsidR="00E45EED" w:rsidRPr="00AD191F" w:rsidRDefault="00E45EED" w:rsidP="00E45EED">
            <w:pPr>
              <w:jc w:val="center"/>
              <w:rPr>
                <w:rFonts w:ascii="Gill Sans MT" w:eastAsia="Calibri" w:hAnsi="Gill Sans MT" w:cs="Calibri"/>
                <w:b/>
                <w:bCs/>
                <w:sz w:val="12"/>
                <w:szCs w:val="12"/>
              </w:rPr>
            </w:pPr>
            <w:r w:rsidRPr="00AD191F">
              <w:rPr>
                <w:rFonts w:ascii="Gill Sans MT" w:hAnsi="Gill Sans MT" w:cstheme="minorHAnsi"/>
                <w:b/>
                <w:bCs/>
                <w:sz w:val="12"/>
                <w:szCs w:val="12"/>
              </w:rPr>
              <w:t xml:space="preserve">Assessment: </w:t>
            </w:r>
            <w:r w:rsidRPr="00AD191F">
              <w:rPr>
                <w:rFonts w:ascii="Gill Sans MT" w:hAnsi="Gill Sans MT" w:cstheme="minorHAnsi"/>
                <w:sz w:val="12"/>
                <w:szCs w:val="12"/>
              </w:rPr>
              <w:t>Mock devising performance, application of theatre genres, styles practitioners and techniques in creativity and performance</w:t>
            </w:r>
          </w:p>
        </w:tc>
        <w:tc>
          <w:tcPr>
            <w:tcW w:w="2785" w:type="dxa"/>
            <w:shd w:val="clear" w:color="auto" w:fill="auto"/>
          </w:tcPr>
          <w:p w14:paraId="4B3588D7" w14:textId="77777777" w:rsidR="00E45EED" w:rsidRPr="00AD191F" w:rsidRDefault="00E45EED" w:rsidP="00E45EED">
            <w:pPr>
              <w:jc w:val="center"/>
              <w:rPr>
                <w:rFonts w:ascii="Gill Sans MT" w:eastAsia="Calibri" w:hAnsi="Gill Sans MT" w:cs="Calibri"/>
                <w:b/>
                <w:bCs/>
                <w:sz w:val="16"/>
                <w:szCs w:val="16"/>
              </w:rPr>
            </w:pPr>
            <w:r w:rsidRPr="00AD191F">
              <w:rPr>
                <w:rFonts w:ascii="Gill Sans MT" w:eastAsia="Calibri" w:hAnsi="Gill Sans MT" w:cs="Calibri"/>
                <w:b/>
                <w:bCs/>
                <w:sz w:val="16"/>
                <w:szCs w:val="16"/>
              </w:rPr>
              <w:t xml:space="preserve">Responding to a Stimulus Workshops </w:t>
            </w:r>
          </w:p>
          <w:p w14:paraId="5FCF6FFA" w14:textId="77777777" w:rsidR="00E45EED" w:rsidRPr="00AD191F" w:rsidRDefault="00E45EED" w:rsidP="00E45EED">
            <w:pPr>
              <w:jc w:val="center"/>
              <w:rPr>
                <w:rFonts w:ascii="Gill Sans MT" w:eastAsia="Calibri" w:hAnsi="Gill Sans MT" w:cs="Calibri"/>
                <w:b/>
                <w:bCs/>
                <w:sz w:val="16"/>
                <w:szCs w:val="16"/>
              </w:rPr>
            </w:pPr>
          </w:p>
          <w:p w14:paraId="3407BBCA" w14:textId="77777777" w:rsidR="00E45EED" w:rsidRPr="00AD191F" w:rsidRDefault="00E45EED" w:rsidP="00E45EED">
            <w:pPr>
              <w:jc w:val="center"/>
              <w:rPr>
                <w:rFonts w:ascii="Gill Sans MT" w:eastAsia="Calibri" w:hAnsi="Gill Sans MT" w:cs="Calibri"/>
                <w:sz w:val="12"/>
                <w:szCs w:val="12"/>
              </w:rPr>
            </w:pPr>
            <w:r w:rsidRPr="00AD191F">
              <w:rPr>
                <w:rFonts w:ascii="Gill Sans MT" w:eastAsia="Calibri" w:hAnsi="Gill Sans MT" w:cs="Calibri"/>
                <w:sz w:val="12"/>
                <w:szCs w:val="12"/>
              </w:rPr>
              <w:t xml:space="preserve">Students will engage with a variety of stimuli, exploring their creative responses and dramatic ideas in response. Students create various mini-scenes to develop creative and dramatic techniques. </w:t>
            </w:r>
          </w:p>
          <w:p w14:paraId="27BBF26D" w14:textId="77777777" w:rsidR="00E45EED" w:rsidRPr="00AD191F" w:rsidRDefault="00E45EED" w:rsidP="00E45EED">
            <w:pPr>
              <w:jc w:val="center"/>
              <w:rPr>
                <w:rFonts w:ascii="Gill Sans MT" w:eastAsia="Calibri" w:hAnsi="Gill Sans MT" w:cs="Calibri"/>
                <w:b/>
                <w:bCs/>
                <w:sz w:val="12"/>
                <w:szCs w:val="12"/>
              </w:rPr>
            </w:pPr>
          </w:p>
          <w:p w14:paraId="7050025B" w14:textId="77777777" w:rsidR="00E45EED" w:rsidRPr="00AD191F" w:rsidRDefault="00E45EED" w:rsidP="00E45EED">
            <w:pPr>
              <w:jc w:val="center"/>
              <w:rPr>
                <w:rFonts w:ascii="Gill Sans MT" w:eastAsia="Calibri" w:hAnsi="Gill Sans MT" w:cs="Calibri"/>
                <w:b/>
                <w:bCs/>
                <w:sz w:val="12"/>
                <w:szCs w:val="12"/>
              </w:rPr>
            </w:pPr>
            <w:r w:rsidRPr="00AD191F">
              <w:rPr>
                <w:rFonts w:ascii="Gill Sans MT" w:eastAsia="Calibri" w:hAnsi="Gill Sans MT" w:cs="Calibri"/>
                <w:b/>
                <w:bCs/>
                <w:sz w:val="12"/>
                <w:szCs w:val="12"/>
              </w:rPr>
              <w:t xml:space="preserve">Assessment: Mock Component 3 performance (20%) </w:t>
            </w:r>
          </w:p>
          <w:p w14:paraId="48775731" w14:textId="77777777" w:rsidR="00E45EED" w:rsidRPr="00AD191F" w:rsidRDefault="00E45EED" w:rsidP="00E45EED">
            <w:pPr>
              <w:jc w:val="center"/>
              <w:rPr>
                <w:rFonts w:ascii="Gill Sans MT" w:eastAsia="Calibri" w:hAnsi="Gill Sans MT" w:cs="Calibri"/>
                <w:b/>
                <w:bCs/>
                <w:sz w:val="12"/>
                <w:szCs w:val="12"/>
              </w:rPr>
            </w:pPr>
            <w:r w:rsidRPr="00AD191F">
              <w:rPr>
                <w:rFonts w:ascii="Gill Sans MT" w:eastAsia="Calibri" w:hAnsi="Gill Sans MT" w:cs="Calibri"/>
                <w:b/>
                <w:bCs/>
                <w:noProof/>
                <w:sz w:val="12"/>
                <w:szCs w:val="12"/>
                <w:u w:val="single"/>
              </w:rPr>
              <mc:AlternateContent>
                <mc:Choice Requires="wps">
                  <w:drawing>
                    <wp:anchor distT="45720" distB="45720" distL="114300" distR="114300" simplePos="0" relativeHeight="251662340" behindDoc="1" locked="0" layoutInCell="1" allowOverlap="1" wp14:anchorId="15B5FE05" wp14:editId="01DEB566">
                      <wp:simplePos x="0" y="0"/>
                      <wp:positionH relativeFrom="column">
                        <wp:posOffset>199821</wp:posOffset>
                      </wp:positionH>
                      <wp:positionV relativeFrom="paragraph">
                        <wp:posOffset>373751</wp:posOffset>
                      </wp:positionV>
                      <wp:extent cx="1302385" cy="284480"/>
                      <wp:effectExtent l="0" t="0" r="12065" b="20320"/>
                      <wp:wrapTight wrapText="bothSides">
                        <wp:wrapPolygon edited="0">
                          <wp:start x="0" y="0"/>
                          <wp:lineTo x="0" y="21696"/>
                          <wp:lineTo x="21484" y="21696"/>
                          <wp:lineTo x="2148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12C34709"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5FE05" id="_x0000_s1031" type="#_x0000_t202" style="position:absolute;left:0;text-align:left;margin-left:15.75pt;margin-top:29.45pt;width:102.55pt;height:22.4pt;z-index:-2516541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">
                      <v:textbox>
                        <w:txbxContent>
                          <w:p w14:paraId="12C34709"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r w:rsidRPr="00AD191F">
              <w:rPr>
                <w:rFonts w:ascii="Gill Sans MT" w:eastAsia="Calibri" w:hAnsi="Gill Sans MT" w:cs="Calibri"/>
                <w:b/>
                <w:bCs/>
                <w:sz w:val="12"/>
                <w:szCs w:val="12"/>
              </w:rPr>
              <w:t>Re-sit Window: Opportunity for students to review and improve attainment and outcomes of Component 1 and 2.</w:t>
            </w:r>
          </w:p>
        </w:tc>
        <w:tc>
          <w:tcPr>
            <w:tcW w:w="2507" w:type="dxa"/>
          </w:tcPr>
          <w:p w14:paraId="2558CFA4" w14:textId="77777777" w:rsidR="00E45EED" w:rsidRPr="00AD191F" w:rsidRDefault="00E45EED" w:rsidP="00E45EED">
            <w:pPr>
              <w:pStyle w:val="paragraph"/>
              <w:spacing w:before="0" w:beforeAutospacing="0" w:after="0" w:afterAutospacing="0"/>
              <w:jc w:val="center"/>
              <w:textAlignment w:val="baseline"/>
              <w:rPr>
                <w:rFonts w:ascii="Gill Sans MT" w:hAnsi="Gill Sans MT" w:cs="Calibri"/>
                <w:b/>
                <w:sz w:val="16"/>
                <w:szCs w:val="16"/>
              </w:rPr>
            </w:pPr>
            <w:r w:rsidRPr="00AD191F">
              <w:rPr>
                <w:rStyle w:val="normaltextrun"/>
                <w:rFonts w:ascii="Gill Sans MT" w:eastAsiaTheme="majorEastAsia" w:hAnsi="Gill Sans MT" w:cs="Calibri"/>
                <w:b/>
                <w:sz w:val="16"/>
                <w:szCs w:val="16"/>
                <w:lang w:val="en-US"/>
              </w:rPr>
              <w:t>Component 3: Responding to a Brief</w:t>
            </w:r>
          </w:p>
          <w:p w14:paraId="5B227C13" w14:textId="77777777" w:rsidR="00E45EED" w:rsidRPr="00AD191F" w:rsidRDefault="00E45EED" w:rsidP="00E45EED">
            <w:pPr>
              <w:jc w:val="center"/>
              <w:rPr>
                <w:rFonts w:ascii="Gill Sans MT" w:hAnsi="Gill Sans MT" w:cstheme="minorHAnsi"/>
                <w:sz w:val="12"/>
                <w:szCs w:val="12"/>
              </w:rPr>
            </w:pPr>
            <w:r w:rsidRPr="00AD191F">
              <w:rPr>
                <w:rFonts w:ascii="Gill Sans MT" w:hAnsi="Gill Sans MT" w:cstheme="minorHAnsi"/>
                <w:sz w:val="12"/>
                <w:szCs w:val="12"/>
              </w:rPr>
              <w:t>Learners will be given the opportunity to work as part of a group to contribute to a workshop performance as either a performer or a designer in response to a brief and stimulus.</w:t>
            </w:r>
          </w:p>
          <w:p w14:paraId="54FED944" w14:textId="77777777" w:rsidR="00E45EED" w:rsidRPr="00AD191F" w:rsidRDefault="00E45EED" w:rsidP="00E45EED">
            <w:pPr>
              <w:jc w:val="center"/>
              <w:rPr>
                <w:rFonts w:ascii="Gill Sans MT" w:hAnsi="Gill Sans MT" w:cstheme="minorHAnsi"/>
                <w:sz w:val="12"/>
                <w:szCs w:val="12"/>
              </w:rPr>
            </w:pPr>
          </w:p>
          <w:p w14:paraId="4FE1E2EA" w14:textId="77777777" w:rsidR="00E45EED" w:rsidRPr="00AD191F" w:rsidRDefault="00E45EED" w:rsidP="00E45EED">
            <w:pPr>
              <w:jc w:val="center"/>
              <w:rPr>
                <w:rFonts w:ascii="Gill Sans MT" w:hAnsi="Gill Sans MT"/>
                <w:sz w:val="12"/>
                <w:szCs w:val="12"/>
              </w:rPr>
            </w:pPr>
            <w:r w:rsidRPr="00AD191F">
              <w:rPr>
                <w:rFonts w:ascii="Gill Sans MT" w:hAnsi="Gill Sans MT"/>
                <w:b/>
                <w:bCs/>
                <w:sz w:val="12"/>
                <w:szCs w:val="12"/>
                <w:u w:val="single"/>
              </w:rPr>
              <w:t>AO1</w:t>
            </w:r>
            <w:r w:rsidRPr="00AD191F">
              <w:rPr>
                <w:rFonts w:ascii="Gill Sans MT" w:hAnsi="Gill Sans MT"/>
                <w:sz w:val="12"/>
                <w:szCs w:val="12"/>
              </w:rPr>
              <w:t xml:space="preserve"> Understand how to respond to a brief.</w:t>
            </w:r>
          </w:p>
          <w:p w14:paraId="27CB035A" w14:textId="77777777" w:rsidR="00E45EED" w:rsidRPr="00AD191F" w:rsidRDefault="00E45EED" w:rsidP="00E45EED">
            <w:pPr>
              <w:jc w:val="center"/>
              <w:rPr>
                <w:rFonts w:ascii="Gill Sans MT" w:hAnsi="Gill Sans MT"/>
                <w:sz w:val="12"/>
                <w:szCs w:val="12"/>
              </w:rPr>
            </w:pPr>
          </w:p>
          <w:p w14:paraId="324C4D17" w14:textId="77777777" w:rsidR="00E45EED" w:rsidRPr="00AD191F" w:rsidRDefault="00E45EED" w:rsidP="00E45EED">
            <w:pPr>
              <w:jc w:val="center"/>
              <w:rPr>
                <w:rFonts w:ascii="Gill Sans MT" w:hAnsi="Gill Sans MT"/>
                <w:sz w:val="12"/>
                <w:szCs w:val="12"/>
              </w:rPr>
            </w:pPr>
            <w:r w:rsidRPr="00AD191F">
              <w:rPr>
                <w:rFonts w:ascii="Gill Sans MT" w:hAnsi="Gill Sans MT"/>
                <w:b/>
                <w:bCs/>
                <w:sz w:val="12"/>
                <w:szCs w:val="12"/>
                <w:u w:val="single"/>
              </w:rPr>
              <w:t>AO2</w:t>
            </w:r>
            <w:r w:rsidRPr="00AD191F">
              <w:rPr>
                <w:rFonts w:ascii="Gill Sans MT" w:hAnsi="Gill Sans MT"/>
                <w:sz w:val="12"/>
                <w:szCs w:val="12"/>
              </w:rPr>
              <w:t xml:space="preserve"> Select and develop skills and techniques in response to a brief</w:t>
            </w:r>
          </w:p>
          <w:p w14:paraId="34364A71" w14:textId="77777777" w:rsidR="00E45EED" w:rsidRPr="00AD191F" w:rsidRDefault="00E45EED" w:rsidP="00E45EED">
            <w:pPr>
              <w:jc w:val="center"/>
              <w:rPr>
                <w:rFonts w:ascii="Gill Sans MT" w:hAnsi="Gill Sans MT" w:cstheme="minorHAnsi"/>
                <w:b/>
                <w:bCs/>
                <w:sz w:val="12"/>
                <w:szCs w:val="12"/>
                <w:u w:val="single"/>
              </w:rPr>
            </w:pPr>
          </w:p>
          <w:p w14:paraId="21D297C9" w14:textId="77777777" w:rsidR="00E45EED" w:rsidRPr="00AD191F" w:rsidRDefault="00E45EED" w:rsidP="00E45EED">
            <w:pPr>
              <w:jc w:val="center"/>
              <w:rPr>
                <w:rFonts w:ascii="Gill Sans MT" w:hAnsi="Gill Sans MT" w:cstheme="minorHAnsi"/>
                <w:sz w:val="12"/>
                <w:szCs w:val="12"/>
              </w:rPr>
            </w:pPr>
            <w:r w:rsidRPr="00AD191F">
              <w:rPr>
                <w:rFonts w:ascii="Gill Sans MT" w:hAnsi="Gill Sans MT" w:cstheme="minorHAnsi"/>
                <w:b/>
                <w:bCs/>
                <w:sz w:val="12"/>
                <w:szCs w:val="12"/>
                <w:u w:val="single"/>
              </w:rPr>
              <w:t>AO3</w:t>
            </w:r>
            <w:r w:rsidRPr="00AD191F">
              <w:rPr>
                <w:rFonts w:ascii="Gill Sans MT" w:hAnsi="Gill Sans MT" w:cstheme="minorHAnsi"/>
                <w:sz w:val="12"/>
                <w:szCs w:val="12"/>
              </w:rPr>
              <w:t xml:space="preserve"> Apply skills and techniques in a workshop performance in response to a brief</w:t>
            </w:r>
          </w:p>
          <w:p w14:paraId="2715BF7B" w14:textId="77777777" w:rsidR="00E45EED" w:rsidRPr="00AD191F" w:rsidRDefault="00E45EED" w:rsidP="00E45EED">
            <w:pPr>
              <w:jc w:val="center"/>
              <w:rPr>
                <w:rFonts w:ascii="Gill Sans MT" w:hAnsi="Gill Sans MT" w:cstheme="minorHAnsi"/>
                <w:sz w:val="12"/>
                <w:szCs w:val="12"/>
              </w:rPr>
            </w:pPr>
          </w:p>
          <w:p w14:paraId="085F93C6" w14:textId="77777777" w:rsidR="00E45EED" w:rsidRPr="00AD191F" w:rsidRDefault="00E45EED" w:rsidP="00E45EED">
            <w:pPr>
              <w:jc w:val="center"/>
              <w:rPr>
                <w:rFonts w:ascii="Gill Sans MT" w:hAnsi="Gill Sans MT"/>
                <w:sz w:val="12"/>
                <w:szCs w:val="12"/>
              </w:rPr>
            </w:pPr>
            <w:r w:rsidRPr="00AD191F">
              <w:rPr>
                <w:rFonts w:ascii="Gill Sans MT" w:hAnsi="Gill Sans MT" w:cstheme="minorHAnsi"/>
                <w:b/>
                <w:bCs/>
                <w:sz w:val="12"/>
                <w:szCs w:val="12"/>
                <w:u w:val="single"/>
              </w:rPr>
              <w:t>AO4</w:t>
            </w:r>
            <w:r w:rsidRPr="00AD191F">
              <w:rPr>
                <w:rFonts w:ascii="Gill Sans MT" w:hAnsi="Gill Sans MT" w:cstheme="minorHAnsi"/>
                <w:sz w:val="12"/>
                <w:szCs w:val="12"/>
                <w:u w:val="single"/>
              </w:rPr>
              <w:t xml:space="preserve"> </w:t>
            </w:r>
            <w:r w:rsidRPr="00AD191F">
              <w:rPr>
                <w:rFonts w:ascii="Gill Sans MT" w:hAnsi="Gill Sans MT" w:cstheme="minorHAnsi"/>
                <w:sz w:val="12"/>
                <w:szCs w:val="12"/>
              </w:rPr>
              <w:t>Evaluate the development process and outcome in response to a brief</w:t>
            </w:r>
          </w:p>
        </w:tc>
        <w:tc>
          <w:tcPr>
            <w:tcW w:w="2414" w:type="dxa"/>
          </w:tcPr>
          <w:p w14:paraId="55B4CE59" w14:textId="77777777" w:rsidR="00E45EED" w:rsidRPr="00AD191F" w:rsidRDefault="00E45EED" w:rsidP="00E45EED">
            <w:pPr>
              <w:pStyle w:val="paragraph"/>
              <w:spacing w:before="0" w:beforeAutospacing="0" w:after="0" w:afterAutospacing="0"/>
              <w:jc w:val="center"/>
              <w:textAlignment w:val="baseline"/>
              <w:rPr>
                <w:rFonts w:ascii="Gill Sans MT" w:hAnsi="Gill Sans MT" w:cs="Calibri"/>
                <w:b/>
                <w:sz w:val="16"/>
                <w:szCs w:val="16"/>
              </w:rPr>
            </w:pPr>
            <w:r w:rsidRPr="00AD191F">
              <w:rPr>
                <w:rStyle w:val="normaltextrun"/>
                <w:rFonts w:ascii="Gill Sans MT" w:eastAsiaTheme="majorEastAsia" w:hAnsi="Gill Sans MT" w:cs="Calibri"/>
                <w:b/>
                <w:sz w:val="16"/>
                <w:szCs w:val="16"/>
                <w:lang w:val="en-US"/>
              </w:rPr>
              <w:t>Component 3: Devising from a Stimulus</w:t>
            </w:r>
          </w:p>
          <w:p w14:paraId="145D07BF"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AD191F">
              <w:rPr>
                <w:rFonts w:ascii="Gill Sans MT" w:hAnsi="Gill Sans MT" w:cstheme="minorHAnsi"/>
                <w:sz w:val="12"/>
                <w:szCs w:val="12"/>
              </w:rPr>
              <w:t>Learners will be given the opportunity to work as part of a group to contribute to a workshop performance as either a performer or a designer in response to a brief and stimulus.</w:t>
            </w:r>
          </w:p>
          <w:p w14:paraId="4FFEF4F1" w14:textId="77777777" w:rsidR="00E45EED" w:rsidRPr="00AD191F" w:rsidRDefault="00E45EED" w:rsidP="00E45EED">
            <w:pPr>
              <w:pStyle w:val="paragraph"/>
              <w:spacing w:before="0" w:beforeAutospacing="0" w:after="0" w:afterAutospacing="0"/>
              <w:jc w:val="center"/>
              <w:textAlignment w:val="baseline"/>
              <w:rPr>
                <w:rFonts w:ascii="Gill Sans MT" w:hAnsi="Gill Sans MT" w:cstheme="minorHAnsi"/>
                <w:sz w:val="12"/>
                <w:szCs w:val="12"/>
              </w:rPr>
            </w:pPr>
          </w:p>
          <w:p w14:paraId="03079121" w14:textId="77777777" w:rsidR="00E45EED" w:rsidRPr="00AD191F" w:rsidRDefault="00E45EED" w:rsidP="00E45EED">
            <w:pPr>
              <w:jc w:val="center"/>
              <w:rPr>
                <w:rFonts w:ascii="Gill Sans MT" w:hAnsi="Gill Sans MT"/>
                <w:sz w:val="12"/>
                <w:szCs w:val="12"/>
              </w:rPr>
            </w:pPr>
            <w:r w:rsidRPr="00AD191F">
              <w:rPr>
                <w:rFonts w:ascii="Gill Sans MT" w:hAnsi="Gill Sans MT"/>
                <w:b/>
                <w:bCs/>
                <w:sz w:val="12"/>
                <w:szCs w:val="12"/>
                <w:u w:val="single"/>
              </w:rPr>
              <w:t>AO1</w:t>
            </w:r>
            <w:r w:rsidRPr="00AD191F">
              <w:rPr>
                <w:rFonts w:ascii="Gill Sans MT" w:hAnsi="Gill Sans MT"/>
                <w:sz w:val="12"/>
                <w:szCs w:val="12"/>
              </w:rPr>
              <w:t xml:space="preserve"> Understand how to respond to a brief.</w:t>
            </w:r>
          </w:p>
          <w:p w14:paraId="54574EB7" w14:textId="77777777" w:rsidR="00E45EED" w:rsidRPr="00AD191F" w:rsidRDefault="00E45EED" w:rsidP="00E45EED">
            <w:pPr>
              <w:jc w:val="center"/>
              <w:rPr>
                <w:rFonts w:ascii="Gill Sans MT" w:hAnsi="Gill Sans MT"/>
                <w:sz w:val="12"/>
                <w:szCs w:val="12"/>
              </w:rPr>
            </w:pPr>
          </w:p>
          <w:p w14:paraId="3473B75F" w14:textId="77777777" w:rsidR="00E45EED" w:rsidRPr="00AD191F" w:rsidRDefault="00E45EED" w:rsidP="00E45EED">
            <w:pPr>
              <w:jc w:val="center"/>
              <w:rPr>
                <w:rFonts w:ascii="Gill Sans MT" w:hAnsi="Gill Sans MT"/>
                <w:sz w:val="12"/>
                <w:szCs w:val="12"/>
              </w:rPr>
            </w:pPr>
            <w:r w:rsidRPr="00AD191F">
              <w:rPr>
                <w:rFonts w:ascii="Gill Sans MT" w:hAnsi="Gill Sans MT"/>
                <w:b/>
                <w:bCs/>
                <w:sz w:val="12"/>
                <w:szCs w:val="12"/>
                <w:u w:val="single"/>
              </w:rPr>
              <w:t>AO2</w:t>
            </w:r>
            <w:r w:rsidRPr="00AD191F">
              <w:rPr>
                <w:rFonts w:ascii="Gill Sans MT" w:hAnsi="Gill Sans MT"/>
                <w:sz w:val="12"/>
                <w:szCs w:val="12"/>
              </w:rPr>
              <w:t xml:space="preserve"> Select and develop skills and techniques in response to a brief</w:t>
            </w:r>
          </w:p>
          <w:p w14:paraId="564E8FC7" w14:textId="77777777" w:rsidR="00E45EED" w:rsidRPr="00AD191F" w:rsidRDefault="00E45EED" w:rsidP="00E45EED">
            <w:pPr>
              <w:jc w:val="center"/>
              <w:rPr>
                <w:rFonts w:ascii="Gill Sans MT" w:hAnsi="Gill Sans MT" w:cstheme="minorHAnsi"/>
                <w:b/>
                <w:bCs/>
                <w:sz w:val="12"/>
                <w:szCs w:val="12"/>
                <w:u w:val="single"/>
              </w:rPr>
            </w:pPr>
          </w:p>
          <w:p w14:paraId="1EEE9E16" w14:textId="77777777" w:rsidR="00E45EED" w:rsidRPr="00AD191F" w:rsidRDefault="00E45EED" w:rsidP="00E45EED">
            <w:pPr>
              <w:jc w:val="center"/>
              <w:rPr>
                <w:rFonts w:ascii="Gill Sans MT" w:hAnsi="Gill Sans MT" w:cstheme="minorHAnsi"/>
                <w:sz w:val="12"/>
                <w:szCs w:val="12"/>
              </w:rPr>
            </w:pPr>
            <w:r w:rsidRPr="00AD191F">
              <w:rPr>
                <w:rFonts w:ascii="Gill Sans MT" w:hAnsi="Gill Sans MT" w:cstheme="minorHAnsi"/>
                <w:b/>
                <w:bCs/>
                <w:sz w:val="12"/>
                <w:szCs w:val="12"/>
                <w:u w:val="single"/>
              </w:rPr>
              <w:t>AO3</w:t>
            </w:r>
            <w:r w:rsidRPr="00AD191F">
              <w:rPr>
                <w:rFonts w:ascii="Gill Sans MT" w:hAnsi="Gill Sans MT" w:cstheme="minorHAnsi"/>
                <w:sz w:val="12"/>
                <w:szCs w:val="12"/>
              </w:rPr>
              <w:t xml:space="preserve"> Apply skills and techniques in a workshop performance in response to a brief</w:t>
            </w:r>
          </w:p>
          <w:p w14:paraId="43336ED6" w14:textId="77777777" w:rsidR="00E45EED" w:rsidRPr="00AD191F" w:rsidRDefault="00E45EED" w:rsidP="00E45EED">
            <w:pPr>
              <w:jc w:val="center"/>
              <w:rPr>
                <w:rFonts w:ascii="Gill Sans MT" w:hAnsi="Gill Sans MT" w:cstheme="minorHAnsi"/>
                <w:b/>
                <w:bCs/>
                <w:sz w:val="12"/>
                <w:szCs w:val="12"/>
                <w:u w:val="single"/>
              </w:rPr>
            </w:pPr>
          </w:p>
          <w:p w14:paraId="272FCE1A" w14:textId="77777777" w:rsidR="00E45EED" w:rsidRPr="00AD191F" w:rsidRDefault="00E45EED" w:rsidP="00E45EED">
            <w:pPr>
              <w:jc w:val="center"/>
              <w:rPr>
                <w:rFonts w:ascii="Gill Sans MT" w:hAnsi="Gill Sans MT"/>
                <w:sz w:val="12"/>
                <w:szCs w:val="12"/>
              </w:rPr>
            </w:pPr>
            <w:r w:rsidRPr="00AD191F">
              <w:rPr>
                <w:rFonts w:ascii="Gill Sans MT" w:hAnsi="Gill Sans MT" w:cstheme="minorHAnsi"/>
                <w:b/>
                <w:bCs/>
                <w:sz w:val="12"/>
                <w:szCs w:val="12"/>
                <w:u w:val="single"/>
              </w:rPr>
              <w:t>AO4</w:t>
            </w:r>
            <w:r w:rsidRPr="00AD191F">
              <w:rPr>
                <w:rFonts w:ascii="Gill Sans MT" w:hAnsi="Gill Sans MT" w:cstheme="minorHAnsi"/>
                <w:sz w:val="12"/>
                <w:szCs w:val="12"/>
                <w:u w:val="single"/>
              </w:rPr>
              <w:t xml:space="preserve"> </w:t>
            </w:r>
            <w:r w:rsidRPr="00AD191F">
              <w:rPr>
                <w:rFonts w:ascii="Gill Sans MT" w:hAnsi="Gill Sans MT" w:cstheme="minorHAnsi"/>
                <w:sz w:val="12"/>
                <w:szCs w:val="12"/>
              </w:rPr>
              <w:t>Evaluate the development process and outcome in response to a brief</w:t>
            </w:r>
          </w:p>
        </w:tc>
        <w:tc>
          <w:tcPr>
            <w:tcW w:w="2410" w:type="dxa"/>
          </w:tcPr>
          <w:p w14:paraId="7002846C" w14:textId="77777777" w:rsidR="00E45EED" w:rsidRPr="00AD191F" w:rsidRDefault="00E45EED" w:rsidP="00E45EED">
            <w:pPr>
              <w:pStyle w:val="paragraph"/>
              <w:spacing w:before="0" w:beforeAutospacing="0" w:after="0" w:afterAutospacing="0"/>
              <w:jc w:val="center"/>
              <w:textAlignment w:val="baseline"/>
              <w:rPr>
                <w:rFonts w:ascii="Gill Sans MT" w:hAnsi="Gill Sans MT" w:cs="Calibri"/>
                <w:b/>
                <w:sz w:val="16"/>
                <w:szCs w:val="16"/>
              </w:rPr>
            </w:pPr>
            <w:r w:rsidRPr="00AD191F">
              <w:rPr>
                <w:rStyle w:val="normaltextrun"/>
                <w:rFonts w:ascii="Gill Sans MT" w:eastAsiaTheme="majorEastAsia" w:hAnsi="Gill Sans MT" w:cs="Calibri"/>
                <w:b/>
                <w:sz w:val="16"/>
                <w:szCs w:val="16"/>
                <w:lang w:val="en-US"/>
              </w:rPr>
              <w:t>Component 3: Evaluate and Analise Performance Techniques</w:t>
            </w:r>
          </w:p>
          <w:p w14:paraId="2B9F204B" w14:textId="77777777" w:rsidR="00E45EED" w:rsidRPr="00AD191F" w:rsidRDefault="00E45EED" w:rsidP="00E45EED">
            <w:pPr>
              <w:pStyle w:val="paragraph"/>
              <w:spacing w:before="0" w:beforeAutospacing="0" w:after="0" w:afterAutospacing="0"/>
              <w:jc w:val="center"/>
              <w:textAlignment w:val="baseline"/>
              <w:rPr>
                <w:rStyle w:val="eop"/>
                <w:rFonts w:ascii="Gill Sans MT" w:hAnsi="Gill Sans MT" w:cs="Calibri"/>
                <w:color w:val="000000"/>
                <w:sz w:val="12"/>
                <w:szCs w:val="12"/>
                <w:shd w:val="clear" w:color="auto" w:fill="FFFFFF"/>
              </w:rPr>
            </w:pPr>
            <w:r w:rsidRPr="00AD191F">
              <w:rPr>
                <w:rStyle w:val="normaltextrun"/>
                <w:rFonts w:ascii="Gill Sans MT" w:eastAsiaTheme="majorEastAsia" w:hAnsi="Gill Sans MT" w:cs="Calibri"/>
                <w:color w:val="000000"/>
                <w:sz w:val="12"/>
                <w:szCs w:val="12"/>
                <w:shd w:val="clear" w:color="auto" w:fill="FFFFFF"/>
                <w:lang w:val="en-US"/>
              </w:rPr>
              <w:t>Refinement and completion of all assessment objectives; </w:t>
            </w:r>
            <w:r w:rsidRPr="00AD191F">
              <w:rPr>
                <w:rStyle w:val="eop"/>
                <w:rFonts w:ascii="Gill Sans MT" w:hAnsi="Gill Sans MT" w:cs="Calibri"/>
                <w:color w:val="000000"/>
                <w:sz w:val="12"/>
                <w:szCs w:val="12"/>
                <w:shd w:val="clear" w:color="auto" w:fill="FFFFFF"/>
              </w:rPr>
              <w:t> </w:t>
            </w:r>
          </w:p>
          <w:p w14:paraId="12A696DE" w14:textId="77777777" w:rsidR="00E45EED" w:rsidRPr="00AD191F" w:rsidRDefault="00E45EED" w:rsidP="00E45EED">
            <w:pPr>
              <w:rPr>
                <w:rFonts w:ascii="Gill Sans MT" w:hAnsi="Gill Sans MT"/>
                <w:b/>
                <w:bCs/>
                <w:sz w:val="12"/>
                <w:szCs w:val="12"/>
                <w:u w:val="single"/>
              </w:rPr>
            </w:pPr>
          </w:p>
          <w:p w14:paraId="1BF69047" w14:textId="77777777" w:rsidR="00E45EED" w:rsidRPr="00AD191F" w:rsidRDefault="00E45EED" w:rsidP="00E45EED">
            <w:pPr>
              <w:rPr>
                <w:rFonts w:ascii="Gill Sans MT" w:hAnsi="Gill Sans MT"/>
                <w:sz w:val="12"/>
                <w:szCs w:val="12"/>
              </w:rPr>
            </w:pPr>
            <w:r w:rsidRPr="00AD191F">
              <w:rPr>
                <w:rFonts w:ascii="Gill Sans MT" w:hAnsi="Gill Sans MT"/>
                <w:b/>
                <w:bCs/>
                <w:sz w:val="12"/>
                <w:szCs w:val="12"/>
                <w:u w:val="single"/>
              </w:rPr>
              <w:t>AO1</w:t>
            </w:r>
            <w:r w:rsidRPr="00AD191F">
              <w:rPr>
                <w:rFonts w:ascii="Gill Sans MT" w:hAnsi="Gill Sans MT"/>
                <w:sz w:val="12"/>
                <w:szCs w:val="12"/>
              </w:rPr>
              <w:t xml:space="preserve"> Understand how to respond to a brief.</w:t>
            </w:r>
          </w:p>
          <w:p w14:paraId="5D09AE29" w14:textId="77777777" w:rsidR="00E45EED" w:rsidRPr="00AD191F" w:rsidRDefault="00E45EED" w:rsidP="00E45EED">
            <w:pPr>
              <w:rPr>
                <w:rFonts w:ascii="Gill Sans MT" w:hAnsi="Gill Sans MT"/>
                <w:sz w:val="12"/>
                <w:szCs w:val="12"/>
              </w:rPr>
            </w:pPr>
          </w:p>
          <w:p w14:paraId="576B47D7" w14:textId="77777777" w:rsidR="00E45EED" w:rsidRPr="00AD191F" w:rsidRDefault="00E45EED" w:rsidP="00E45EED">
            <w:pPr>
              <w:rPr>
                <w:rFonts w:ascii="Gill Sans MT" w:hAnsi="Gill Sans MT"/>
                <w:sz w:val="12"/>
                <w:szCs w:val="12"/>
              </w:rPr>
            </w:pPr>
            <w:r w:rsidRPr="00AD191F">
              <w:rPr>
                <w:rFonts w:ascii="Gill Sans MT" w:hAnsi="Gill Sans MT"/>
                <w:b/>
                <w:bCs/>
                <w:sz w:val="12"/>
                <w:szCs w:val="12"/>
                <w:u w:val="single"/>
              </w:rPr>
              <w:t>AO2</w:t>
            </w:r>
            <w:r w:rsidRPr="00AD191F">
              <w:rPr>
                <w:rFonts w:ascii="Gill Sans MT" w:hAnsi="Gill Sans MT"/>
                <w:sz w:val="12"/>
                <w:szCs w:val="12"/>
              </w:rPr>
              <w:t xml:space="preserve"> Select and develop skills and techniques in response to a brief </w:t>
            </w:r>
          </w:p>
          <w:p w14:paraId="49AFE0FE" w14:textId="77777777" w:rsidR="00E45EED" w:rsidRPr="00AD191F" w:rsidRDefault="00E45EED" w:rsidP="00E45EED">
            <w:pPr>
              <w:rPr>
                <w:rFonts w:ascii="Gill Sans MT" w:hAnsi="Gill Sans MT" w:cstheme="minorHAnsi"/>
                <w:b/>
                <w:bCs/>
                <w:sz w:val="12"/>
                <w:szCs w:val="12"/>
                <w:u w:val="single"/>
              </w:rPr>
            </w:pPr>
          </w:p>
          <w:p w14:paraId="7B573A99" w14:textId="77777777" w:rsidR="00E45EED" w:rsidRPr="00AD191F" w:rsidRDefault="00E45EED" w:rsidP="00E45EED">
            <w:pPr>
              <w:rPr>
                <w:rFonts w:ascii="Gill Sans MT" w:hAnsi="Gill Sans MT" w:cstheme="minorHAnsi"/>
                <w:sz w:val="12"/>
                <w:szCs w:val="12"/>
              </w:rPr>
            </w:pPr>
            <w:r w:rsidRPr="00AD191F">
              <w:rPr>
                <w:rFonts w:ascii="Gill Sans MT" w:hAnsi="Gill Sans MT" w:cstheme="minorHAnsi"/>
                <w:b/>
                <w:bCs/>
                <w:sz w:val="12"/>
                <w:szCs w:val="12"/>
                <w:u w:val="single"/>
              </w:rPr>
              <w:t>AO3</w:t>
            </w:r>
            <w:r w:rsidRPr="00AD191F">
              <w:rPr>
                <w:rFonts w:ascii="Gill Sans MT" w:hAnsi="Gill Sans MT" w:cstheme="minorHAnsi"/>
                <w:sz w:val="12"/>
                <w:szCs w:val="12"/>
              </w:rPr>
              <w:t xml:space="preserve"> Apply skills and techniques in a workshop performance in response to a brief </w:t>
            </w:r>
          </w:p>
          <w:p w14:paraId="5C7006FA" w14:textId="77777777" w:rsidR="00E45EED" w:rsidRPr="00AD191F" w:rsidRDefault="00E45EED" w:rsidP="00E45EED">
            <w:pPr>
              <w:rPr>
                <w:rFonts w:ascii="Gill Sans MT" w:hAnsi="Gill Sans MT" w:cstheme="minorHAnsi"/>
                <w:b/>
                <w:bCs/>
                <w:sz w:val="12"/>
                <w:szCs w:val="12"/>
                <w:u w:val="single"/>
              </w:rPr>
            </w:pPr>
          </w:p>
          <w:p w14:paraId="50C8875A" w14:textId="77777777" w:rsidR="00E45EED" w:rsidRPr="00AD191F" w:rsidRDefault="00E45EED" w:rsidP="00E45EED">
            <w:pPr>
              <w:rPr>
                <w:rFonts w:ascii="Gill Sans MT" w:hAnsi="Gill Sans MT" w:cstheme="minorHAnsi"/>
                <w:sz w:val="12"/>
                <w:szCs w:val="12"/>
              </w:rPr>
            </w:pPr>
            <w:r w:rsidRPr="00AD191F">
              <w:rPr>
                <w:rFonts w:ascii="Gill Sans MT" w:hAnsi="Gill Sans MT" w:cstheme="minorHAnsi"/>
                <w:b/>
                <w:bCs/>
                <w:sz w:val="12"/>
                <w:szCs w:val="12"/>
                <w:u w:val="single"/>
              </w:rPr>
              <w:t>AO4</w:t>
            </w:r>
            <w:r w:rsidRPr="00AD191F">
              <w:rPr>
                <w:rFonts w:ascii="Gill Sans MT" w:hAnsi="Gill Sans MT" w:cstheme="minorHAnsi"/>
                <w:sz w:val="12"/>
                <w:szCs w:val="12"/>
                <w:u w:val="single"/>
              </w:rPr>
              <w:t xml:space="preserve"> </w:t>
            </w:r>
            <w:r w:rsidRPr="00AD191F">
              <w:rPr>
                <w:rFonts w:ascii="Gill Sans MT" w:hAnsi="Gill Sans MT" w:cstheme="minorHAnsi"/>
                <w:sz w:val="12"/>
                <w:szCs w:val="12"/>
              </w:rPr>
              <w:t>Evaluate the development process and outcome in response to a brief</w:t>
            </w:r>
          </w:p>
          <w:p w14:paraId="37FD5C11" w14:textId="77777777" w:rsidR="00E45EED" w:rsidRPr="00AD191F" w:rsidRDefault="00E45EED" w:rsidP="00E45EED">
            <w:pPr>
              <w:pStyle w:val="paragraph"/>
              <w:spacing w:before="0" w:beforeAutospacing="0" w:after="0" w:afterAutospacing="0"/>
              <w:jc w:val="center"/>
              <w:textAlignment w:val="baseline"/>
              <w:rPr>
                <w:rFonts w:ascii="Gill Sans MT" w:hAnsi="Gill Sans MT" w:cs="Calibri"/>
                <w:b/>
                <w:bCs/>
                <w:sz w:val="12"/>
                <w:szCs w:val="12"/>
                <w:shd w:val="clear" w:color="auto" w:fill="FFFF00"/>
                <w:lang w:val="en-US"/>
              </w:rPr>
            </w:pPr>
            <w:r w:rsidRPr="00AD191F">
              <w:rPr>
                <w:rStyle w:val="normaltextrun"/>
                <w:rFonts w:ascii="Gill Sans MT" w:eastAsiaTheme="majorEastAsia" w:hAnsi="Gill Sans MT" w:cs="Calibri"/>
                <w:bCs/>
                <w:sz w:val="12"/>
                <w:szCs w:val="12"/>
                <w:shd w:val="clear" w:color="auto" w:fill="FFFF00"/>
                <w:lang w:val="en-US"/>
              </w:rPr>
              <w:t>Final Assessment Window: 40%</w:t>
            </w:r>
          </w:p>
        </w:tc>
        <w:tc>
          <w:tcPr>
            <w:tcW w:w="2416" w:type="dxa"/>
            <w:shd w:val="clear" w:color="auto" w:fill="D9D9D9" w:themeFill="background1" w:themeFillShade="D9"/>
          </w:tcPr>
          <w:p w14:paraId="0DC1BFE3" w14:textId="77777777" w:rsidR="00E45EED" w:rsidRPr="00AD191F" w:rsidRDefault="00E45EED" w:rsidP="00E45EED">
            <w:pPr>
              <w:rPr>
                <w:rFonts w:ascii="Gill Sans MT" w:eastAsia="Calibri" w:hAnsi="Gill Sans MT" w:cs="Calibri"/>
                <w:b/>
                <w:bCs/>
                <w:sz w:val="12"/>
                <w:szCs w:val="12"/>
              </w:rPr>
            </w:pPr>
          </w:p>
          <w:p w14:paraId="5CEB146C" w14:textId="77777777" w:rsidR="00E45EED" w:rsidRPr="00AD191F" w:rsidRDefault="00E45EED" w:rsidP="00E45EED">
            <w:pPr>
              <w:rPr>
                <w:rFonts w:ascii="Gill Sans MT" w:eastAsia="Calibri" w:hAnsi="Gill Sans MT" w:cs="Calibri"/>
                <w:b/>
                <w:bCs/>
                <w:sz w:val="12"/>
                <w:szCs w:val="12"/>
              </w:rPr>
            </w:pPr>
          </w:p>
          <w:p w14:paraId="417B4C79" w14:textId="77777777" w:rsidR="00E45EED" w:rsidRPr="00AD191F" w:rsidRDefault="00E45EED" w:rsidP="00E45EED">
            <w:pPr>
              <w:rPr>
                <w:rFonts w:ascii="Gill Sans MT" w:eastAsia="Calibri" w:hAnsi="Gill Sans MT" w:cs="Calibri"/>
                <w:b/>
                <w:bCs/>
                <w:sz w:val="12"/>
                <w:szCs w:val="12"/>
              </w:rPr>
            </w:pPr>
          </w:p>
        </w:tc>
      </w:tr>
    </w:tbl>
    <w:p w14:paraId="2C939239" w14:textId="77777777" w:rsidR="00E45EED" w:rsidRPr="00E45EED" w:rsidRDefault="00E45EED" w:rsidP="00E45EED"/>
    <w:p w14:paraId="678BF7B7" w14:textId="3C026C54" w:rsidR="00F13B28" w:rsidRPr="00134C25" w:rsidRDefault="00F13B28" w:rsidP="00F13B28">
      <w:pPr>
        <w:pStyle w:val="Heading1"/>
        <w:rPr>
          <w:rFonts w:cstheme="minorHAnsi"/>
        </w:rPr>
      </w:pPr>
      <w:bookmarkStart w:id="5" w:name="_Toc170138465"/>
      <w:r w:rsidRPr="00134C25">
        <w:rPr>
          <w:rFonts w:cstheme="minorHAnsi"/>
        </w:rPr>
        <w:lastRenderedPageBreak/>
        <w:t>KS5 Links</w:t>
      </w:r>
      <w:bookmarkEnd w:id="5"/>
    </w:p>
    <w:p w14:paraId="66114A14" w14:textId="77777777" w:rsidR="008372F2" w:rsidRPr="00134C25" w:rsidRDefault="00F941A6" w:rsidP="002341E4">
      <w:pPr>
        <w:rPr>
          <w:rFonts w:cstheme="minorHAnsi"/>
          <w:sz w:val="18"/>
          <w:szCs w:val="18"/>
        </w:rPr>
      </w:pPr>
      <w:hyperlink r:id="rId13" w:history="1">
        <w:r w:rsidR="008372F2" w:rsidRPr="00134C25">
          <w:rPr>
            <w:rStyle w:val="Hyperlink"/>
            <w:rFonts w:cstheme="minorHAnsi"/>
            <w:sz w:val="18"/>
            <w:szCs w:val="18"/>
          </w:rPr>
          <w:t>A Level Drama &amp; Theatre Studies</w:t>
        </w:r>
      </w:hyperlink>
    </w:p>
    <w:p w14:paraId="65FCF0D2" w14:textId="1A2BFE1C" w:rsidR="00A61295" w:rsidRPr="00134C25" w:rsidRDefault="00F941A6" w:rsidP="00536A65">
      <w:pPr>
        <w:rPr>
          <w:rFonts w:cstheme="minorHAnsi"/>
        </w:rPr>
      </w:pPr>
      <w:hyperlink r:id="rId14" w:history="1">
        <w:r w:rsidR="008372F2" w:rsidRPr="00134C25">
          <w:rPr>
            <w:rStyle w:val="Hyperlink"/>
            <w:rFonts w:cstheme="minorHAnsi"/>
            <w:sz w:val="18"/>
            <w:szCs w:val="18"/>
            <w:lang w:val="en-GB"/>
          </w:rPr>
          <w:t>BTEC Nationals - Level 3 - Performing Arts</w:t>
        </w:r>
      </w:hyperlink>
      <w:r w:rsidR="008372F2" w:rsidRPr="00134C25">
        <w:rPr>
          <w:rStyle w:val="Hyperlink"/>
          <w:rFonts w:cstheme="minorHAnsi"/>
          <w:sz w:val="18"/>
          <w:szCs w:val="18"/>
          <w:lang w:val="en-GB"/>
        </w:rPr>
        <w:t xml:space="preserve"> </w:t>
      </w:r>
    </w:p>
    <w:p w14:paraId="1AC0D597" w14:textId="77777777" w:rsidR="00B00468" w:rsidRPr="00134C25" w:rsidRDefault="00B00468" w:rsidP="00B00468">
      <w:pPr>
        <w:spacing w:after="0" w:line="240" w:lineRule="auto"/>
        <w:textAlignment w:val="baseline"/>
        <w:rPr>
          <w:rFonts w:eastAsia="Times New Roman" w:cstheme="minorHAnsi"/>
          <w:b/>
          <w:bCs/>
          <w:color w:val="4472C4"/>
          <w:sz w:val="16"/>
          <w:szCs w:val="16"/>
          <w:lang w:val="en-GB" w:eastAsia="en-GB"/>
        </w:rPr>
      </w:pPr>
      <w:r w:rsidRPr="00134C25">
        <w:rPr>
          <w:rFonts w:eastAsia="Times New Roman" w:cstheme="minorHAnsi"/>
          <w:b/>
          <w:bCs/>
          <w:color w:val="4472C4"/>
          <w:sz w:val="36"/>
          <w:szCs w:val="36"/>
          <w:u w:val="single"/>
          <w:lang w:eastAsia="en-GB"/>
        </w:rPr>
        <w:t>KS4 END OF COURSE EXPECTATIONS</w:t>
      </w:r>
      <w:r w:rsidRPr="00134C25">
        <w:rPr>
          <w:rFonts w:eastAsia="Times New Roman" w:cstheme="minorHAnsi"/>
          <w:b/>
          <w:bCs/>
          <w:color w:val="4472C4"/>
          <w:sz w:val="36"/>
          <w:szCs w:val="36"/>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11010"/>
      </w:tblGrid>
      <w:tr w:rsidR="00B00468" w:rsidRPr="00134C25" w14:paraId="0284A7B9" w14:textId="77777777" w:rsidTr="00B00468">
        <w:trPr>
          <w:trHeight w:val="225"/>
        </w:trPr>
        <w:tc>
          <w:tcPr>
            <w:tcW w:w="14265" w:type="dxa"/>
            <w:gridSpan w:val="2"/>
            <w:tcBorders>
              <w:top w:val="single" w:sz="6" w:space="0" w:color="auto"/>
              <w:left w:val="single" w:sz="6" w:space="0" w:color="auto"/>
              <w:bottom w:val="single" w:sz="6" w:space="0" w:color="auto"/>
              <w:right w:val="single" w:sz="6" w:space="0" w:color="auto"/>
            </w:tcBorders>
            <w:shd w:val="clear" w:color="auto" w:fill="2E74B5"/>
            <w:hideMark/>
          </w:tcPr>
          <w:p w14:paraId="72CECC68" w14:textId="35BA14A3" w:rsidR="00B00468" w:rsidRPr="00134C25" w:rsidRDefault="00B00468" w:rsidP="00B00468">
            <w:pPr>
              <w:spacing w:after="0" w:line="240" w:lineRule="auto"/>
              <w:textAlignment w:val="baseline"/>
              <w:divId w:val="1254819365"/>
              <w:rPr>
                <w:rFonts w:eastAsia="Times New Roman" w:cstheme="minorHAnsi"/>
                <w:sz w:val="24"/>
                <w:szCs w:val="24"/>
                <w:lang w:val="en-GB" w:eastAsia="en-GB"/>
              </w:rPr>
            </w:pPr>
            <w:r w:rsidRPr="00134C25">
              <w:rPr>
                <w:rFonts w:eastAsia="Times New Roman" w:cstheme="minorHAnsi"/>
                <w:b/>
                <w:bCs/>
                <w:color w:val="FFFFFF"/>
                <w:lang w:eastAsia="en-GB"/>
              </w:rPr>
              <w:t>BTEC Tech Award Performing Arts</w:t>
            </w:r>
            <w:r w:rsidRPr="00134C25">
              <w:rPr>
                <w:rFonts w:eastAsia="Times New Roman" w:cstheme="minorHAnsi"/>
                <w:color w:val="FFFFFF"/>
                <w:lang w:val="en-GB" w:eastAsia="en-GB"/>
              </w:rPr>
              <w:t> </w:t>
            </w:r>
          </w:p>
        </w:tc>
      </w:tr>
      <w:tr w:rsidR="00B00468" w:rsidRPr="00134C25" w14:paraId="507D930C" w14:textId="77777777" w:rsidTr="00B00468">
        <w:trPr>
          <w:trHeight w:val="84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6231416" w14:textId="77777777" w:rsidR="00B00468" w:rsidRPr="00134C25" w:rsidRDefault="00B00468" w:rsidP="00B00468">
            <w:pPr>
              <w:spacing w:after="0" w:line="240" w:lineRule="auto"/>
              <w:textAlignment w:val="baseline"/>
              <w:rPr>
                <w:rFonts w:eastAsia="Times New Roman" w:cstheme="minorHAnsi"/>
                <w:sz w:val="24"/>
                <w:szCs w:val="24"/>
                <w:lang w:val="en-GB" w:eastAsia="en-GB"/>
              </w:rPr>
            </w:pPr>
            <w:r w:rsidRPr="00134C25">
              <w:rPr>
                <w:rFonts w:eastAsia="Times New Roman" w:cstheme="minorHAnsi"/>
                <w:b/>
                <w:bCs/>
                <w:sz w:val="18"/>
                <w:szCs w:val="18"/>
                <w:lang w:eastAsia="en-GB"/>
              </w:rPr>
              <w:t>Aims and learning outcomes</w:t>
            </w:r>
            <w:r w:rsidRPr="00134C25">
              <w:rPr>
                <w:rFonts w:eastAsia="Times New Roman" w:cstheme="minorHAnsi"/>
                <w:sz w:val="18"/>
                <w:szCs w:val="18"/>
                <w:lang w:val="en-GB" w:eastAsia="en-GB"/>
              </w:rPr>
              <w:t> </w:t>
            </w:r>
          </w:p>
        </w:tc>
        <w:tc>
          <w:tcPr>
            <w:tcW w:w="11010" w:type="dxa"/>
            <w:tcBorders>
              <w:top w:val="single" w:sz="6" w:space="0" w:color="auto"/>
              <w:left w:val="single" w:sz="6" w:space="0" w:color="auto"/>
              <w:bottom w:val="single" w:sz="6" w:space="0" w:color="auto"/>
              <w:right w:val="single" w:sz="6" w:space="0" w:color="auto"/>
            </w:tcBorders>
            <w:shd w:val="clear" w:color="auto" w:fill="auto"/>
            <w:hideMark/>
          </w:tcPr>
          <w:p w14:paraId="497B2AD5" w14:textId="777EC5E6" w:rsidR="00653D9A" w:rsidRPr="00134C25" w:rsidRDefault="00B00468" w:rsidP="00B00468">
            <w:pPr>
              <w:shd w:val="clear" w:color="auto" w:fill="FFFFFF"/>
              <w:spacing w:after="0" w:line="240" w:lineRule="auto"/>
              <w:textAlignment w:val="baseline"/>
              <w:rPr>
                <w:rFonts w:cstheme="minorHAnsi"/>
                <w:b/>
                <w:bCs/>
                <w:sz w:val="18"/>
                <w:szCs w:val="18"/>
              </w:rPr>
            </w:pPr>
            <w:r w:rsidRPr="00134C25">
              <w:rPr>
                <w:rFonts w:eastAsia="Times New Roman" w:cstheme="minorHAnsi"/>
                <w:sz w:val="16"/>
                <w:szCs w:val="16"/>
                <w:lang w:val="en-GB" w:eastAsia="en-GB"/>
              </w:rPr>
              <w:t xml:space="preserve"> </w:t>
            </w:r>
            <w:r w:rsidR="00653D9A" w:rsidRPr="00134C25">
              <w:rPr>
                <w:rFonts w:eastAsia="Times New Roman" w:cstheme="minorHAnsi"/>
                <w:b/>
                <w:bCs/>
                <w:sz w:val="18"/>
                <w:szCs w:val="18"/>
                <w:lang w:val="en-GB" w:eastAsia="en-GB"/>
              </w:rPr>
              <w:t xml:space="preserve">Component 1: </w:t>
            </w:r>
            <w:r w:rsidR="00653D9A" w:rsidRPr="00134C25">
              <w:rPr>
                <w:rFonts w:cstheme="minorHAnsi"/>
                <w:b/>
                <w:bCs/>
                <w:sz w:val="18"/>
                <w:szCs w:val="18"/>
              </w:rPr>
              <w:t xml:space="preserve">Learning outcomes </w:t>
            </w:r>
          </w:p>
          <w:p w14:paraId="176C0893" w14:textId="255CB398" w:rsidR="00653D9A" w:rsidRPr="00134C25" w:rsidRDefault="00653D9A" w:rsidP="00B00468">
            <w:pPr>
              <w:shd w:val="clear" w:color="auto" w:fill="FFFFFF"/>
              <w:spacing w:after="0" w:line="240" w:lineRule="auto"/>
              <w:textAlignment w:val="baseline"/>
              <w:rPr>
                <w:rFonts w:cstheme="minorHAnsi"/>
                <w:sz w:val="18"/>
                <w:szCs w:val="18"/>
              </w:rPr>
            </w:pPr>
            <w:r w:rsidRPr="00134C25">
              <w:rPr>
                <w:rFonts w:cstheme="minorHAnsi"/>
                <w:sz w:val="18"/>
                <w:szCs w:val="18"/>
              </w:rPr>
              <w:t>A</w:t>
            </w:r>
            <w:r w:rsidR="007941DB" w:rsidRPr="00134C25">
              <w:rPr>
                <w:rFonts w:cstheme="minorHAnsi"/>
                <w:sz w:val="18"/>
                <w:szCs w:val="18"/>
              </w:rPr>
              <w:t>)</w:t>
            </w:r>
            <w:r w:rsidRPr="00134C25">
              <w:rPr>
                <w:rFonts w:cstheme="minorHAnsi"/>
                <w:sz w:val="18"/>
                <w:szCs w:val="18"/>
              </w:rPr>
              <w:t xml:space="preserve"> Investigate how professional performance or production work is created </w:t>
            </w:r>
          </w:p>
          <w:p w14:paraId="730E4F30" w14:textId="77777777" w:rsidR="00B00468" w:rsidRPr="00134C25" w:rsidRDefault="00653D9A" w:rsidP="00B00468">
            <w:pPr>
              <w:shd w:val="clear" w:color="auto" w:fill="FFFFFF"/>
              <w:spacing w:after="0" w:line="240" w:lineRule="auto"/>
              <w:textAlignment w:val="baseline"/>
              <w:rPr>
                <w:rFonts w:cstheme="minorHAnsi"/>
                <w:sz w:val="18"/>
                <w:szCs w:val="18"/>
              </w:rPr>
            </w:pPr>
            <w:r w:rsidRPr="00134C25">
              <w:rPr>
                <w:rFonts w:cstheme="minorHAnsi"/>
                <w:sz w:val="18"/>
                <w:szCs w:val="18"/>
              </w:rPr>
              <w:t>B</w:t>
            </w:r>
            <w:r w:rsidR="007941DB" w:rsidRPr="00134C25">
              <w:rPr>
                <w:rFonts w:cstheme="minorHAnsi"/>
                <w:sz w:val="18"/>
                <w:szCs w:val="18"/>
              </w:rPr>
              <w:t>)</w:t>
            </w:r>
            <w:r w:rsidRPr="00134C25">
              <w:rPr>
                <w:rFonts w:cstheme="minorHAnsi"/>
                <w:sz w:val="18"/>
                <w:szCs w:val="18"/>
              </w:rPr>
              <w:t xml:space="preserve"> Demonstrate understanding of the skills, techniques and approaches used by professionals to create performance/production work.</w:t>
            </w:r>
          </w:p>
          <w:p w14:paraId="48E89265" w14:textId="77777777" w:rsidR="007941DB" w:rsidRPr="00134C25" w:rsidRDefault="007941DB" w:rsidP="00B00468">
            <w:pPr>
              <w:shd w:val="clear" w:color="auto" w:fill="FFFFFF"/>
              <w:spacing w:after="0" w:line="240" w:lineRule="auto"/>
              <w:textAlignment w:val="baseline"/>
              <w:rPr>
                <w:rFonts w:eastAsia="Times New Roman" w:cstheme="minorHAnsi"/>
                <w:sz w:val="16"/>
                <w:szCs w:val="16"/>
                <w:lang w:val="en-GB" w:eastAsia="en-GB"/>
              </w:rPr>
            </w:pPr>
          </w:p>
          <w:p w14:paraId="391987B7" w14:textId="77777777" w:rsidR="007941DB" w:rsidRPr="00134C25" w:rsidRDefault="007941DB" w:rsidP="00B00468">
            <w:pPr>
              <w:shd w:val="clear" w:color="auto" w:fill="FFFFFF"/>
              <w:spacing w:after="0" w:line="240" w:lineRule="auto"/>
              <w:textAlignment w:val="baseline"/>
              <w:rPr>
                <w:rFonts w:eastAsia="Times New Roman" w:cstheme="minorHAnsi"/>
                <w:b/>
                <w:bCs/>
                <w:sz w:val="18"/>
                <w:szCs w:val="18"/>
                <w:lang w:val="en-GB" w:eastAsia="en-GB"/>
              </w:rPr>
            </w:pPr>
            <w:r w:rsidRPr="00134C25">
              <w:rPr>
                <w:rFonts w:eastAsia="Times New Roman" w:cstheme="minorHAnsi"/>
                <w:b/>
                <w:bCs/>
                <w:sz w:val="18"/>
                <w:szCs w:val="18"/>
                <w:lang w:val="en-GB" w:eastAsia="en-GB"/>
              </w:rPr>
              <w:t xml:space="preserve">Component 2: Learning Outcomes </w:t>
            </w:r>
          </w:p>
          <w:p w14:paraId="47084CB4" w14:textId="4F9F16D2" w:rsidR="008457B0" w:rsidRPr="00134C25" w:rsidRDefault="008457B0" w:rsidP="00B00468">
            <w:pPr>
              <w:shd w:val="clear" w:color="auto" w:fill="FFFFFF"/>
              <w:spacing w:after="0" w:line="240" w:lineRule="auto"/>
              <w:textAlignment w:val="baseline"/>
              <w:rPr>
                <w:rFonts w:cstheme="minorHAnsi"/>
                <w:sz w:val="18"/>
                <w:szCs w:val="18"/>
              </w:rPr>
            </w:pPr>
            <w:r w:rsidRPr="00134C25">
              <w:rPr>
                <w:rFonts w:cstheme="minorHAnsi"/>
                <w:sz w:val="18"/>
                <w:szCs w:val="18"/>
              </w:rPr>
              <w:t xml:space="preserve">A) Use rehearsal or production/design processes </w:t>
            </w:r>
          </w:p>
          <w:p w14:paraId="7E649ABC" w14:textId="253B59DF" w:rsidR="008457B0" w:rsidRPr="00134C25" w:rsidRDefault="008457B0" w:rsidP="00B00468">
            <w:pPr>
              <w:shd w:val="clear" w:color="auto" w:fill="FFFFFF"/>
              <w:spacing w:after="0" w:line="240" w:lineRule="auto"/>
              <w:textAlignment w:val="baseline"/>
              <w:rPr>
                <w:rFonts w:cstheme="minorHAnsi"/>
                <w:sz w:val="18"/>
                <w:szCs w:val="18"/>
              </w:rPr>
            </w:pPr>
            <w:r w:rsidRPr="00134C25">
              <w:rPr>
                <w:rFonts w:cstheme="minorHAnsi"/>
                <w:sz w:val="18"/>
                <w:szCs w:val="18"/>
              </w:rPr>
              <w:t xml:space="preserve">B) Apply skills and techniques in performance or realisation </w:t>
            </w:r>
          </w:p>
          <w:p w14:paraId="3C4D5B43" w14:textId="70F382D8" w:rsidR="008457B0" w:rsidRPr="00134C25" w:rsidRDefault="008457B0" w:rsidP="00B00468">
            <w:pPr>
              <w:shd w:val="clear" w:color="auto" w:fill="FFFFFF"/>
              <w:spacing w:after="0" w:line="240" w:lineRule="auto"/>
              <w:textAlignment w:val="baseline"/>
              <w:rPr>
                <w:rFonts w:cstheme="minorHAnsi"/>
                <w:sz w:val="18"/>
                <w:szCs w:val="18"/>
              </w:rPr>
            </w:pPr>
            <w:r w:rsidRPr="00134C25">
              <w:rPr>
                <w:rFonts w:cstheme="minorHAnsi"/>
                <w:sz w:val="18"/>
                <w:szCs w:val="18"/>
              </w:rPr>
              <w:t>C) Review own development and application of performance or design skills.</w:t>
            </w:r>
          </w:p>
          <w:p w14:paraId="54493FA3" w14:textId="77777777" w:rsidR="00BE70B2" w:rsidRPr="00134C25" w:rsidRDefault="00BE70B2" w:rsidP="00B00468">
            <w:pPr>
              <w:shd w:val="clear" w:color="auto" w:fill="FFFFFF"/>
              <w:spacing w:after="0" w:line="240" w:lineRule="auto"/>
              <w:textAlignment w:val="baseline"/>
              <w:rPr>
                <w:rFonts w:eastAsia="Times New Roman" w:cstheme="minorHAnsi"/>
                <w:sz w:val="18"/>
                <w:szCs w:val="18"/>
                <w:lang w:val="en-GB" w:eastAsia="en-GB"/>
              </w:rPr>
            </w:pPr>
          </w:p>
          <w:p w14:paraId="6D8CE25E" w14:textId="65608DCF" w:rsidR="00BE70B2" w:rsidRPr="00134C25" w:rsidRDefault="00BE70B2" w:rsidP="00BE70B2">
            <w:pPr>
              <w:shd w:val="clear" w:color="auto" w:fill="FFFFFF"/>
              <w:spacing w:after="0" w:line="240" w:lineRule="auto"/>
              <w:textAlignment w:val="baseline"/>
              <w:rPr>
                <w:rFonts w:eastAsia="Times New Roman" w:cstheme="minorHAnsi"/>
                <w:b/>
                <w:bCs/>
                <w:sz w:val="18"/>
                <w:szCs w:val="18"/>
                <w:lang w:val="en-GB" w:eastAsia="en-GB"/>
              </w:rPr>
            </w:pPr>
            <w:r w:rsidRPr="00134C25">
              <w:rPr>
                <w:rFonts w:eastAsia="Times New Roman" w:cstheme="minorHAnsi"/>
                <w:b/>
                <w:bCs/>
                <w:sz w:val="18"/>
                <w:szCs w:val="18"/>
                <w:lang w:val="en-GB" w:eastAsia="en-GB"/>
              </w:rPr>
              <w:t xml:space="preserve">Component 3: </w:t>
            </w:r>
            <w:r w:rsidR="0085688F" w:rsidRPr="00134C25">
              <w:rPr>
                <w:rFonts w:eastAsia="Times New Roman" w:cstheme="minorHAnsi"/>
                <w:b/>
                <w:bCs/>
                <w:sz w:val="18"/>
                <w:szCs w:val="18"/>
                <w:lang w:val="en-GB" w:eastAsia="en-GB"/>
              </w:rPr>
              <w:t>Learning</w:t>
            </w:r>
            <w:r w:rsidRPr="00134C25">
              <w:rPr>
                <w:rFonts w:eastAsia="Times New Roman" w:cstheme="minorHAnsi"/>
                <w:b/>
                <w:bCs/>
                <w:sz w:val="18"/>
                <w:szCs w:val="18"/>
                <w:lang w:val="en-GB" w:eastAsia="en-GB"/>
              </w:rPr>
              <w:t xml:space="preserve"> Outcomes </w:t>
            </w:r>
          </w:p>
          <w:p w14:paraId="7C6FF184" w14:textId="234BE314" w:rsidR="00BE70B2" w:rsidRPr="00134C25" w:rsidRDefault="00BE70B2" w:rsidP="00BE70B2">
            <w:pPr>
              <w:pStyle w:val="ListParagraph"/>
              <w:numPr>
                <w:ilvl w:val="0"/>
                <w:numId w:val="2"/>
              </w:numPr>
              <w:rPr>
                <w:rFonts w:cstheme="minorHAnsi"/>
                <w:sz w:val="18"/>
                <w:szCs w:val="18"/>
              </w:rPr>
            </w:pPr>
            <w:r w:rsidRPr="00134C25">
              <w:rPr>
                <w:rFonts w:cstheme="minorHAnsi"/>
                <w:b/>
                <w:bCs/>
                <w:sz w:val="18"/>
                <w:szCs w:val="18"/>
              </w:rPr>
              <w:t>AO1</w:t>
            </w:r>
            <w:r w:rsidR="00DA5F9F" w:rsidRPr="00134C25">
              <w:rPr>
                <w:rFonts w:cstheme="minorHAnsi"/>
                <w:b/>
                <w:bCs/>
                <w:sz w:val="18"/>
                <w:szCs w:val="18"/>
              </w:rPr>
              <w:t xml:space="preserve">: </w:t>
            </w:r>
            <w:r w:rsidRPr="00134C25">
              <w:rPr>
                <w:rFonts w:cstheme="minorHAnsi"/>
                <w:sz w:val="18"/>
                <w:szCs w:val="18"/>
              </w:rPr>
              <w:t>Understand how to respond to a brief</w:t>
            </w:r>
          </w:p>
          <w:p w14:paraId="6D915DD8" w14:textId="0C246D1A" w:rsidR="00BE70B2" w:rsidRPr="00134C25" w:rsidRDefault="00BE70B2" w:rsidP="00BE70B2">
            <w:pPr>
              <w:pStyle w:val="ListParagraph"/>
              <w:numPr>
                <w:ilvl w:val="0"/>
                <w:numId w:val="2"/>
              </w:numPr>
              <w:rPr>
                <w:rFonts w:cstheme="minorHAnsi"/>
                <w:sz w:val="18"/>
                <w:szCs w:val="18"/>
              </w:rPr>
            </w:pPr>
            <w:r w:rsidRPr="00134C25">
              <w:rPr>
                <w:rFonts w:cstheme="minorHAnsi"/>
                <w:b/>
                <w:bCs/>
                <w:sz w:val="18"/>
                <w:szCs w:val="18"/>
              </w:rPr>
              <w:t>AO2</w:t>
            </w:r>
            <w:r w:rsidR="00DA5F9F" w:rsidRPr="00134C25">
              <w:rPr>
                <w:rFonts w:cstheme="minorHAnsi"/>
                <w:b/>
                <w:bCs/>
                <w:sz w:val="18"/>
                <w:szCs w:val="18"/>
              </w:rPr>
              <w:t xml:space="preserve">: </w:t>
            </w:r>
            <w:r w:rsidRPr="00134C25">
              <w:rPr>
                <w:rFonts w:cstheme="minorHAnsi"/>
                <w:sz w:val="18"/>
                <w:szCs w:val="18"/>
              </w:rPr>
              <w:t>Select and develop skills and techniques in response to a brief</w:t>
            </w:r>
          </w:p>
          <w:p w14:paraId="15857B65" w14:textId="44F1F0AC" w:rsidR="00BE70B2" w:rsidRPr="00134C25" w:rsidRDefault="00BE70B2" w:rsidP="00BE70B2">
            <w:pPr>
              <w:pStyle w:val="ListParagraph"/>
              <w:numPr>
                <w:ilvl w:val="0"/>
                <w:numId w:val="2"/>
              </w:numPr>
              <w:rPr>
                <w:rFonts w:cstheme="minorHAnsi"/>
                <w:sz w:val="18"/>
                <w:szCs w:val="18"/>
              </w:rPr>
            </w:pPr>
            <w:r w:rsidRPr="00134C25">
              <w:rPr>
                <w:rFonts w:cstheme="minorHAnsi"/>
                <w:b/>
                <w:bCs/>
                <w:sz w:val="18"/>
                <w:szCs w:val="18"/>
              </w:rPr>
              <w:t>AO3</w:t>
            </w:r>
            <w:r w:rsidR="00DA5F9F" w:rsidRPr="00134C25">
              <w:rPr>
                <w:rFonts w:cstheme="minorHAnsi"/>
                <w:b/>
                <w:bCs/>
                <w:sz w:val="18"/>
                <w:szCs w:val="18"/>
              </w:rPr>
              <w:t xml:space="preserve">: </w:t>
            </w:r>
            <w:r w:rsidRPr="00134C25">
              <w:rPr>
                <w:rFonts w:cstheme="minorHAnsi"/>
                <w:sz w:val="18"/>
                <w:szCs w:val="18"/>
              </w:rPr>
              <w:t>Apply skills and techniques in a workshop performance in response to a brief</w:t>
            </w:r>
          </w:p>
          <w:p w14:paraId="44F4EC8E" w14:textId="77391F04" w:rsidR="00BE70B2" w:rsidRPr="00134C25" w:rsidRDefault="00BE70B2" w:rsidP="005A0F46">
            <w:pPr>
              <w:pStyle w:val="ListParagraph"/>
              <w:numPr>
                <w:ilvl w:val="0"/>
                <w:numId w:val="2"/>
              </w:numPr>
              <w:rPr>
                <w:rFonts w:cstheme="minorHAnsi"/>
                <w:sz w:val="18"/>
                <w:szCs w:val="18"/>
              </w:rPr>
            </w:pPr>
            <w:r w:rsidRPr="00134C25">
              <w:rPr>
                <w:rFonts w:cstheme="minorHAnsi"/>
                <w:b/>
                <w:bCs/>
                <w:sz w:val="18"/>
                <w:szCs w:val="18"/>
              </w:rPr>
              <w:t>AO4</w:t>
            </w:r>
            <w:r w:rsidR="00DA5F9F" w:rsidRPr="00134C25">
              <w:rPr>
                <w:rFonts w:cstheme="minorHAnsi"/>
                <w:b/>
                <w:bCs/>
                <w:sz w:val="18"/>
                <w:szCs w:val="18"/>
              </w:rPr>
              <w:t xml:space="preserve">: </w:t>
            </w:r>
            <w:r w:rsidRPr="00134C25">
              <w:rPr>
                <w:rFonts w:cstheme="minorHAnsi"/>
                <w:sz w:val="18"/>
                <w:szCs w:val="18"/>
              </w:rPr>
              <w:t>Evaluate the development process and outcome in response to a brief</w:t>
            </w:r>
          </w:p>
          <w:p w14:paraId="7AB6C3AC" w14:textId="68199943" w:rsidR="007941DB" w:rsidRPr="00134C25" w:rsidRDefault="007941DB" w:rsidP="00B00468">
            <w:pPr>
              <w:shd w:val="clear" w:color="auto" w:fill="FFFFFF"/>
              <w:spacing w:after="0" w:line="240" w:lineRule="auto"/>
              <w:textAlignment w:val="baseline"/>
              <w:rPr>
                <w:rFonts w:eastAsia="Times New Roman" w:cstheme="minorHAnsi"/>
                <w:sz w:val="16"/>
                <w:szCs w:val="16"/>
                <w:lang w:val="en-GB" w:eastAsia="en-GB"/>
              </w:rPr>
            </w:pPr>
          </w:p>
        </w:tc>
      </w:tr>
      <w:tr w:rsidR="00B00468" w:rsidRPr="00134C25" w14:paraId="72B775B3" w14:textId="77777777" w:rsidTr="00B00468">
        <w:trPr>
          <w:trHeight w:val="1245"/>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C7F0D0C" w14:textId="77777777" w:rsidR="00B00468" w:rsidRPr="00134C25" w:rsidRDefault="00B00468" w:rsidP="00B00468">
            <w:pPr>
              <w:spacing w:after="0" w:line="240" w:lineRule="auto"/>
              <w:textAlignment w:val="baseline"/>
              <w:rPr>
                <w:rFonts w:eastAsia="Times New Roman" w:cstheme="minorHAnsi"/>
                <w:sz w:val="24"/>
                <w:szCs w:val="24"/>
                <w:lang w:val="en-GB" w:eastAsia="en-GB"/>
              </w:rPr>
            </w:pPr>
            <w:r w:rsidRPr="00134C25">
              <w:rPr>
                <w:rFonts w:eastAsia="Times New Roman" w:cstheme="minorHAnsi"/>
                <w:b/>
                <w:bCs/>
                <w:sz w:val="18"/>
                <w:szCs w:val="18"/>
                <w:lang w:eastAsia="en-GB"/>
              </w:rPr>
              <w:t>Assessment objectives</w:t>
            </w:r>
            <w:r w:rsidRPr="00134C25">
              <w:rPr>
                <w:rFonts w:eastAsia="Times New Roman" w:cstheme="minorHAnsi"/>
                <w:sz w:val="18"/>
                <w:szCs w:val="18"/>
                <w:lang w:val="en-GB" w:eastAsia="en-GB"/>
              </w:rPr>
              <w:t> </w:t>
            </w:r>
          </w:p>
        </w:tc>
        <w:tc>
          <w:tcPr>
            <w:tcW w:w="11010" w:type="dxa"/>
            <w:tcBorders>
              <w:top w:val="single" w:sz="6" w:space="0" w:color="auto"/>
              <w:left w:val="single" w:sz="6" w:space="0" w:color="auto"/>
              <w:bottom w:val="single" w:sz="6" w:space="0" w:color="auto"/>
              <w:right w:val="single" w:sz="6" w:space="0" w:color="auto"/>
            </w:tcBorders>
            <w:shd w:val="clear" w:color="auto" w:fill="auto"/>
            <w:hideMark/>
          </w:tcPr>
          <w:p w14:paraId="01891B25" w14:textId="77777777" w:rsidR="001E7E6F" w:rsidRPr="00134C25" w:rsidRDefault="001E7E6F" w:rsidP="00AB67F0">
            <w:pPr>
              <w:rPr>
                <w:rFonts w:cstheme="minorHAnsi"/>
                <w:sz w:val="18"/>
                <w:szCs w:val="18"/>
              </w:rPr>
            </w:pPr>
            <w:r w:rsidRPr="00134C25">
              <w:rPr>
                <w:rFonts w:cstheme="minorHAnsi"/>
                <w:sz w:val="18"/>
                <w:szCs w:val="18"/>
              </w:rPr>
              <w:t>The components focus on:</w:t>
            </w:r>
          </w:p>
          <w:p w14:paraId="199F190A" w14:textId="77777777" w:rsidR="001E7E6F" w:rsidRPr="00134C25" w:rsidRDefault="001E7E6F" w:rsidP="001E7E6F">
            <w:pPr>
              <w:pStyle w:val="ListParagraph"/>
              <w:numPr>
                <w:ilvl w:val="0"/>
                <w:numId w:val="24"/>
              </w:numPr>
              <w:rPr>
                <w:rFonts w:cstheme="minorHAnsi"/>
                <w:sz w:val="18"/>
                <w:szCs w:val="18"/>
              </w:rPr>
            </w:pPr>
            <w:r w:rsidRPr="00134C25">
              <w:rPr>
                <w:rFonts w:cstheme="minorHAnsi"/>
                <w:sz w:val="18"/>
                <w:szCs w:val="18"/>
              </w:rPr>
              <w:t>the development of core knowledge and understanding of a range of performance/production styles, and the key features that contribute to these such as practitioners’ roles, responsibilities, skills and techniques</w:t>
            </w:r>
          </w:p>
          <w:p w14:paraId="6A0FDA06" w14:textId="77777777" w:rsidR="001E7E6F" w:rsidRPr="00134C25" w:rsidRDefault="001E7E6F" w:rsidP="001E7E6F">
            <w:pPr>
              <w:pStyle w:val="ListParagraph"/>
              <w:numPr>
                <w:ilvl w:val="0"/>
                <w:numId w:val="24"/>
              </w:numPr>
              <w:rPr>
                <w:rFonts w:cstheme="minorHAnsi"/>
                <w:sz w:val="18"/>
                <w:szCs w:val="18"/>
              </w:rPr>
            </w:pPr>
            <w:r w:rsidRPr="00134C25">
              <w:rPr>
                <w:rFonts w:cstheme="minorHAnsi"/>
                <w:sz w:val="18"/>
                <w:szCs w:val="18"/>
              </w:rPr>
              <w:t>the development and application of skills such as practical and interpretative, rehearsal and performance/production in acting, dance, musical theatre and/or production through workshops and classes</w:t>
            </w:r>
          </w:p>
          <w:p w14:paraId="00164DE8" w14:textId="24759B93" w:rsidR="00AB67F0" w:rsidRPr="00134C25" w:rsidRDefault="001E7E6F" w:rsidP="00035C4C">
            <w:pPr>
              <w:pStyle w:val="ListParagraph"/>
              <w:numPr>
                <w:ilvl w:val="0"/>
                <w:numId w:val="24"/>
              </w:numPr>
              <w:rPr>
                <w:rFonts w:cstheme="minorHAnsi"/>
                <w:sz w:val="14"/>
                <w:szCs w:val="14"/>
              </w:rPr>
            </w:pPr>
            <w:r w:rsidRPr="00134C25">
              <w:rPr>
                <w:rFonts w:cstheme="minorHAnsi"/>
                <w:sz w:val="18"/>
                <w:szCs w:val="18"/>
              </w:rPr>
              <w:t>reflective practice through the development of skills and techniques that allow learners to respond to feedback and identify areas for improvement using relevant presentation techniques, for example a logbook.</w:t>
            </w:r>
          </w:p>
        </w:tc>
      </w:tr>
    </w:tbl>
    <w:p w14:paraId="13B36DE6" w14:textId="7EEEFE4E" w:rsidR="00536A65" w:rsidRPr="00134C25" w:rsidRDefault="00536A65" w:rsidP="00022EF9">
      <w:pPr>
        <w:pStyle w:val="Heading1"/>
        <w:rPr>
          <w:rFonts w:cstheme="minorHAnsi"/>
        </w:rPr>
      </w:pPr>
      <w:bookmarkStart w:id="6" w:name="_Toc170138471"/>
      <w:r w:rsidRPr="00134C25">
        <w:rPr>
          <w:rFonts w:cstheme="minorHAnsi"/>
        </w:rPr>
        <w:t>NATIONAL CURRICULUM LINKS</w:t>
      </w:r>
      <w:bookmarkEnd w:id="6"/>
    </w:p>
    <w:p w14:paraId="3079A161" w14:textId="77777777" w:rsidR="007E17B6" w:rsidRPr="00134C25" w:rsidRDefault="00F941A6" w:rsidP="007E17B6">
      <w:pPr>
        <w:pStyle w:val="Default"/>
        <w:spacing w:after="240"/>
        <w:rPr>
          <w:rFonts w:asciiTheme="minorHAnsi" w:hAnsiTheme="minorHAnsi" w:cstheme="minorHAnsi"/>
          <w:color w:val="FFFFFF" w:themeColor="background1"/>
          <w:sz w:val="18"/>
          <w:szCs w:val="18"/>
        </w:rPr>
      </w:pPr>
      <w:hyperlink r:id="rId15" w:history="1">
        <w:r w:rsidR="007E17B6" w:rsidRPr="00134C25">
          <w:rPr>
            <w:rStyle w:val="Hyperlink"/>
            <w:rFonts w:asciiTheme="minorHAnsi" w:hAnsiTheme="minorHAnsi" w:cstheme="minorHAnsi"/>
            <w:sz w:val="18"/>
            <w:szCs w:val="18"/>
          </w:rPr>
          <w:t>National Curriculum - Key Stage 3 English</w:t>
        </w:r>
      </w:hyperlink>
      <w:r w:rsidR="007E17B6" w:rsidRPr="00134C25">
        <w:rPr>
          <w:rFonts w:asciiTheme="minorHAnsi" w:hAnsiTheme="minorHAnsi" w:cstheme="minorHAnsi"/>
          <w:color w:val="FFFFFF" w:themeColor="background1"/>
          <w:sz w:val="18"/>
          <w:szCs w:val="18"/>
        </w:rPr>
        <w:t xml:space="preserve">  </w:t>
      </w:r>
    </w:p>
    <w:p w14:paraId="5E03F9EB" w14:textId="7B2E0B6F" w:rsidR="007E17B6" w:rsidRPr="00134C25" w:rsidRDefault="007E17B6" w:rsidP="007E17B6">
      <w:pPr>
        <w:pStyle w:val="Default"/>
        <w:spacing w:after="240"/>
        <w:rPr>
          <w:rFonts w:asciiTheme="minorHAnsi" w:hAnsiTheme="minorHAnsi" w:cstheme="minorHAnsi"/>
          <w:color w:val="000000" w:themeColor="text1"/>
          <w:sz w:val="18"/>
          <w:szCs w:val="18"/>
        </w:rPr>
      </w:pPr>
      <w:r w:rsidRPr="00134C25">
        <w:rPr>
          <w:rFonts w:asciiTheme="minorHAnsi" w:hAnsiTheme="minorHAnsi" w:cstheme="minorHAnsi"/>
          <w:color w:val="000000" w:themeColor="text1"/>
          <w:sz w:val="18"/>
          <w:szCs w:val="18"/>
        </w:rPr>
        <w:t xml:space="preserve">There is no formal national curriculum for Drama across EYFS – KS3. However, Drama does exist within English in the national curriculum. </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0F6BB8" w:rsidRPr="00134C25" w14:paraId="03BC3DCF" w14:textId="77777777" w:rsidTr="00C65017">
        <w:tc>
          <w:tcPr>
            <w:tcW w:w="14380" w:type="dxa"/>
            <w:shd w:val="clear" w:color="auto" w:fill="DEEAF6" w:themeFill="accent5" w:themeFillTint="33"/>
          </w:tcPr>
          <w:p w14:paraId="3E110133" w14:textId="77777777" w:rsidR="000F6BB8" w:rsidRPr="00134C25" w:rsidRDefault="000F6BB8" w:rsidP="00C65017">
            <w:pPr>
              <w:rPr>
                <w:rFonts w:cstheme="minorHAnsi"/>
                <w:b/>
                <w:bCs/>
                <w:sz w:val="18"/>
                <w:szCs w:val="18"/>
              </w:rPr>
            </w:pPr>
            <w:r w:rsidRPr="00134C25">
              <w:rPr>
                <w:rFonts w:cstheme="minorHAnsi"/>
                <w:b/>
                <w:bCs/>
                <w:sz w:val="18"/>
                <w:szCs w:val="18"/>
              </w:rPr>
              <w:t>Purpose of study:</w:t>
            </w:r>
          </w:p>
          <w:p w14:paraId="2D67D752" w14:textId="2417DD7A" w:rsidR="000F6BB8" w:rsidRPr="00134C25" w:rsidRDefault="002165B7" w:rsidP="002165B7">
            <w:pPr>
              <w:rPr>
                <w:rFonts w:cstheme="minorHAnsi"/>
                <w:sz w:val="18"/>
                <w:szCs w:val="18"/>
              </w:rPr>
            </w:pPr>
            <w:r w:rsidRPr="00134C25">
              <w:rPr>
                <w:rFonts w:cstheme="minorHAnsi"/>
                <w:sz w:val="18"/>
                <w:szCs w:val="18"/>
              </w:rPr>
              <w:t>GCSE specifications in drama must offer a broad, coherent and rigorous course of study. They should inspire creativity in students. They should provide opportunities for students to make and understand drama, recognising it as a practical art form in which ideas and meaning are communicated to an audience through choices of form, style and convention. They should prepare students to make informed decisions about further learning and progression opportunities.</w:t>
            </w:r>
          </w:p>
        </w:tc>
      </w:tr>
      <w:tr w:rsidR="000F6BB8" w:rsidRPr="00134C25" w14:paraId="07D8C2A9" w14:textId="77777777" w:rsidTr="00C65017">
        <w:tc>
          <w:tcPr>
            <w:tcW w:w="14380" w:type="dxa"/>
            <w:shd w:val="clear" w:color="auto" w:fill="DEEAF6" w:themeFill="accent5" w:themeFillTint="33"/>
          </w:tcPr>
          <w:p w14:paraId="679BD995" w14:textId="77777777" w:rsidR="000F6BB8" w:rsidRPr="00134C25" w:rsidRDefault="000F6BB8" w:rsidP="00C65017">
            <w:pPr>
              <w:rPr>
                <w:rFonts w:cstheme="minorHAnsi"/>
                <w:color w:val="000000" w:themeColor="text1"/>
                <w:sz w:val="18"/>
                <w:szCs w:val="18"/>
              </w:rPr>
            </w:pPr>
            <w:r w:rsidRPr="00134C25">
              <w:rPr>
                <w:rFonts w:cstheme="minorHAnsi"/>
                <w:b/>
                <w:bCs/>
                <w:color w:val="000000" w:themeColor="text1"/>
                <w:sz w:val="18"/>
                <w:szCs w:val="18"/>
              </w:rPr>
              <w:t>Aims:</w:t>
            </w:r>
            <w:r w:rsidRPr="00134C25">
              <w:rPr>
                <w:rFonts w:cstheme="minorHAnsi"/>
                <w:color w:val="000000" w:themeColor="text1"/>
                <w:sz w:val="18"/>
                <w:szCs w:val="18"/>
              </w:rPr>
              <w:t xml:space="preserve"> </w:t>
            </w:r>
          </w:p>
          <w:p w14:paraId="60F7097C" w14:textId="24CF8A82" w:rsidR="000F6BB8" w:rsidRPr="00134C25" w:rsidRDefault="000F6BB8" w:rsidP="00C65017">
            <w:pPr>
              <w:rPr>
                <w:rFonts w:cstheme="minorHAnsi"/>
                <w:color w:val="000000" w:themeColor="text1"/>
                <w:sz w:val="18"/>
                <w:szCs w:val="18"/>
              </w:rPr>
            </w:pPr>
            <w:r w:rsidRPr="00134C25">
              <w:rPr>
                <w:rFonts w:cstheme="minorHAnsi"/>
                <w:sz w:val="18"/>
                <w:szCs w:val="18"/>
              </w:rPr>
              <w:t xml:space="preserve">The </w:t>
            </w:r>
            <w:r w:rsidR="00C32CEF" w:rsidRPr="00134C25">
              <w:rPr>
                <w:rFonts w:cstheme="minorHAnsi"/>
                <w:sz w:val="18"/>
                <w:szCs w:val="18"/>
              </w:rPr>
              <w:t xml:space="preserve">key stage 4 </w:t>
            </w:r>
            <w:r w:rsidRPr="00134C25">
              <w:rPr>
                <w:rFonts w:cstheme="minorHAnsi"/>
                <w:sz w:val="18"/>
                <w:szCs w:val="18"/>
              </w:rPr>
              <w:t xml:space="preserve">curriculum for </w:t>
            </w:r>
            <w:r w:rsidR="00C32CEF" w:rsidRPr="00134C25">
              <w:rPr>
                <w:rFonts w:cstheme="minorHAnsi"/>
                <w:sz w:val="18"/>
                <w:szCs w:val="18"/>
              </w:rPr>
              <w:t>drama</w:t>
            </w:r>
            <w:r w:rsidRPr="00134C25">
              <w:rPr>
                <w:rFonts w:cstheme="minorHAnsi"/>
                <w:sz w:val="18"/>
                <w:szCs w:val="18"/>
              </w:rPr>
              <w:t xml:space="preserve"> aims to ensure that all pupils:</w:t>
            </w:r>
          </w:p>
          <w:p w14:paraId="37C3AD65" w14:textId="77777777"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apply knowledge and understanding when making, performing and responding to drama</w:t>
            </w:r>
          </w:p>
          <w:p w14:paraId="5FEA42FD" w14:textId="46ABF2BC"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explore performance texts, understanding their social, cultural and historical context including the theatrical conventions of the period in which they were created</w:t>
            </w:r>
          </w:p>
          <w:p w14:paraId="3918DD38" w14:textId="0E03AF52"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lastRenderedPageBreak/>
              <w:t>develop a range of theatrical skills and apply them to create performances</w:t>
            </w:r>
          </w:p>
          <w:p w14:paraId="09EB8A1C" w14:textId="71B69F0C"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work collaboratively to generate, develop and communicate ideas</w:t>
            </w:r>
          </w:p>
          <w:p w14:paraId="165A8584" w14:textId="39DFB280"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develop as creative, effective, independent and reflective students able to make informed choices in process and performance</w:t>
            </w:r>
          </w:p>
          <w:p w14:paraId="29C0CF6D" w14:textId="1B66EBE0"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contribute as an individual to a theatrical performance</w:t>
            </w:r>
          </w:p>
          <w:p w14:paraId="64E26475" w14:textId="3010B4F6"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reflect on and evaluate their own work and that of others</w:t>
            </w:r>
          </w:p>
          <w:p w14:paraId="5C34D0DE" w14:textId="7A894A34" w:rsidR="00C32CEF" w:rsidRPr="00134C25" w:rsidRDefault="00C32CEF" w:rsidP="00C32CEF">
            <w:pPr>
              <w:pStyle w:val="ListParagraph"/>
              <w:numPr>
                <w:ilvl w:val="0"/>
                <w:numId w:val="25"/>
              </w:numPr>
              <w:rPr>
                <w:rFonts w:cstheme="minorHAnsi"/>
                <w:sz w:val="18"/>
                <w:szCs w:val="18"/>
              </w:rPr>
            </w:pPr>
            <w:r w:rsidRPr="00134C25">
              <w:rPr>
                <w:rFonts w:cstheme="minorHAnsi"/>
                <w:sz w:val="18"/>
                <w:szCs w:val="18"/>
              </w:rPr>
              <w:t>develop an awareness and understanding of the roles and processes</w:t>
            </w:r>
          </w:p>
          <w:p w14:paraId="66A94C16" w14:textId="4A9596E2" w:rsidR="000F6BB8" w:rsidRPr="00134C25" w:rsidRDefault="00C32CEF" w:rsidP="00DF0B9F">
            <w:pPr>
              <w:pStyle w:val="ListParagraph"/>
              <w:numPr>
                <w:ilvl w:val="0"/>
                <w:numId w:val="25"/>
              </w:numPr>
              <w:rPr>
                <w:rFonts w:cstheme="minorHAnsi"/>
                <w:sz w:val="18"/>
                <w:szCs w:val="18"/>
              </w:rPr>
            </w:pPr>
            <w:r w:rsidRPr="00134C25">
              <w:rPr>
                <w:rFonts w:cstheme="minorHAnsi"/>
                <w:sz w:val="18"/>
                <w:szCs w:val="18"/>
              </w:rPr>
              <w:t>undertaken in contemporary professional theatre practice</w:t>
            </w:r>
            <w:r w:rsidR="00DF0B9F" w:rsidRPr="00134C25">
              <w:rPr>
                <w:rFonts w:cstheme="minorHAnsi"/>
                <w:sz w:val="18"/>
                <w:szCs w:val="18"/>
              </w:rPr>
              <w:t xml:space="preserve"> </w:t>
            </w:r>
            <w:r w:rsidRPr="00134C25">
              <w:rPr>
                <w:rFonts w:cstheme="minorHAnsi"/>
                <w:sz w:val="18"/>
                <w:szCs w:val="18"/>
              </w:rPr>
              <w:t>adopt safe working practices</w:t>
            </w:r>
          </w:p>
        </w:tc>
      </w:tr>
      <w:tr w:rsidR="000F6BB8" w:rsidRPr="00134C25" w14:paraId="61643AE8" w14:textId="77777777" w:rsidTr="00C65017">
        <w:tc>
          <w:tcPr>
            <w:tcW w:w="14380" w:type="dxa"/>
            <w:shd w:val="clear" w:color="auto" w:fill="DEEAF6" w:themeFill="accent5" w:themeFillTint="33"/>
          </w:tcPr>
          <w:p w14:paraId="21B078A1" w14:textId="77777777" w:rsidR="000F6BB8" w:rsidRPr="00134C25" w:rsidRDefault="000F6BB8" w:rsidP="00C65017">
            <w:pPr>
              <w:rPr>
                <w:rFonts w:cstheme="minorHAnsi"/>
                <w:sz w:val="18"/>
                <w:szCs w:val="18"/>
              </w:rPr>
            </w:pPr>
            <w:r w:rsidRPr="00134C25">
              <w:rPr>
                <w:rFonts w:cstheme="minorHAnsi"/>
                <w:b/>
                <w:bCs/>
                <w:sz w:val="18"/>
                <w:szCs w:val="18"/>
              </w:rPr>
              <w:lastRenderedPageBreak/>
              <w:t>Skills:</w:t>
            </w:r>
            <w:r w:rsidRPr="00134C25">
              <w:rPr>
                <w:rFonts w:cstheme="minorHAnsi"/>
                <w:sz w:val="18"/>
                <w:szCs w:val="18"/>
              </w:rPr>
              <w:t xml:space="preserve"> </w:t>
            </w:r>
          </w:p>
          <w:p w14:paraId="7A7295F3" w14:textId="77777777" w:rsidR="007D0DCF" w:rsidRPr="00134C25" w:rsidRDefault="000F6BB8" w:rsidP="007D0DCF">
            <w:pPr>
              <w:rPr>
                <w:rFonts w:cstheme="minorHAnsi"/>
                <w:sz w:val="18"/>
                <w:szCs w:val="18"/>
              </w:rPr>
            </w:pPr>
            <w:r w:rsidRPr="00134C25">
              <w:rPr>
                <w:rFonts w:cstheme="minorHAnsi"/>
                <w:sz w:val="18"/>
                <w:szCs w:val="18"/>
              </w:rPr>
              <w:t>Pupils should be taught to</w:t>
            </w:r>
            <w:r w:rsidR="007D0DCF" w:rsidRPr="00134C25">
              <w:rPr>
                <w:rFonts w:cstheme="minorHAnsi"/>
                <w:sz w:val="18"/>
                <w:szCs w:val="18"/>
              </w:rPr>
              <w:t xml:space="preserve"> develop and apply skills in:</w:t>
            </w:r>
          </w:p>
          <w:p w14:paraId="79D6DE05" w14:textId="77777777" w:rsidR="007D0DCF" w:rsidRPr="00134C25" w:rsidRDefault="007D0DCF" w:rsidP="007D0DCF">
            <w:pPr>
              <w:pStyle w:val="ListParagraph"/>
              <w:numPr>
                <w:ilvl w:val="0"/>
                <w:numId w:val="28"/>
              </w:numPr>
              <w:rPr>
                <w:rFonts w:cstheme="minorHAnsi"/>
                <w:sz w:val="18"/>
                <w:szCs w:val="18"/>
              </w:rPr>
            </w:pPr>
            <w:r w:rsidRPr="00134C25">
              <w:rPr>
                <w:rFonts w:cstheme="minorHAnsi"/>
                <w:sz w:val="18"/>
                <w:szCs w:val="18"/>
              </w:rPr>
              <w:t xml:space="preserve">creating and communicating meaning and </w:t>
            </w:r>
            <w:proofErr w:type="spellStart"/>
            <w:r w:rsidRPr="00134C25">
              <w:rPr>
                <w:rFonts w:cstheme="minorHAnsi"/>
                <w:sz w:val="18"/>
                <w:szCs w:val="18"/>
              </w:rPr>
              <w:t>realising</w:t>
            </w:r>
            <w:proofErr w:type="spellEnd"/>
            <w:r w:rsidRPr="00134C25">
              <w:rPr>
                <w:rFonts w:cstheme="minorHAnsi"/>
                <w:sz w:val="18"/>
                <w:szCs w:val="18"/>
              </w:rPr>
              <w:t xml:space="preserve"> artistic intention, in a live theatre context for an audience, through:</w:t>
            </w:r>
          </w:p>
          <w:p w14:paraId="325A8B5F" w14:textId="65A158C1" w:rsidR="007D0DCF" w:rsidRPr="00134C25" w:rsidRDefault="007D0DCF" w:rsidP="007D0DCF">
            <w:pPr>
              <w:pStyle w:val="ListParagraph"/>
              <w:numPr>
                <w:ilvl w:val="0"/>
                <w:numId w:val="28"/>
              </w:numPr>
              <w:rPr>
                <w:rFonts w:cstheme="minorHAnsi"/>
                <w:sz w:val="18"/>
                <w:szCs w:val="18"/>
              </w:rPr>
            </w:pPr>
            <w:r w:rsidRPr="00134C25">
              <w:rPr>
                <w:rFonts w:cstheme="minorHAnsi"/>
                <w:sz w:val="18"/>
                <w:szCs w:val="18"/>
              </w:rPr>
              <w:t>research</w:t>
            </w:r>
          </w:p>
          <w:p w14:paraId="56A18551" w14:textId="6471DECE"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developing ideas</w:t>
            </w:r>
          </w:p>
          <w:p w14:paraId="0D844B0C" w14:textId="0907749E"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interpreting texts</w:t>
            </w:r>
          </w:p>
          <w:p w14:paraId="273FBDF0" w14:textId="7FDBA5C9"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devising</w:t>
            </w:r>
          </w:p>
          <w:p w14:paraId="53666AF7" w14:textId="08F81CF0"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rehearsing</w:t>
            </w:r>
          </w:p>
          <w:p w14:paraId="1B226A36" w14:textId="522516EF"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refining and amending work in progress</w:t>
            </w:r>
          </w:p>
          <w:p w14:paraId="1251635A" w14:textId="030709EC"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their contribution to the final performance</w:t>
            </w:r>
          </w:p>
          <w:p w14:paraId="575D1CFB" w14:textId="6467C7E1"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analysing and evaluating their own process of creating live theatre</w:t>
            </w:r>
          </w:p>
          <w:p w14:paraId="7AF34327" w14:textId="035B0F03" w:rsidR="007D0DCF" w:rsidRPr="00134C25" w:rsidRDefault="007D0DCF" w:rsidP="007D0DCF">
            <w:pPr>
              <w:pStyle w:val="ListParagraph"/>
              <w:numPr>
                <w:ilvl w:val="0"/>
                <w:numId w:val="26"/>
              </w:numPr>
              <w:rPr>
                <w:rFonts w:cstheme="minorHAnsi"/>
                <w:sz w:val="18"/>
                <w:szCs w:val="18"/>
              </w:rPr>
            </w:pPr>
            <w:r w:rsidRPr="00134C25">
              <w:rPr>
                <w:rFonts w:cstheme="minorHAnsi"/>
                <w:sz w:val="18"/>
                <w:szCs w:val="18"/>
              </w:rPr>
              <w:t>analysis and evaluation of live theatre work by others</w:t>
            </w:r>
          </w:p>
        </w:tc>
      </w:tr>
    </w:tbl>
    <w:p w14:paraId="5D453FA7" w14:textId="77777777" w:rsidR="007E17B6" w:rsidRPr="00134C25" w:rsidRDefault="007E17B6" w:rsidP="007E17B6">
      <w:pPr>
        <w:rPr>
          <w:rFonts w:cstheme="minorHAnsi"/>
        </w:rPr>
      </w:pPr>
    </w:p>
    <w:p w14:paraId="73A0D865" w14:textId="570E7E83" w:rsidR="00536A65" w:rsidRPr="00134C25" w:rsidRDefault="009B6C3D" w:rsidP="00022EF9">
      <w:pPr>
        <w:pStyle w:val="Heading1"/>
        <w:rPr>
          <w:rFonts w:cstheme="minorHAnsi"/>
        </w:rPr>
      </w:pPr>
      <w:bookmarkStart w:id="7" w:name="_Toc170138472"/>
      <w:r w:rsidRPr="00134C25">
        <w:rPr>
          <w:rFonts w:cstheme="minorHAnsi"/>
        </w:rPr>
        <w:t>PERSONAL DEVELOPMENT CURRICULUM</w:t>
      </w:r>
      <w:bookmarkEnd w:id="7"/>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F81207" w:rsidRPr="00134C25" w14:paraId="59706775" w14:textId="77777777" w:rsidTr="006D612C">
        <w:tc>
          <w:tcPr>
            <w:tcW w:w="14380" w:type="dxa"/>
            <w:shd w:val="clear" w:color="auto" w:fill="2E74B5" w:themeFill="accent5" w:themeFillShade="BF"/>
          </w:tcPr>
          <w:p w14:paraId="606505EE" w14:textId="528A95A2" w:rsidR="002B15EB" w:rsidRPr="00134C25" w:rsidRDefault="002B15EB" w:rsidP="006D612C">
            <w:pPr>
              <w:rPr>
                <w:rFonts w:eastAsia="Times New Roman" w:cstheme="minorHAnsi"/>
                <w:color w:val="FFFFFF" w:themeColor="background1"/>
                <w:sz w:val="18"/>
                <w:szCs w:val="18"/>
              </w:rPr>
            </w:pPr>
            <w:r w:rsidRPr="00134C25">
              <w:rPr>
                <w:rFonts w:cstheme="minorHAnsi"/>
                <w:color w:val="FFFFFF" w:themeColor="background1"/>
                <w:sz w:val="18"/>
                <w:szCs w:val="18"/>
                <w:lang w:val="en-GB"/>
              </w:rPr>
              <w:t xml:space="preserve">The Drama curriculum is designed to support and promote the vision of Southchurch High School, </w:t>
            </w:r>
            <w:r w:rsidRPr="00134C25">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3F9BA1B5" w14:textId="77777777" w:rsidR="002B15EB" w:rsidRPr="00134C25" w:rsidRDefault="002B15EB" w:rsidP="002B15EB">
            <w:pPr>
              <w:pStyle w:val="ListParagraph"/>
              <w:numPr>
                <w:ilvl w:val="0"/>
                <w:numId w:val="2"/>
              </w:numPr>
              <w:rPr>
                <w:rFonts w:cstheme="minorHAnsi"/>
                <w:color w:val="FFFFFF" w:themeColor="background1"/>
                <w:sz w:val="18"/>
                <w:szCs w:val="18"/>
                <w:lang w:val="en-GB"/>
              </w:rPr>
            </w:pPr>
            <w:r w:rsidRPr="00134C25">
              <w:rPr>
                <w:rFonts w:eastAsia="Times New Roman" w:cstheme="minorHAnsi"/>
                <w:b/>
                <w:bCs/>
                <w:color w:val="FFFFFF" w:themeColor="background1"/>
                <w:sz w:val="18"/>
                <w:szCs w:val="18"/>
              </w:rPr>
              <w:t>Equality and Diversity</w:t>
            </w:r>
          </w:p>
          <w:p w14:paraId="1BFC156B" w14:textId="77777777" w:rsidR="002B15EB" w:rsidRPr="00134C25" w:rsidRDefault="002B15EB" w:rsidP="002B15EB">
            <w:pPr>
              <w:pStyle w:val="ListParagraph"/>
              <w:numPr>
                <w:ilvl w:val="0"/>
                <w:numId w:val="2"/>
              </w:numPr>
              <w:rPr>
                <w:rFonts w:cstheme="minorHAnsi"/>
                <w:color w:val="FFFFFF" w:themeColor="background1"/>
                <w:sz w:val="18"/>
                <w:szCs w:val="18"/>
                <w:lang w:val="en-GB"/>
              </w:rPr>
            </w:pPr>
            <w:r w:rsidRPr="00134C25">
              <w:rPr>
                <w:rFonts w:eastAsia="Times New Roman" w:cstheme="minorHAnsi"/>
                <w:b/>
                <w:bCs/>
                <w:color w:val="FFFFFF" w:themeColor="background1"/>
                <w:sz w:val="18"/>
                <w:szCs w:val="18"/>
              </w:rPr>
              <w:t>Cultural Capital</w:t>
            </w:r>
          </w:p>
          <w:p w14:paraId="174E14DE" w14:textId="77777777" w:rsidR="002B15EB" w:rsidRPr="00134C25" w:rsidRDefault="002B15EB" w:rsidP="002B15EB">
            <w:pPr>
              <w:pStyle w:val="ListParagraph"/>
              <w:numPr>
                <w:ilvl w:val="0"/>
                <w:numId w:val="2"/>
              </w:numPr>
              <w:rPr>
                <w:rFonts w:cstheme="minorHAnsi"/>
                <w:color w:val="FFFFFF" w:themeColor="background1"/>
                <w:sz w:val="18"/>
                <w:szCs w:val="18"/>
                <w:lang w:val="en-GB"/>
              </w:rPr>
            </w:pPr>
            <w:r w:rsidRPr="00134C25">
              <w:rPr>
                <w:rFonts w:eastAsia="Times New Roman" w:cstheme="minorHAnsi"/>
                <w:b/>
                <w:bCs/>
                <w:color w:val="FFFFFF" w:themeColor="background1"/>
                <w:sz w:val="18"/>
                <w:szCs w:val="18"/>
              </w:rPr>
              <w:t>Community and Wellbeing</w:t>
            </w:r>
          </w:p>
          <w:p w14:paraId="4491D228" w14:textId="77777777" w:rsidR="002B15EB" w:rsidRPr="00134C25" w:rsidRDefault="002B15EB" w:rsidP="002B15EB">
            <w:pPr>
              <w:pStyle w:val="ListParagraph"/>
              <w:numPr>
                <w:ilvl w:val="0"/>
                <w:numId w:val="2"/>
              </w:numPr>
              <w:rPr>
                <w:rFonts w:cstheme="minorHAnsi"/>
                <w:color w:val="FFFFFF" w:themeColor="background1"/>
                <w:sz w:val="18"/>
                <w:szCs w:val="18"/>
                <w:lang w:val="en-GB"/>
              </w:rPr>
            </w:pPr>
            <w:r w:rsidRPr="00134C25">
              <w:rPr>
                <w:rFonts w:eastAsia="Times New Roman" w:cstheme="minorHAnsi"/>
                <w:b/>
                <w:bCs/>
                <w:color w:val="FFFFFF" w:themeColor="background1"/>
                <w:sz w:val="18"/>
                <w:szCs w:val="18"/>
              </w:rPr>
              <w:t>Careers and Employability</w:t>
            </w:r>
          </w:p>
          <w:p w14:paraId="73107549" w14:textId="006883B8" w:rsidR="00F81207" w:rsidRPr="00134C25" w:rsidRDefault="002B15EB" w:rsidP="002B15EB">
            <w:pPr>
              <w:pStyle w:val="ListParagraph"/>
              <w:numPr>
                <w:ilvl w:val="0"/>
                <w:numId w:val="2"/>
              </w:numPr>
              <w:rPr>
                <w:rFonts w:cstheme="minorHAnsi"/>
                <w:color w:val="FFFFFF" w:themeColor="background1"/>
                <w:sz w:val="18"/>
                <w:szCs w:val="18"/>
                <w:lang w:val="en-GB"/>
              </w:rPr>
            </w:pPr>
            <w:r w:rsidRPr="00134C25">
              <w:rPr>
                <w:rFonts w:eastAsia="Times New Roman" w:cstheme="minorHAnsi"/>
                <w:b/>
                <w:bCs/>
                <w:color w:val="FFFFFF" w:themeColor="background1"/>
                <w:sz w:val="18"/>
                <w:szCs w:val="18"/>
              </w:rPr>
              <w:t>Character Development.</w:t>
            </w:r>
          </w:p>
        </w:tc>
      </w:tr>
      <w:tr w:rsidR="00F81207" w:rsidRPr="00134C25" w14:paraId="057180DA" w14:textId="77777777" w:rsidTr="006D612C">
        <w:tc>
          <w:tcPr>
            <w:tcW w:w="14380" w:type="dxa"/>
            <w:shd w:val="clear" w:color="auto" w:fill="BDD6EE" w:themeFill="accent5" w:themeFillTint="66"/>
          </w:tcPr>
          <w:p w14:paraId="068622D4" w14:textId="62F2E1A0" w:rsidR="00DB4641" w:rsidRPr="00134C25" w:rsidRDefault="00DA3CB4" w:rsidP="00DB4641">
            <w:pPr>
              <w:spacing w:line="255" w:lineRule="auto"/>
              <w:rPr>
                <w:rFonts w:eastAsia="Times New Roman" w:cstheme="minorHAnsi"/>
                <w:sz w:val="20"/>
                <w:szCs w:val="20"/>
              </w:rPr>
            </w:pPr>
            <w:r w:rsidRPr="00134C25">
              <w:rPr>
                <w:rFonts w:cstheme="minorHAnsi"/>
                <w:b/>
                <w:bCs/>
                <w:sz w:val="18"/>
                <w:szCs w:val="18"/>
              </w:rPr>
              <w:t xml:space="preserve">Character </w:t>
            </w:r>
            <w:r w:rsidR="007C4E30" w:rsidRPr="00134C25">
              <w:rPr>
                <w:rFonts w:cstheme="minorHAnsi"/>
                <w:b/>
                <w:bCs/>
                <w:sz w:val="18"/>
                <w:szCs w:val="18"/>
              </w:rPr>
              <w:t xml:space="preserve">Development: </w:t>
            </w:r>
            <w:r w:rsidR="00DB4641" w:rsidRPr="00134C25">
              <w:rPr>
                <w:rFonts w:eastAsia="Times New Roman" w:cstheme="minorHAnsi"/>
                <w:sz w:val="20"/>
                <w:szCs w:val="20"/>
              </w:rPr>
              <w:t xml:space="preserve">All members of the school community (regardless of background or ability) understand, develop and demonstrate the values that underpin our student mission of a Community of Opportunity, Learning and Aspiration. </w:t>
            </w:r>
          </w:p>
          <w:p w14:paraId="6476CE23" w14:textId="299CAEE0" w:rsidR="00DB4641" w:rsidRPr="00134C25" w:rsidRDefault="00DB4641" w:rsidP="00DB4641">
            <w:pPr>
              <w:pStyle w:val="ListParagraph"/>
              <w:numPr>
                <w:ilvl w:val="0"/>
                <w:numId w:val="16"/>
              </w:numPr>
              <w:rPr>
                <w:rFonts w:cstheme="minorHAnsi"/>
                <w:sz w:val="18"/>
                <w:szCs w:val="18"/>
              </w:rPr>
            </w:pPr>
            <w:r w:rsidRPr="00134C25">
              <w:rPr>
                <w:rFonts w:cstheme="minorHAnsi"/>
                <w:b/>
                <w:bCs/>
                <w:sz w:val="18"/>
                <w:szCs w:val="18"/>
              </w:rPr>
              <w:t>Community</w:t>
            </w:r>
            <w:r w:rsidR="00212027" w:rsidRPr="00134C25">
              <w:rPr>
                <w:rFonts w:cstheme="minorHAnsi"/>
                <w:b/>
                <w:bCs/>
                <w:sz w:val="18"/>
                <w:szCs w:val="18"/>
              </w:rPr>
              <w:t xml:space="preserve"> of </w:t>
            </w:r>
            <w:r w:rsidR="006060EE" w:rsidRPr="00134C25">
              <w:rPr>
                <w:rFonts w:cstheme="minorHAnsi"/>
                <w:b/>
                <w:bCs/>
                <w:sz w:val="18"/>
                <w:szCs w:val="18"/>
              </w:rPr>
              <w:t xml:space="preserve">Opportunity </w:t>
            </w:r>
            <w:r w:rsidR="006060EE" w:rsidRPr="00134C25">
              <w:rPr>
                <w:rFonts w:cstheme="minorHAnsi"/>
                <w:sz w:val="18"/>
                <w:szCs w:val="18"/>
              </w:rPr>
              <w:t>–</w:t>
            </w:r>
            <w:r w:rsidR="002B15EB" w:rsidRPr="00134C25">
              <w:rPr>
                <w:rFonts w:cstheme="minorHAnsi"/>
                <w:sz w:val="18"/>
                <w:szCs w:val="18"/>
              </w:rPr>
              <w:t xml:space="preserve"> All students are supported and encouraged to perform </w:t>
            </w:r>
            <w:r w:rsidR="00AE65B7" w:rsidRPr="00134C25">
              <w:rPr>
                <w:rFonts w:cstheme="minorHAnsi"/>
                <w:sz w:val="18"/>
                <w:szCs w:val="18"/>
              </w:rPr>
              <w:t>in front</w:t>
            </w:r>
            <w:r w:rsidR="002B15EB" w:rsidRPr="00134C25">
              <w:rPr>
                <w:rFonts w:cstheme="minorHAnsi"/>
                <w:sz w:val="18"/>
                <w:szCs w:val="18"/>
              </w:rPr>
              <w:t xml:space="preserve"> of their peers and watch with mutual respect. Students are provided with </w:t>
            </w:r>
            <w:r w:rsidR="00525206" w:rsidRPr="00134C25">
              <w:rPr>
                <w:rFonts w:cstheme="minorHAnsi"/>
                <w:sz w:val="18"/>
                <w:szCs w:val="18"/>
              </w:rPr>
              <w:t xml:space="preserve">various, collaborative group tasks each lesson in which all learners are supported o engage equally and freely share their ideas and opinions. </w:t>
            </w:r>
          </w:p>
          <w:p w14:paraId="2C0F1D45" w14:textId="3026BD49" w:rsidR="00DB4641" w:rsidRPr="00134C25" w:rsidRDefault="00212027" w:rsidP="00DB4641">
            <w:pPr>
              <w:pStyle w:val="ListParagraph"/>
              <w:numPr>
                <w:ilvl w:val="0"/>
                <w:numId w:val="16"/>
              </w:numPr>
              <w:rPr>
                <w:rFonts w:cstheme="minorHAnsi"/>
                <w:sz w:val="18"/>
                <w:szCs w:val="18"/>
              </w:rPr>
            </w:pPr>
            <w:r w:rsidRPr="00134C25">
              <w:rPr>
                <w:rFonts w:cstheme="minorHAnsi"/>
                <w:b/>
                <w:bCs/>
                <w:sz w:val="18"/>
                <w:szCs w:val="18"/>
              </w:rPr>
              <w:t>Learning</w:t>
            </w:r>
            <w:r w:rsidR="00DB4641" w:rsidRPr="00134C25">
              <w:rPr>
                <w:rFonts w:cstheme="minorHAnsi"/>
                <w:sz w:val="18"/>
                <w:szCs w:val="18"/>
              </w:rPr>
              <w:t xml:space="preserve"> </w:t>
            </w:r>
            <w:r w:rsidR="002B15EB" w:rsidRPr="00134C25">
              <w:rPr>
                <w:rFonts w:cstheme="minorHAnsi"/>
                <w:sz w:val="18"/>
                <w:szCs w:val="18"/>
              </w:rPr>
              <w:t xml:space="preserve">– All students have equal opportunity to access the curriculum. Students are taught and placed into mixed </w:t>
            </w:r>
            <w:r w:rsidR="00525206" w:rsidRPr="00134C25">
              <w:rPr>
                <w:rFonts w:cstheme="minorHAnsi"/>
                <w:sz w:val="18"/>
                <w:szCs w:val="18"/>
              </w:rPr>
              <w:t>ability</w:t>
            </w:r>
            <w:r w:rsidR="002B15EB" w:rsidRPr="00134C25">
              <w:rPr>
                <w:rFonts w:cstheme="minorHAnsi"/>
                <w:sz w:val="18"/>
                <w:szCs w:val="18"/>
              </w:rPr>
              <w:t xml:space="preserve"> classes, ensuring all students are supported with adapte</w:t>
            </w:r>
            <w:r w:rsidR="00525206" w:rsidRPr="00134C25">
              <w:rPr>
                <w:rFonts w:cstheme="minorHAnsi"/>
                <w:sz w:val="18"/>
                <w:szCs w:val="18"/>
              </w:rPr>
              <w:t xml:space="preserve">d practice, where necessary, to ensure curriculum access. </w:t>
            </w:r>
            <w:r w:rsidR="002B15EB" w:rsidRPr="00134C25">
              <w:rPr>
                <w:rFonts w:cstheme="minorHAnsi"/>
                <w:sz w:val="18"/>
                <w:szCs w:val="18"/>
              </w:rPr>
              <w:t xml:space="preserve"> </w:t>
            </w:r>
            <w:r w:rsidR="00525206" w:rsidRPr="00134C25">
              <w:rPr>
                <w:rFonts w:cstheme="minorHAnsi"/>
                <w:sz w:val="18"/>
                <w:szCs w:val="18"/>
              </w:rPr>
              <w:t xml:space="preserve">All students are invited to an array of enrichment opportunities including; clubs, school musical performances, trips and visits and workshops. </w:t>
            </w:r>
          </w:p>
          <w:p w14:paraId="63D9C71A" w14:textId="01EC0A4E" w:rsidR="00DB4641" w:rsidRPr="00134C25" w:rsidRDefault="00DB4641" w:rsidP="00DB4641">
            <w:pPr>
              <w:pStyle w:val="ListParagraph"/>
              <w:numPr>
                <w:ilvl w:val="0"/>
                <w:numId w:val="16"/>
              </w:numPr>
              <w:rPr>
                <w:rFonts w:cstheme="minorHAnsi"/>
                <w:sz w:val="18"/>
                <w:szCs w:val="18"/>
              </w:rPr>
            </w:pPr>
            <w:r w:rsidRPr="00134C25">
              <w:rPr>
                <w:rFonts w:cstheme="minorHAnsi"/>
                <w:b/>
                <w:bCs/>
                <w:sz w:val="18"/>
                <w:szCs w:val="18"/>
              </w:rPr>
              <w:t>Aspiration</w:t>
            </w:r>
            <w:r w:rsidR="00525206" w:rsidRPr="00134C25">
              <w:rPr>
                <w:rFonts w:cstheme="minorHAnsi"/>
                <w:sz w:val="18"/>
                <w:szCs w:val="18"/>
              </w:rPr>
              <w:t xml:space="preserve"> – Students are encouraged to see numerous examples of live theatre and are invited on a plethora of trips and visits. Students also explore different careers within the arts such as theatre makers, performers and designers. </w:t>
            </w:r>
          </w:p>
          <w:p w14:paraId="483DC9BF" w14:textId="44900342" w:rsidR="007C4E30" w:rsidRPr="00134C25" w:rsidRDefault="007C4E30" w:rsidP="00DB4641">
            <w:pPr>
              <w:rPr>
                <w:rFonts w:cstheme="minorHAnsi"/>
                <w:sz w:val="18"/>
                <w:szCs w:val="18"/>
              </w:rPr>
            </w:pPr>
            <w:r w:rsidRPr="00134C25">
              <w:rPr>
                <w:rFonts w:cstheme="minorHAnsi"/>
                <w:sz w:val="18"/>
                <w:szCs w:val="18"/>
              </w:rPr>
              <w:t xml:space="preserve"> </w:t>
            </w:r>
          </w:p>
        </w:tc>
      </w:tr>
      <w:tr w:rsidR="00DA3CB4" w:rsidRPr="00134C25" w14:paraId="6531B64B" w14:textId="77777777" w:rsidTr="006D612C">
        <w:tc>
          <w:tcPr>
            <w:tcW w:w="14380" w:type="dxa"/>
            <w:shd w:val="clear" w:color="auto" w:fill="BDD6EE" w:themeFill="accent5" w:themeFillTint="66"/>
          </w:tcPr>
          <w:p w14:paraId="1025A085" w14:textId="1A5EE52C" w:rsidR="00DA3CB4" w:rsidRPr="00134C25" w:rsidRDefault="00DA3CB4" w:rsidP="00632578">
            <w:pPr>
              <w:spacing w:after="1" w:line="254" w:lineRule="auto"/>
              <w:ind w:right="9"/>
              <w:rPr>
                <w:rFonts w:eastAsia="Times New Roman" w:cstheme="minorHAnsi"/>
                <w:sz w:val="20"/>
                <w:szCs w:val="20"/>
              </w:rPr>
            </w:pPr>
            <w:r w:rsidRPr="00134C25">
              <w:rPr>
                <w:rFonts w:cstheme="minorHAnsi"/>
                <w:b/>
                <w:bCs/>
                <w:sz w:val="18"/>
                <w:szCs w:val="18"/>
              </w:rPr>
              <w:t>Equality &amp; Diversity</w:t>
            </w:r>
            <w:r w:rsidR="00632578" w:rsidRPr="00134C25">
              <w:rPr>
                <w:rFonts w:cstheme="minorHAnsi"/>
                <w:b/>
                <w:bCs/>
                <w:sz w:val="18"/>
                <w:szCs w:val="18"/>
              </w:rPr>
              <w:t>:</w:t>
            </w:r>
            <w:r w:rsidR="00632578" w:rsidRPr="00134C25">
              <w:rPr>
                <w:rFonts w:cstheme="minorHAnsi"/>
                <w:sz w:val="18"/>
                <w:szCs w:val="18"/>
              </w:rPr>
              <w:t xml:space="preserve"> The Drama curriculum </w:t>
            </w:r>
            <w:r w:rsidR="00632578" w:rsidRPr="00134C25">
              <w:rPr>
                <w:rFonts w:eastAsia="Times New Roman" w:cstheme="minorHAnsi"/>
                <w:sz w:val="20"/>
                <w:szCs w:val="20"/>
              </w:rPr>
              <w:t>aims to be a beacon of excellence, in showing how people of different faiths, convictions, ability, gender, heritage and ethnicity can form a successful, cohesive and happy community that draws from the best in each of us.</w:t>
            </w:r>
          </w:p>
          <w:p w14:paraId="74F40324" w14:textId="6E5A3C44" w:rsidR="00632578" w:rsidRPr="00134C25" w:rsidRDefault="0006113B" w:rsidP="00632578">
            <w:pPr>
              <w:pStyle w:val="ListParagraph"/>
              <w:numPr>
                <w:ilvl w:val="0"/>
                <w:numId w:val="16"/>
              </w:numPr>
              <w:rPr>
                <w:rFonts w:cstheme="minorHAnsi"/>
                <w:b/>
                <w:bCs/>
                <w:sz w:val="18"/>
                <w:szCs w:val="18"/>
              </w:rPr>
            </w:pPr>
            <w:r w:rsidRPr="00134C25">
              <w:rPr>
                <w:rFonts w:cstheme="minorHAnsi"/>
                <w:b/>
                <w:bCs/>
                <w:sz w:val="18"/>
                <w:szCs w:val="18"/>
                <w:u w:val="single"/>
              </w:rPr>
              <w:t>Year 7</w:t>
            </w:r>
            <w:r w:rsidRPr="00134C25">
              <w:rPr>
                <w:rFonts w:cstheme="minorHAnsi"/>
                <w:b/>
                <w:bCs/>
                <w:sz w:val="18"/>
                <w:szCs w:val="18"/>
              </w:rPr>
              <w:t xml:space="preserve">: </w:t>
            </w:r>
          </w:p>
          <w:p w14:paraId="7EEFB7B5" w14:textId="3078129D" w:rsidR="0006113B" w:rsidRPr="00134C25" w:rsidRDefault="0006113B" w:rsidP="0006113B">
            <w:pPr>
              <w:pStyle w:val="ListParagraph"/>
              <w:numPr>
                <w:ilvl w:val="0"/>
                <w:numId w:val="2"/>
              </w:numPr>
              <w:rPr>
                <w:rFonts w:cstheme="minorHAnsi"/>
                <w:sz w:val="18"/>
                <w:szCs w:val="18"/>
              </w:rPr>
            </w:pPr>
            <w:r w:rsidRPr="00134C25">
              <w:rPr>
                <w:rFonts w:cstheme="minorHAnsi"/>
                <w:b/>
                <w:bCs/>
                <w:sz w:val="18"/>
                <w:szCs w:val="18"/>
              </w:rPr>
              <w:t>Fairytales and Pantomimes</w:t>
            </w:r>
            <w:r w:rsidRPr="00134C25">
              <w:rPr>
                <w:rFonts w:cstheme="minorHAnsi"/>
                <w:sz w:val="18"/>
                <w:szCs w:val="18"/>
              </w:rPr>
              <w:t xml:space="preserve">: Exploration of the pantomime dame played by male actors and the protagonist played by female actors. Discussion around gender equality and the history of women in theatre. </w:t>
            </w:r>
          </w:p>
          <w:p w14:paraId="096EDD17" w14:textId="5F8E4E67" w:rsidR="0006113B" w:rsidRPr="00134C25" w:rsidRDefault="0006113B" w:rsidP="0006113B">
            <w:pPr>
              <w:pStyle w:val="ListParagraph"/>
              <w:numPr>
                <w:ilvl w:val="0"/>
                <w:numId w:val="2"/>
              </w:numPr>
              <w:rPr>
                <w:rFonts w:cstheme="minorHAnsi"/>
                <w:sz w:val="18"/>
                <w:szCs w:val="18"/>
              </w:rPr>
            </w:pPr>
            <w:r w:rsidRPr="00134C25">
              <w:rPr>
                <w:rFonts w:cstheme="minorHAnsi"/>
                <w:b/>
                <w:bCs/>
                <w:sz w:val="18"/>
                <w:szCs w:val="18"/>
              </w:rPr>
              <w:lastRenderedPageBreak/>
              <w:t>Introduction to Shakespeare:</w:t>
            </w:r>
            <w:r w:rsidRPr="00134C25">
              <w:rPr>
                <w:rFonts w:cstheme="minorHAnsi"/>
                <w:sz w:val="18"/>
                <w:szCs w:val="18"/>
              </w:rPr>
              <w:t xml:space="preserve"> Students explore A Midsummer </w:t>
            </w:r>
            <w:r w:rsidR="00AE65B7" w:rsidRPr="00134C25">
              <w:rPr>
                <w:rFonts w:cstheme="minorHAnsi"/>
                <w:sz w:val="18"/>
                <w:szCs w:val="18"/>
              </w:rPr>
              <w:t>Night’s</w:t>
            </w:r>
            <w:r w:rsidRPr="00134C25">
              <w:rPr>
                <w:rFonts w:cstheme="minorHAnsi"/>
                <w:sz w:val="18"/>
                <w:szCs w:val="18"/>
              </w:rPr>
              <w:t xml:space="preserve"> Dream and discuss the </w:t>
            </w:r>
            <w:r w:rsidR="00863723" w:rsidRPr="00134C25">
              <w:rPr>
                <w:rFonts w:cstheme="minorHAnsi"/>
                <w:sz w:val="18"/>
                <w:szCs w:val="18"/>
              </w:rPr>
              <w:t xml:space="preserve">expectation of women to marry according to their </w:t>
            </w:r>
            <w:r w:rsidR="00AE65B7" w:rsidRPr="00134C25">
              <w:rPr>
                <w:rFonts w:cstheme="minorHAnsi"/>
                <w:sz w:val="18"/>
                <w:szCs w:val="18"/>
              </w:rPr>
              <w:t>parents’</w:t>
            </w:r>
            <w:r w:rsidR="00863723" w:rsidRPr="00134C25">
              <w:rPr>
                <w:rFonts w:cstheme="minorHAnsi"/>
                <w:sz w:val="18"/>
                <w:szCs w:val="18"/>
              </w:rPr>
              <w:t xml:space="preserve"> wishes. Students compare the different societal norms of the Jacobean era and modern day. </w:t>
            </w:r>
          </w:p>
          <w:p w14:paraId="0722134C" w14:textId="5CCF93AC" w:rsidR="00863723" w:rsidRPr="00134C25" w:rsidRDefault="00863723" w:rsidP="0006113B">
            <w:pPr>
              <w:pStyle w:val="ListParagraph"/>
              <w:numPr>
                <w:ilvl w:val="0"/>
                <w:numId w:val="2"/>
              </w:numPr>
              <w:rPr>
                <w:rFonts w:cstheme="minorHAnsi"/>
                <w:sz w:val="18"/>
                <w:szCs w:val="18"/>
              </w:rPr>
            </w:pPr>
            <w:r w:rsidRPr="00134C25">
              <w:rPr>
                <w:rFonts w:cstheme="minorHAnsi"/>
                <w:b/>
                <w:bCs/>
                <w:sz w:val="18"/>
                <w:szCs w:val="18"/>
              </w:rPr>
              <w:t>Introduction to Devising (Anti-</w:t>
            </w:r>
            <w:r w:rsidRPr="00134C25">
              <w:rPr>
                <w:rFonts w:cstheme="minorHAnsi"/>
                <w:sz w:val="18"/>
                <w:szCs w:val="18"/>
              </w:rPr>
              <w:t xml:space="preserve">Bullying): Students discuss how differences such as; disability, gender, ethnicity and sexuality often lead to students becoming targeted for bullying. Students share their thoughts and ideas on why this isn’t acceptable and use this as a stimulus to create an anti-bullying play. </w:t>
            </w:r>
          </w:p>
          <w:p w14:paraId="226106E0" w14:textId="77777777" w:rsidR="00863723" w:rsidRPr="00134C25" w:rsidRDefault="00863723" w:rsidP="00863723">
            <w:pPr>
              <w:pStyle w:val="ListParagraph"/>
              <w:rPr>
                <w:rFonts w:cstheme="minorHAnsi"/>
                <w:sz w:val="18"/>
                <w:szCs w:val="18"/>
              </w:rPr>
            </w:pPr>
          </w:p>
          <w:p w14:paraId="4D7B3A3B" w14:textId="5E7568AB" w:rsidR="00632578" w:rsidRPr="00134C25" w:rsidRDefault="0006113B" w:rsidP="00632578">
            <w:pPr>
              <w:pStyle w:val="ListParagraph"/>
              <w:numPr>
                <w:ilvl w:val="0"/>
                <w:numId w:val="16"/>
              </w:numPr>
              <w:rPr>
                <w:rFonts w:cstheme="minorHAnsi"/>
                <w:b/>
                <w:bCs/>
                <w:sz w:val="18"/>
                <w:szCs w:val="18"/>
              </w:rPr>
            </w:pPr>
            <w:r w:rsidRPr="00134C25">
              <w:rPr>
                <w:rFonts w:cstheme="minorHAnsi"/>
                <w:b/>
                <w:bCs/>
                <w:sz w:val="18"/>
                <w:szCs w:val="18"/>
                <w:u w:val="single"/>
              </w:rPr>
              <w:t>Year 8</w:t>
            </w:r>
            <w:r w:rsidR="00863723" w:rsidRPr="00134C25">
              <w:rPr>
                <w:rFonts w:cstheme="minorHAnsi"/>
                <w:b/>
                <w:bCs/>
                <w:sz w:val="18"/>
                <w:szCs w:val="18"/>
              </w:rPr>
              <w:t xml:space="preserve">: </w:t>
            </w:r>
          </w:p>
          <w:p w14:paraId="593D3DFD" w14:textId="6CD802C6" w:rsidR="00863723" w:rsidRPr="00134C25" w:rsidRDefault="00863723" w:rsidP="00863723">
            <w:pPr>
              <w:pStyle w:val="ListParagraph"/>
              <w:numPr>
                <w:ilvl w:val="0"/>
                <w:numId w:val="2"/>
              </w:numPr>
              <w:rPr>
                <w:rFonts w:cstheme="minorHAnsi"/>
                <w:sz w:val="18"/>
                <w:szCs w:val="18"/>
              </w:rPr>
            </w:pPr>
            <w:r w:rsidRPr="00134C25">
              <w:rPr>
                <w:rFonts w:cstheme="minorHAnsi"/>
                <w:b/>
                <w:bCs/>
                <w:sz w:val="18"/>
                <w:szCs w:val="18"/>
              </w:rPr>
              <w:t xml:space="preserve">Exploring Shakespeare (Macbeth): </w:t>
            </w:r>
            <w:r w:rsidRPr="00134C25">
              <w:rPr>
                <w:rFonts w:cstheme="minorHAnsi"/>
                <w:sz w:val="18"/>
                <w:szCs w:val="18"/>
              </w:rPr>
              <w:t xml:space="preserve">Students explore the contrast between Macbeth and Lady Macbeth’ character. Students explore the use of language within the play and how differently Macbeth and Lady Macbeth are perceived as a result of their gender, despite both being main characters. </w:t>
            </w:r>
          </w:p>
          <w:p w14:paraId="35EF5F64" w14:textId="5DE53620" w:rsidR="00863723" w:rsidRPr="00134C25" w:rsidRDefault="00863723" w:rsidP="00863723">
            <w:pPr>
              <w:pStyle w:val="ListParagraph"/>
              <w:numPr>
                <w:ilvl w:val="0"/>
                <w:numId w:val="2"/>
              </w:numPr>
              <w:rPr>
                <w:rFonts w:cstheme="minorHAnsi"/>
                <w:sz w:val="18"/>
                <w:szCs w:val="18"/>
              </w:rPr>
            </w:pPr>
            <w:r w:rsidRPr="00134C25">
              <w:rPr>
                <w:rFonts w:cstheme="minorHAnsi"/>
                <w:b/>
                <w:bCs/>
                <w:sz w:val="18"/>
                <w:szCs w:val="18"/>
              </w:rPr>
              <w:t>Page to Stage (Refugee Boy):</w:t>
            </w:r>
            <w:r w:rsidRPr="00134C25">
              <w:rPr>
                <w:rFonts w:cstheme="minorHAnsi"/>
                <w:sz w:val="18"/>
                <w:szCs w:val="18"/>
              </w:rPr>
              <w:t xml:space="preserve"> Students explore the theme of refugees. Students discuss how </w:t>
            </w:r>
            <w:r w:rsidR="00F06D12" w:rsidRPr="00134C25">
              <w:rPr>
                <w:rFonts w:cstheme="minorHAnsi"/>
                <w:sz w:val="18"/>
                <w:szCs w:val="18"/>
              </w:rPr>
              <w:t>refugees</w:t>
            </w:r>
            <w:r w:rsidRPr="00134C25">
              <w:rPr>
                <w:rFonts w:cstheme="minorHAnsi"/>
                <w:sz w:val="18"/>
                <w:szCs w:val="18"/>
              </w:rPr>
              <w:t xml:space="preserve"> are perceived and treated and explore related topics such as bullying, racism and prejudice. Students share their ideas on why this is wrong and stage scenes from the play that show the different status of characters due to their different race and heritage.</w:t>
            </w:r>
            <w:r w:rsidRPr="00134C25">
              <w:rPr>
                <w:rFonts w:cstheme="minorHAnsi"/>
                <w:b/>
                <w:bCs/>
                <w:sz w:val="18"/>
                <w:szCs w:val="18"/>
              </w:rPr>
              <w:t xml:space="preserve"> </w:t>
            </w:r>
          </w:p>
          <w:p w14:paraId="3AB4FF83" w14:textId="77777777" w:rsidR="00863723" w:rsidRPr="00134C25" w:rsidRDefault="00863723" w:rsidP="00863723">
            <w:pPr>
              <w:pStyle w:val="ListParagraph"/>
              <w:rPr>
                <w:rFonts w:cstheme="minorHAnsi"/>
                <w:sz w:val="18"/>
                <w:szCs w:val="18"/>
              </w:rPr>
            </w:pPr>
          </w:p>
          <w:p w14:paraId="53DB6C81" w14:textId="5495021C" w:rsidR="00632578" w:rsidRPr="00134C25" w:rsidRDefault="0006113B" w:rsidP="00632578">
            <w:pPr>
              <w:pStyle w:val="ListParagraph"/>
              <w:numPr>
                <w:ilvl w:val="0"/>
                <w:numId w:val="16"/>
              </w:numPr>
              <w:rPr>
                <w:rFonts w:cstheme="minorHAnsi"/>
                <w:b/>
                <w:bCs/>
                <w:sz w:val="18"/>
                <w:szCs w:val="18"/>
              </w:rPr>
            </w:pPr>
            <w:r w:rsidRPr="00134C25">
              <w:rPr>
                <w:rFonts w:cstheme="minorHAnsi"/>
                <w:b/>
                <w:bCs/>
                <w:sz w:val="18"/>
                <w:szCs w:val="18"/>
                <w:u w:val="single"/>
              </w:rPr>
              <w:t>Year 9</w:t>
            </w:r>
            <w:r w:rsidR="00863723" w:rsidRPr="00134C25">
              <w:rPr>
                <w:rFonts w:cstheme="minorHAnsi"/>
                <w:b/>
                <w:bCs/>
                <w:sz w:val="18"/>
                <w:szCs w:val="18"/>
              </w:rPr>
              <w:t>:</w:t>
            </w:r>
          </w:p>
          <w:p w14:paraId="737EC569" w14:textId="298A6B5B" w:rsidR="00863723" w:rsidRPr="00134C25" w:rsidRDefault="00863723" w:rsidP="00863723">
            <w:pPr>
              <w:pStyle w:val="ListParagraph"/>
              <w:numPr>
                <w:ilvl w:val="0"/>
                <w:numId w:val="2"/>
              </w:numPr>
              <w:rPr>
                <w:rFonts w:cstheme="minorHAnsi"/>
                <w:sz w:val="18"/>
                <w:szCs w:val="18"/>
              </w:rPr>
            </w:pPr>
            <w:r w:rsidRPr="00134C25">
              <w:rPr>
                <w:rFonts w:cstheme="minorHAnsi"/>
                <w:b/>
                <w:bCs/>
                <w:sz w:val="18"/>
                <w:szCs w:val="18"/>
              </w:rPr>
              <w:t>Exploring Equality, Diversity &amp; Community</w:t>
            </w:r>
            <w:r w:rsidR="00F06D12" w:rsidRPr="00134C25">
              <w:rPr>
                <w:rFonts w:cstheme="minorHAnsi"/>
                <w:b/>
                <w:bCs/>
                <w:sz w:val="18"/>
                <w:szCs w:val="18"/>
              </w:rPr>
              <w:t xml:space="preserve">: </w:t>
            </w:r>
            <w:r w:rsidR="00F06D12" w:rsidRPr="00134C25">
              <w:rPr>
                <w:rFonts w:cstheme="minorHAnsi"/>
                <w:sz w:val="18"/>
                <w:szCs w:val="18"/>
              </w:rPr>
              <w:t>Students explore how differently groups of people are treated within society. Students delve into the negative experiences of the LGBTQ+ community, the racial prejudice and police brutality experienced by Black people and the gender inequality that is inherent with the media and marketing.</w:t>
            </w:r>
            <w:r w:rsidR="00F06D12" w:rsidRPr="00134C25">
              <w:rPr>
                <w:rFonts w:cstheme="minorHAnsi"/>
                <w:b/>
                <w:bCs/>
                <w:sz w:val="18"/>
                <w:szCs w:val="18"/>
              </w:rPr>
              <w:t xml:space="preserve"> </w:t>
            </w:r>
            <w:r w:rsidR="00F06D12" w:rsidRPr="00134C25">
              <w:rPr>
                <w:rFonts w:cstheme="minorHAnsi"/>
                <w:sz w:val="18"/>
                <w:szCs w:val="18"/>
              </w:rPr>
              <w:t xml:space="preserve">Students use these topics as stimuli to create their own original pieces of theatre, using this as an opportunity to challenge inequality and champion equality. </w:t>
            </w:r>
          </w:p>
          <w:p w14:paraId="3E455275" w14:textId="3D5A60FC" w:rsidR="00F06D12" w:rsidRPr="00134C25" w:rsidRDefault="00F06D12" w:rsidP="00863723">
            <w:pPr>
              <w:pStyle w:val="ListParagraph"/>
              <w:numPr>
                <w:ilvl w:val="0"/>
                <w:numId w:val="2"/>
              </w:numPr>
              <w:rPr>
                <w:rFonts w:cstheme="minorHAnsi"/>
                <w:sz w:val="18"/>
                <w:szCs w:val="18"/>
              </w:rPr>
            </w:pPr>
            <w:r w:rsidRPr="00134C25">
              <w:rPr>
                <w:rFonts w:cstheme="minorHAnsi"/>
                <w:b/>
                <w:bCs/>
                <w:sz w:val="18"/>
                <w:szCs w:val="18"/>
              </w:rPr>
              <w:t>Blood Brothers:</w:t>
            </w:r>
            <w:r w:rsidRPr="00134C25">
              <w:rPr>
                <w:rFonts w:cstheme="minorHAnsi"/>
                <w:sz w:val="18"/>
                <w:szCs w:val="18"/>
              </w:rPr>
              <w:t xml:space="preserve"> Students explore the topics and themes of the play, looking closely at the inequality of the class system within the UK. Students compare and contrast the different ways in which the working class and middle class might be perceived and explore how this might impact the fate of the characters. Students use their voice and physicality to explore how this might be performed.</w:t>
            </w:r>
            <w:r w:rsidRPr="00134C25">
              <w:rPr>
                <w:rFonts w:cstheme="minorHAnsi"/>
                <w:b/>
                <w:bCs/>
                <w:sz w:val="18"/>
                <w:szCs w:val="18"/>
              </w:rPr>
              <w:t xml:space="preserve"> </w:t>
            </w:r>
          </w:p>
          <w:p w14:paraId="4F478AF3" w14:textId="2F2B520C" w:rsidR="00F06D12" w:rsidRPr="00134C25" w:rsidRDefault="00F06D12" w:rsidP="00863723">
            <w:pPr>
              <w:pStyle w:val="ListParagraph"/>
              <w:numPr>
                <w:ilvl w:val="0"/>
                <w:numId w:val="2"/>
              </w:numPr>
              <w:rPr>
                <w:rFonts w:cstheme="minorHAnsi"/>
                <w:sz w:val="18"/>
                <w:szCs w:val="18"/>
              </w:rPr>
            </w:pPr>
            <w:r w:rsidRPr="00134C25">
              <w:rPr>
                <w:rFonts w:cstheme="minorHAnsi"/>
                <w:b/>
                <w:bCs/>
                <w:sz w:val="18"/>
                <w:szCs w:val="18"/>
              </w:rPr>
              <w:t>Devising from a stimulus (social media):</w:t>
            </w:r>
            <w:r w:rsidRPr="00134C25">
              <w:rPr>
                <w:rFonts w:cstheme="minorHAnsi"/>
                <w:sz w:val="18"/>
                <w:szCs w:val="18"/>
              </w:rPr>
              <w:t xml:space="preserve"> Students explore social media as a stimulus for devising original theatre. Students discuss how the rise of social media may create inequality within society and provides a platform that can and has been used to target different groups within society. The students explore how this might have a negative impact on the mental wellbeing of those who become victims of cyber bullying and targeting. </w:t>
            </w:r>
          </w:p>
          <w:p w14:paraId="7D9556D9" w14:textId="0206A458" w:rsidR="00863723" w:rsidRPr="00134C25" w:rsidRDefault="00863723" w:rsidP="00863723">
            <w:pPr>
              <w:rPr>
                <w:rFonts w:cstheme="minorHAnsi"/>
                <w:sz w:val="18"/>
                <w:szCs w:val="18"/>
              </w:rPr>
            </w:pPr>
          </w:p>
        </w:tc>
      </w:tr>
      <w:tr w:rsidR="00DA3CB4" w:rsidRPr="00134C25" w14:paraId="577D17C6" w14:textId="77777777" w:rsidTr="006D612C">
        <w:tc>
          <w:tcPr>
            <w:tcW w:w="14380" w:type="dxa"/>
            <w:shd w:val="clear" w:color="auto" w:fill="BDD6EE" w:themeFill="accent5" w:themeFillTint="66"/>
          </w:tcPr>
          <w:p w14:paraId="0B4B014A" w14:textId="44952A8D" w:rsidR="00DA3CB4" w:rsidRPr="00134C25" w:rsidRDefault="00DA3CB4" w:rsidP="00224268">
            <w:pPr>
              <w:spacing w:line="255" w:lineRule="auto"/>
              <w:rPr>
                <w:rFonts w:cstheme="minorHAnsi"/>
                <w:sz w:val="18"/>
                <w:szCs w:val="18"/>
              </w:rPr>
            </w:pPr>
            <w:r w:rsidRPr="00134C25">
              <w:rPr>
                <w:rFonts w:cstheme="minorHAnsi"/>
                <w:b/>
                <w:bCs/>
                <w:sz w:val="18"/>
                <w:szCs w:val="18"/>
              </w:rPr>
              <w:lastRenderedPageBreak/>
              <w:t>Wellbeing &amp; Community</w:t>
            </w:r>
            <w:r w:rsidRPr="00134C25">
              <w:rPr>
                <w:rFonts w:cstheme="minorHAnsi"/>
                <w:sz w:val="18"/>
                <w:szCs w:val="18"/>
              </w:rPr>
              <w:t xml:space="preserve"> </w:t>
            </w:r>
            <w:r w:rsidR="00F06D12" w:rsidRPr="00134C25">
              <w:rPr>
                <w:rFonts w:cstheme="minorHAnsi"/>
                <w:sz w:val="18"/>
                <w:szCs w:val="18"/>
              </w:rPr>
              <w:t>–</w:t>
            </w:r>
            <w:r w:rsidR="007C4E30" w:rsidRPr="00134C25">
              <w:rPr>
                <w:rFonts w:cstheme="minorHAnsi"/>
                <w:sz w:val="18"/>
                <w:szCs w:val="18"/>
              </w:rPr>
              <w:t xml:space="preserve"> </w:t>
            </w:r>
            <w:r w:rsidR="00F06D12" w:rsidRPr="00134C25">
              <w:rPr>
                <w:rFonts w:cstheme="minorHAnsi"/>
                <w:sz w:val="18"/>
                <w:szCs w:val="18"/>
              </w:rPr>
              <w:t xml:space="preserve">The Drama curriculum </w:t>
            </w:r>
            <w:r w:rsidR="002B15EB" w:rsidRPr="00134C25">
              <w:rPr>
                <w:rFonts w:cstheme="minorHAnsi"/>
                <w:sz w:val="18"/>
                <w:szCs w:val="18"/>
              </w:rPr>
              <w:t>recognises</w:t>
            </w:r>
            <w:r w:rsidR="00F06D12" w:rsidRPr="00134C25">
              <w:rPr>
                <w:rFonts w:cstheme="minorHAnsi"/>
                <w:sz w:val="18"/>
                <w:szCs w:val="18"/>
              </w:rPr>
              <w:t xml:space="preserve"> the </w:t>
            </w:r>
            <w:r w:rsidR="00F06D12" w:rsidRPr="00134C25">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DA3CB4" w:rsidRPr="00134C25" w14:paraId="44F7FAB0" w14:textId="77777777" w:rsidTr="006D612C">
        <w:tc>
          <w:tcPr>
            <w:tcW w:w="14380" w:type="dxa"/>
            <w:shd w:val="clear" w:color="auto" w:fill="BDD6EE" w:themeFill="accent5" w:themeFillTint="66"/>
          </w:tcPr>
          <w:p w14:paraId="75AA8AB8" w14:textId="77777777" w:rsidR="00257901" w:rsidRPr="00134C25" w:rsidRDefault="00DA3CB4" w:rsidP="00203C8A">
            <w:pPr>
              <w:pStyle w:val="Default"/>
              <w:spacing w:after="240"/>
              <w:rPr>
                <w:rFonts w:asciiTheme="minorHAnsi" w:hAnsiTheme="minorHAnsi" w:cstheme="minorHAnsi"/>
                <w:sz w:val="18"/>
                <w:szCs w:val="18"/>
              </w:rPr>
            </w:pPr>
            <w:r w:rsidRPr="00134C25">
              <w:rPr>
                <w:rFonts w:asciiTheme="minorHAnsi" w:hAnsiTheme="minorHAnsi" w:cstheme="minorHAnsi"/>
                <w:b/>
                <w:bCs/>
                <w:sz w:val="18"/>
                <w:szCs w:val="18"/>
              </w:rPr>
              <w:t>Cultural Capital</w:t>
            </w:r>
            <w:r w:rsidRPr="00134C25">
              <w:rPr>
                <w:rFonts w:asciiTheme="minorHAnsi" w:hAnsiTheme="minorHAnsi" w:cstheme="minorHAnsi"/>
                <w:sz w:val="18"/>
                <w:szCs w:val="18"/>
              </w:rPr>
              <w:t xml:space="preserve"> </w:t>
            </w:r>
            <w:r w:rsidR="00525206" w:rsidRPr="00134C25">
              <w:rPr>
                <w:rFonts w:asciiTheme="minorHAnsi" w:hAnsiTheme="minorHAnsi" w:cstheme="minorHAnsi"/>
                <w:sz w:val="18"/>
                <w:szCs w:val="18"/>
              </w:rPr>
              <w:t>–</w:t>
            </w:r>
            <w:r w:rsidR="007C4E30" w:rsidRPr="00134C25">
              <w:rPr>
                <w:rFonts w:asciiTheme="minorHAnsi" w:hAnsiTheme="minorHAnsi" w:cstheme="minorHAnsi"/>
                <w:sz w:val="18"/>
                <w:szCs w:val="18"/>
              </w:rPr>
              <w:t xml:space="preserve"> </w:t>
            </w:r>
            <w:r w:rsidR="00525206" w:rsidRPr="00134C25">
              <w:rPr>
                <w:rFonts w:asciiTheme="minorHAnsi" w:hAnsiTheme="minorHAnsi" w:cstheme="minorHAnsi"/>
                <w:sz w:val="18"/>
                <w:szCs w:val="18"/>
              </w:rPr>
              <w:t xml:space="preserve">The drama curriculum supports the </w:t>
            </w:r>
            <w:r w:rsidR="00257901" w:rsidRPr="00134C25">
              <w:rPr>
                <w:rFonts w:asciiTheme="minorHAnsi" w:hAnsiTheme="minorHAnsi" w:cstheme="minorHAnsi"/>
                <w:sz w:val="18"/>
                <w:szCs w:val="18"/>
              </w:rPr>
              <w:t>school’s</w:t>
            </w:r>
            <w:r w:rsidR="00525206" w:rsidRPr="00134C25">
              <w:rPr>
                <w:rFonts w:asciiTheme="minorHAnsi" w:hAnsiTheme="minorHAnsi" w:cstheme="minorHAnsi"/>
                <w:sz w:val="18"/>
                <w:szCs w:val="18"/>
              </w:rPr>
              <w:t xml:space="preserve"> vision in ensuring that</w:t>
            </w:r>
            <w:r w:rsidR="00257901" w:rsidRPr="00134C25">
              <w:rPr>
                <w:rFonts w:asciiTheme="minorHAnsi" w:hAnsiTheme="minorHAnsi" w:cstheme="minorHAnsi"/>
                <w:sz w:val="18"/>
                <w:szCs w:val="18"/>
              </w:rPr>
              <w:t xml:space="preserve"> all students gain the knowledge and cultural capital they need to succeed in life through a wealth of experiences both in and outside the taught curriculum.</w:t>
            </w:r>
          </w:p>
          <w:p w14:paraId="7C3FFB4B" w14:textId="42A12F53" w:rsidR="00203C8A" w:rsidRPr="00134C25" w:rsidRDefault="00203C8A" w:rsidP="00203C8A">
            <w:pPr>
              <w:pStyle w:val="ListParagraph"/>
              <w:numPr>
                <w:ilvl w:val="0"/>
                <w:numId w:val="16"/>
              </w:numPr>
              <w:rPr>
                <w:rFonts w:cstheme="minorHAnsi"/>
                <w:sz w:val="18"/>
                <w:szCs w:val="18"/>
              </w:rPr>
            </w:pPr>
            <w:r w:rsidRPr="00134C25">
              <w:rPr>
                <w:rFonts w:cstheme="minorHAnsi"/>
                <w:b/>
                <w:bCs/>
                <w:sz w:val="18"/>
                <w:szCs w:val="18"/>
              </w:rPr>
              <w:t xml:space="preserve">Trips &amp; Visits: </w:t>
            </w:r>
            <w:r w:rsidR="00BB65BB" w:rsidRPr="00134C25">
              <w:rPr>
                <w:rFonts w:cstheme="minorHAnsi"/>
                <w:sz w:val="18"/>
                <w:szCs w:val="18"/>
              </w:rPr>
              <w:t>All students are provided the opportunity to attend a theatre an</w:t>
            </w:r>
            <w:r w:rsidR="00455164" w:rsidRPr="00134C25">
              <w:rPr>
                <w:rFonts w:cstheme="minorHAnsi"/>
                <w:sz w:val="18"/>
                <w:szCs w:val="18"/>
              </w:rPr>
              <w:t>d</w:t>
            </w:r>
            <w:r w:rsidR="00BB65BB" w:rsidRPr="00134C25">
              <w:rPr>
                <w:rFonts w:cstheme="minorHAnsi"/>
                <w:sz w:val="18"/>
                <w:szCs w:val="18"/>
              </w:rPr>
              <w:t xml:space="preserve"> see live performance within KS3 and this is compulsory at KS4. KS3 students are invited to see </w:t>
            </w:r>
          </w:p>
          <w:p w14:paraId="3D986A93" w14:textId="5BE97E0E" w:rsidR="00203C8A" w:rsidRPr="00134C25" w:rsidRDefault="00203C8A" w:rsidP="00203C8A">
            <w:pPr>
              <w:pStyle w:val="ListParagraph"/>
              <w:numPr>
                <w:ilvl w:val="0"/>
                <w:numId w:val="2"/>
              </w:numPr>
              <w:rPr>
                <w:rFonts w:cstheme="minorHAnsi"/>
                <w:sz w:val="18"/>
                <w:szCs w:val="18"/>
              </w:rPr>
            </w:pPr>
            <w:r w:rsidRPr="00134C25">
              <w:rPr>
                <w:rFonts w:cstheme="minorHAnsi"/>
                <w:b/>
                <w:bCs/>
                <w:sz w:val="18"/>
                <w:szCs w:val="18"/>
              </w:rPr>
              <w:t xml:space="preserve">Extra-Curricular: </w:t>
            </w:r>
            <w:r w:rsidR="00224268" w:rsidRPr="00134C25">
              <w:rPr>
                <w:rFonts w:cstheme="minorHAnsi"/>
                <w:sz w:val="18"/>
                <w:szCs w:val="18"/>
              </w:rPr>
              <w:t>A wide extra-curricular offering including; Drama Club, Musical Theatre Club, STAGE School production Rehearsals, External Clubs and Workshops led by local theatre schools and companies and the introduction of the Jack Petchey Glee Club.</w:t>
            </w:r>
            <w:r w:rsidR="00224268" w:rsidRPr="00134C25">
              <w:rPr>
                <w:rFonts w:cstheme="minorHAnsi"/>
                <w:b/>
                <w:bCs/>
                <w:sz w:val="18"/>
                <w:szCs w:val="18"/>
              </w:rPr>
              <w:t xml:space="preserve"> </w:t>
            </w:r>
          </w:p>
          <w:p w14:paraId="2AD61144" w14:textId="77777777" w:rsidR="00203C8A" w:rsidRPr="00134C25" w:rsidRDefault="00203C8A" w:rsidP="00DE1139">
            <w:pPr>
              <w:pStyle w:val="ListParagraph"/>
              <w:numPr>
                <w:ilvl w:val="0"/>
                <w:numId w:val="2"/>
              </w:numPr>
              <w:rPr>
                <w:rFonts w:cstheme="minorHAnsi"/>
                <w:sz w:val="18"/>
                <w:szCs w:val="18"/>
              </w:rPr>
            </w:pPr>
            <w:r w:rsidRPr="00134C25">
              <w:rPr>
                <w:rFonts w:cstheme="minorHAnsi"/>
                <w:b/>
                <w:bCs/>
                <w:sz w:val="18"/>
                <w:szCs w:val="18"/>
              </w:rPr>
              <w:t>British Values:</w:t>
            </w:r>
            <w:r w:rsidRPr="00134C25">
              <w:rPr>
                <w:rFonts w:cstheme="minorHAnsi"/>
                <w:sz w:val="18"/>
                <w:szCs w:val="18"/>
              </w:rPr>
              <w:t xml:space="preserve"> </w:t>
            </w:r>
          </w:p>
          <w:p w14:paraId="165D8BE3" w14:textId="77777777" w:rsidR="00224268" w:rsidRPr="00134C25" w:rsidRDefault="00224268" w:rsidP="00224268">
            <w:pPr>
              <w:pStyle w:val="ListParagraph"/>
              <w:numPr>
                <w:ilvl w:val="0"/>
                <w:numId w:val="2"/>
              </w:numPr>
              <w:rPr>
                <w:rFonts w:cstheme="minorHAnsi"/>
                <w:sz w:val="18"/>
                <w:szCs w:val="18"/>
              </w:rPr>
            </w:pPr>
            <w:r w:rsidRPr="00134C25">
              <w:rPr>
                <w:rFonts w:cstheme="minorHAnsi"/>
                <w:b/>
                <w:bCs/>
                <w:sz w:val="18"/>
                <w:szCs w:val="18"/>
              </w:rPr>
              <w:t>Individual Liberty</w:t>
            </w:r>
            <w:r w:rsidRPr="00134C25">
              <w:rPr>
                <w:rFonts w:cstheme="minorHAnsi"/>
                <w:sz w:val="18"/>
                <w:szCs w:val="18"/>
              </w:rPr>
              <w:t>: In Drama, students express ourselves through the roles they play and the performances they create. They develop drama in their own style and are encouraged to use their own creativity. Students are assessed on their individual creative approach to work.</w:t>
            </w:r>
          </w:p>
          <w:p w14:paraId="6B1BE726" w14:textId="2C4BEBD9" w:rsidR="00224268" w:rsidRPr="00134C25" w:rsidRDefault="00224268" w:rsidP="00224268">
            <w:pPr>
              <w:pStyle w:val="ListParagraph"/>
              <w:numPr>
                <w:ilvl w:val="0"/>
                <w:numId w:val="2"/>
              </w:numPr>
              <w:rPr>
                <w:rFonts w:cstheme="minorHAnsi"/>
                <w:sz w:val="18"/>
                <w:szCs w:val="18"/>
              </w:rPr>
            </w:pPr>
            <w:r w:rsidRPr="00134C25">
              <w:rPr>
                <w:rFonts w:cstheme="minorHAnsi"/>
                <w:b/>
                <w:bCs/>
                <w:sz w:val="18"/>
                <w:szCs w:val="18"/>
              </w:rPr>
              <w:t>Mutual Respect</w:t>
            </w:r>
            <w:r w:rsidRPr="00134C25">
              <w:rPr>
                <w:rFonts w:cstheme="minorHAnsi"/>
                <w:sz w:val="18"/>
                <w:szCs w:val="18"/>
              </w:rPr>
              <w:t xml:space="preserve">: In Drama, students respect the opinions of their classmates. Student’s respect and celebrate the creativity and talents of their peers and value the respect they are shown in return.  </w:t>
            </w:r>
          </w:p>
          <w:p w14:paraId="61294E77" w14:textId="6A6FC853" w:rsidR="00224268" w:rsidRPr="00134C25" w:rsidRDefault="00224268" w:rsidP="00224268">
            <w:pPr>
              <w:pStyle w:val="ListParagraph"/>
              <w:numPr>
                <w:ilvl w:val="0"/>
                <w:numId w:val="2"/>
              </w:numPr>
              <w:rPr>
                <w:rFonts w:cstheme="minorHAnsi"/>
                <w:sz w:val="18"/>
                <w:szCs w:val="18"/>
              </w:rPr>
            </w:pPr>
            <w:r w:rsidRPr="00134C25">
              <w:rPr>
                <w:rFonts w:cstheme="minorHAnsi"/>
                <w:b/>
                <w:bCs/>
                <w:sz w:val="18"/>
                <w:szCs w:val="18"/>
              </w:rPr>
              <w:t>The Rule of Law:</w:t>
            </w:r>
            <w:r w:rsidRPr="00134C25">
              <w:rPr>
                <w:rFonts w:cstheme="minorHAnsi"/>
                <w:sz w:val="18"/>
                <w:szCs w:val="18"/>
              </w:rPr>
              <w:t xml:space="preserve"> The classroom rules enable all students to develop their skills in an environment where equipment and each other’s feelings are respected.</w:t>
            </w:r>
          </w:p>
          <w:p w14:paraId="77A39F9F" w14:textId="79C10D85" w:rsidR="00224268" w:rsidRPr="00134C25" w:rsidRDefault="00224268" w:rsidP="00224268">
            <w:pPr>
              <w:pStyle w:val="ListParagraph"/>
              <w:numPr>
                <w:ilvl w:val="0"/>
                <w:numId w:val="2"/>
              </w:numPr>
              <w:rPr>
                <w:rFonts w:cstheme="minorHAnsi"/>
                <w:sz w:val="18"/>
                <w:szCs w:val="18"/>
              </w:rPr>
            </w:pPr>
            <w:r w:rsidRPr="00134C25">
              <w:rPr>
                <w:rFonts w:cstheme="minorHAnsi"/>
                <w:sz w:val="18"/>
                <w:szCs w:val="18"/>
              </w:rPr>
              <w:t xml:space="preserve">The classroom rules ensure students are all responsible for the learning environment. </w:t>
            </w:r>
          </w:p>
          <w:p w14:paraId="7E309502" w14:textId="20F15F4E" w:rsidR="00224268" w:rsidRPr="00134C25" w:rsidRDefault="00224268" w:rsidP="00224268">
            <w:pPr>
              <w:pStyle w:val="ListParagraph"/>
              <w:numPr>
                <w:ilvl w:val="0"/>
                <w:numId w:val="2"/>
              </w:numPr>
              <w:rPr>
                <w:rFonts w:cstheme="minorHAnsi"/>
                <w:sz w:val="18"/>
                <w:szCs w:val="18"/>
              </w:rPr>
            </w:pPr>
            <w:r w:rsidRPr="00134C25">
              <w:rPr>
                <w:rFonts w:cstheme="minorHAnsi"/>
                <w:b/>
                <w:bCs/>
                <w:sz w:val="18"/>
                <w:szCs w:val="18"/>
              </w:rPr>
              <w:t>Tolerance:</w:t>
            </w:r>
            <w:r w:rsidRPr="00134C25">
              <w:rPr>
                <w:rFonts w:cstheme="minorHAnsi"/>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p>
          <w:p w14:paraId="15179691" w14:textId="6B053A98" w:rsidR="00224268" w:rsidRPr="00134C25" w:rsidRDefault="00224268" w:rsidP="00224268">
            <w:pPr>
              <w:pStyle w:val="ListParagraph"/>
              <w:numPr>
                <w:ilvl w:val="0"/>
                <w:numId w:val="2"/>
              </w:numPr>
              <w:rPr>
                <w:rFonts w:cstheme="minorHAnsi"/>
                <w:sz w:val="18"/>
                <w:szCs w:val="18"/>
              </w:rPr>
            </w:pPr>
            <w:r w:rsidRPr="00134C25">
              <w:rPr>
                <w:rFonts w:cstheme="minorHAnsi"/>
                <w:b/>
                <w:bCs/>
                <w:sz w:val="18"/>
                <w:szCs w:val="18"/>
              </w:rPr>
              <w:t>Democracy:</w:t>
            </w:r>
            <w:r w:rsidRPr="00134C25">
              <w:rPr>
                <w:rFonts w:cstheme="minorHAnsi"/>
                <w:sz w:val="18"/>
                <w:szCs w:val="18"/>
              </w:rPr>
              <w:t xml:space="preserve"> In Dram</w:t>
            </w:r>
            <w:r w:rsidR="00554B85" w:rsidRPr="00134C25">
              <w:rPr>
                <w:rFonts w:cstheme="minorHAnsi"/>
                <w:sz w:val="18"/>
                <w:szCs w:val="18"/>
              </w:rPr>
              <w:t>a</w:t>
            </w:r>
            <w:r w:rsidRPr="00134C25">
              <w:rPr>
                <w:rFonts w:cstheme="minorHAnsi"/>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w:t>
            </w:r>
            <w:proofErr w:type="gramStart"/>
            <w:r w:rsidRPr="00134C25">
              <w:rPr>
                <w:rFonts w:cstheme="minorHAnsi"/>
                <w:sz w:val="18"/>
                <w:szCs w:val="18"/>
              </w:rPr>
              <w:t>their our</w:t>
            </w:r>
            <w:proofErr w:type="gramEnd"/>
            <w:r w:rsidRPr="00134C25">
              <w:rPr>
                <w:rFonts w:cstheme="minorHAnsi"/>
                <w:sz w:val="18"/>
                <w:szCs w:val="18"/>
              </w:rPr>
              <w:t xml:space="preserve"> own creativity.</w:t>
            </w:r>
          </w:p>
        </w:tc>
      </w:tr>
      <w:tr w:rsidR="00DE1139" w:rsidRPr="00134C25" w14:paraId="350FA6AB" w14:textId="77777777" w:rsidTr="006D612C">
        <w:tc>
          <w:tcPr>
            <w:tcW w:w="14380" w:type="dxa"/>
            <w:shd w:val="clear" w:color="auto" w:fill="BDD6EE" w:themeFill="accent5" w:themeFillTint="66"/>
          </w:tcPr>
          <w:p w14:paraId="562339BE" w14:textId="64582F58" w:rsidR="00DE1139" w:rsidRPr="00134C25" w:rsidRDefault="00DE1139" w:rsidP="00BB65BB">
            <w:pPr>
              <w:pStyle w:val="Default"/>
              <w:spacing w:after="240"/>
              <w:rPr>
                <w:rFonts w:asciiTheme="minorHAnsi" w:hAnsiTheme="minorHAnsi" w:cstheme="minorHAnsi"/>
                <w:sz w:val="18"/>
                <w:szCs w:val="18"/>
              </w:rPr>
            </w:pPr>
            <w:r w:rsidRPr="00134C25">
              <w:rPr>
                <w:rFonts w:asciiTheme="minorHAnsi" w:hAnsiTheme="minorHAnsi" w:cstheme="minorHAnsi"/>
                <w:b/>
                <w:bCs/>
                <w:sz w:val="18"/>
                <w:szCs w:val="18"/>
              </w:rPr>
              <w:t>Careers &amp; Employability</w:t>
            </w:r>
            <w:r w:rsidR="00BB65BB" w:rsidRPr="00134C25">
              <w:rPr>
                <w:rFonts w:asciiTheme="minorHAnsi" w:hAnsiTheme="minorHAnsi" w:cstheme="minorHAnsi"/>
                <w:b/>
                <w:bCs/>
                <w:sz w:val="18"/>
                <w:szCs w:val="18"/>
              </w:rPr>
              <w:t xml:space="preserve"> – </w:t>
            </w:r>
            <w:r w:rsidR="00BB65BB" w:rsidRPr="00134C25">
              <w:rPr>
                <w:rFonts w:asciiTheme="minorHAnsi" w:hAnsiTheme="minorHAnsi" w:cstheme="minorHAnsi"/>
                <w:sz w:val="18"/>
                <w:szCs w:val="18"/>
              </w:rPr>
              <w:t xml:space="preserve">The drama curriculum is designed to ensure students have a breadth of opportunities and experiences that our pupils can start to build their own future pathways on. Through the drama curriculum, our students are supported to develop the following skills; </w:t>
            </w:r>
          </w:p>
          <w:p w14:paraId="261D2C2C" w14:textId="58140826" w:rsidR="00BB65BB" w:rsidRPr="00134C25" w:rsidRDefault="00224268" w:rsidP="00BB65BB">
            <w:pPr>
              <w:pStyle w:val="ListParagraph"/>
              <w:numPr>
                <w:ilvl w:val="0"/>
                <w:numId w:val="16"/>
              </w:numPr>
              <w:rPr>
                <w:rFonts w:cstheme="minorHAnsi"/>
                <w:sz w:val="18"/>
                <w:szCs w:val="18"/>
              </w:rPr>
            </w:pPr>
            <w:r w:rsidRPr="00134C25">
              <w:rPr>
                <w:rFonts w:cstheme="minorHAnsi"/>
                <w:sz w:val="18"/>
                <w:szCs w:val="18"/>
              </w:rPr>
              <w:t>Communication</w:t>
            </w:r>
          </w:p>
          <w:p w14:paraId="74BDBCF3" w14:textId="2CC3D301" w:rsidR="00BB65BB" w:rsidRPr="00134C25" w:rsidRDefault="00BB65BB" w:rsidP="00BB65BB">
            <w:pPr>
              <w:pStyle w:val="ListParagraph"/>
              <w:numPr>
                <w:ilvl w:val="0"/>
                <w:numId w:val="16"/>
              </w:numPr>
              <w:rPr>
                <w:rFonts w:cstheme="minorHAnsi"/>
                <w:sz w:val="18"/>
                <w:szCs w:val="18"/>
              </w:rPr>
            </w:pPr>
            <w:r w:rsidRPr="00134C25">
              <w:rPr>
                <w:rFonts w:cstheme="minorHAnsi"/>
                <w:sz w:val="18"/>
                <w:szCs w:val="18"/>
              </w:rPr>
              <w:t>Confidence</w:t>
            </w:r>
          </w:p>
          <w:p w14:paraId="6F82A5ED" w14:textId="77F4C150" w:rsidR="00BB65BB" w:rsidRPr="00134C25" w:rsidRDefault="00224268" w:rsidP="00BB65BB">
            <w:pPr>
              <w:pStyle w:val="ListParagraph"/>
              <w:numPr>
                <w:ilvl w:val="0"/>
                <w:numId w:val="16"/>
              </w:numPr>
              <w:rPr>
                <w:rFonts w:cstheme="minorHAnsi"/>
                <w:sz w:val="18"/>
                <w:szCs w:val="18"/>
              </w:rPr>
            </w:pPr>
            <w:r w:rsidRPr="00134C25">
              <w:rPr>
                <w:rFonts w:cstheme="minorHAnsi"/>
                <w:sz w:val="18"/>
                <w:szCs w:val="18"/>
              </w:rPr>
              <w:t>Teamwork and Leadership</w:t>
            </w:r>
          </w:p>
          <w:p w14:paraId="22B4D758" w14:textId="1A427ABA" w:rsidR="00224268" w:rsidRPr="00134C25" w:rsidRDefault="00224268" w:rsidP="00BB65BB">
            <w:pPr>
              <w:pStyle w:val="ListParagraph"/>
              <w:numPr>
                <w:ilvl w:val="0"/>
                <w:numId w:val="16"/>
              </w:numPr>
              <w:rPr>
                <w:rFonts w:cstheme="minorHAnsi"/>
                <w:sz w:val="18"/>
                <w:szCs w:val="18"/>
              </w:rPr>
            </w:pPr>
            <w:r w:rsidRPr="00134C25">
              <w:rPr>
                <w:rFonts w:cstheme="minorHAnsi"/>
                <w:sz w:val="18"/>
                <w:szCs w:val="18"/>
              </w:rPr>
              <w:t>Listening and Responding</w:t>
            </w:r>
          </w:p>
          <w:p w14:paraId="036AE679" w14:textId="00091765" w:rsidR="00224268" w:rsidRPr="00134C25" w:rsidRDefault="00224268" w:rsidP="00BB65BB">
            <w:pPr>
              <w:pStyle w:val="ListParagraph"/>
              <w:numPr>
                <w:ilvl w:val="0"/>
                <w:numId w:val="16"/>
              </w:numPr>
              <w:rPr>
                <w:rFonts w:cstheme="minorHAnsi"/>
                <w:sz w:val="18"/>
                <w:szCs w:val="18"/>
              </w:rPr>
            </w:pPr>
            <w:r w:rsidRPr="00134C25">
              <w:rPr>
                <w:rFonts w:cstheme="minorHAnsi"/>
                <w:sz w:val="18"/>
                <w:szCs w:val="18"/>
              </w:rPr>
              <w:lastRenderedPageBreak/>
              <w:t>Creativity</w:t>
            </w:r>
          </w:p>
          <w:p w14:paraId="77D32F84" w14:textId="273A1899" w:rsidR="00224268" w:rsidRPr="00134C25" w:rsidRDefault="00224268" w:rsidP="00BB65BB">
            <w:pPr>
              <w:pStyle w:val="ListParagraph"/>
              <w:numPr>
                <w:ilvl w:val="0"/>
                <w:numId w:val="16"/>
              </w:numPr>
              <w:rPr>
                <w:rFonts w:cstheme="minorHAnsi"/>
                <w:sz w:val="18"/>
                <w:szCs w:val="18"/>
              </w:rPr>
            </w:pPr>
            <w:r w:rsidRPr="00134C25">
              <w:rPr>
                <w:rFonts w:cstheme="minorHAnsi"/>
                <w:sz w:val="18"/>
                <w:szCs w:val="18"/>
              </w:rPr>
              <w:t>Critical thinking and problem solving</w:t>
            </w:r>
          </w:p>
          <w:p w14:paraId="7ACE72C1" w14:textId="7D68133A" w:rsidR="00224268" w:rsidRPr="00134C25" w:rsidRDefault="00224268" w:rsidP="00BB65BB">
            <w:pPr>
              <w:pStyle w:val="ListParagraph"/>
              <w:numPr>
                <w:ilvl w:val="0"/>
                <w:numId w:val="16"/>
              </w:numPr>
              <w:rPr>
                <w:rFonts w:cstheme="minorHAnsi"/>
                <w:sz w:val="18"/>
                <w:szCs w:val="18"/>
              </w:rPr>
            </w:pPr>
            <w:r w:rsidRPr="00134C25">
              <w:rPr>
                <w:rFonts w:cstheme="minorHAnsi"/>
                <w:sz w:val="18"/>
                <w:szCs w:val="18"/>
              </w:rPr>
              <w:t xml:space="preserve">Time management </w:t>
            </w:r>
          </w:p>
          <w:p w14:paraId="62035639" w14:textId="572E9613" w:rsidR="00BB65BB" w:rsidRPr="00134C25" w:rsidRDefault="00224268" w:rsidP="00224268">
            <w:pPr>
              <w:pStyle w:val="ListParagraph"/>
              <w:numPr>
                <w:ilvl w:val="0"/>
                <w:numId w:val="16"/>
              </w:numPr>
              <w:rPr>
                <w:rFonts w:cstheme="minorHAnsi"/>
                <w:sz w:val="18"/>
                <w:szCs w:val="18"/>
              </w:rPr>
            </w:pPr>
            <w:r w:rsidRPr="00134C25">
              <w:rPr>
                <w:rFonts w:cstheme="minorHAnsi"/>
                <w:sz w:val="18"/>
                <w:szCs w:val="18"/>
              </w:rPr>
              <w:t xml:space="preserve">Research </w:t>
            </w:r>
          </w:p>
        </w:tc>
      </w:tr>
    </w:tbl>
    <w:p w14:paraId="3384403B" w14:textId="24C0449A" w:rsidR="00536A65" w:rsidRPr="00134C25" w:rsidRDefault="00536A65">
      <w:pPr>
        <w:rPr>
          <w:rFonts w:cstheme="minorHAnsi"/>
        </w:rPr>
      </w:pPr>
    </w:p>
    <w:p w14:paraId="7F1485E8" w14:textId="77777777" w:rsidR="00005E1B" w:rsidRPr="00134C25" w:rsidRDefault="00005E1B">
      <w:pPr>
        <w:rPr>
          <w:rFonts w:cstheme="minorHAnsi"/>
        </w:rPr>
      </w:pPr>
    </w:p>
    <w:p w14:paraId="63E014A4" w14:textId="70605B14" w:rsidR="00950E83" w:rsidRPr="00134C25" w:rsidRDefault="00950E83" w:rsidP="00022EF9">
      <w:pPr>
        <w:pStyle w:val="Heading1"/>
        <w:rPr>
          <w:rFonts w:cstheme="minorHAnsi"/>
        </w:rPr>
      </w:pPr>
      <w:bookmarkStart w:id="8" w:name="_Toc170138473"/>
      <w:r w:rsidRPr="00134C25">
        <w:rPr>
          <w:rFonts w:cstheme="minorHAnsi"/>
        </w:rPr>
        <w:t>SMSC</w:t>
      </w:r>
      <w:r w:rsidR="00FE7383" w:rsidRPr="00134C25">
        <w:rPr>
          <w:rFonts w:cstheme="minorHAnsi"/>
        </w:rPr>
        <w:t xml:space="preserve"> CURRICULUM</w:t>
      </w:r>
      <w:r w:rsidRPr="00134C25">
        <w:rPr>
          <w:rFonts w:cstheme="minorHAnsi"/>
        </w:rPr>
        <w:t xml:space="preserve"> LINKS</w:t>
      </w:r>
      <w:bookmarkEnd w:id="8"/>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D604D9" w:rsidRPr="00134C25" w14:paraId="5B1FC62D" w14:textId="77777777" w:rsidTr="006D612C">
        <w:tc>
          <w:tcPr>
            <w:tcW w:w="14390" w:type="dxa"/>
            <w:shd w:val="clear" w:color="auto" w:fill="2E74B5" w:themeFill="accent5" w:themeFillShade="BF"/>
          </w:tcPr>
          <w:p w14:paraId="473BC5CB" w14:textId="14DA9544" w:rsidR="00D604D9" w:rsidRPr="00134C25" w:rsidRDefault="00257901" w:rsidP="006D612C">
            <w:pPr>
              <w:rPr>
                <w:rFonts w:cstheme="minorHAnsi"/>
                <w:sz w:val="18"/>
                <w:szCs w:val="18"/>
              </w:rPr>
            </w:pPr>
            <w:r w:rsidRPr="00134C25">
              <w:rPr>
                <w:rFonts w:cstheme="minorHAnsi"/>
                <w:b/>
                <w:bCs/>
                <w:sz w:val="18"/>
                <w:szCs w:val="18"/>
              </w:rPr>
              <w:t xml:space="preserve">Social: </w:t>
            </w:r>
            <w:r w:rsidRPr="00134C25">
              <w:rPr>
                <w:rFonts w:cstheme="minorHAnsi"/>
                <w:sz w:val="18"/>
                <w:szCs w:val="18"/>
              </w:rPr>
              <w:t>Students are encouraged to develop empathy through themed collaborative work which requires them to look at a variety of different lifestyles and circumstances from a range of viewpoints. There is a strong mutual respect between students across the department based on a shared desire for success within drama and beyond. Student groups are alternated regularly to ensure all students work with all other students within the classes, regardless of race, religion, background, gender or sexuality. Students will learn how to be respectful of the opinions of others,’ in addition to learning the skills required to successfully lead a group in a supportive and sensitive manner. Problem-solving is a huge element of Drama and students will be encouraged to communicate and cooperate effectively, to ensure progress is made each lesson.</w:t>
            </w:r>
          </w:p>
        </w:tc>
      </w:tr>
      <w:tr w:rsidR="00D604D9" w:rsidRPr="00134C25" w14:paraId="14EE3098" w14:textId="77777777" w:rsidTr="006D612C">
        <w:tc>
          <w:tcPr>
            <w:tcW w:w="14390" w:type="dxa"/>
            <w:shd w:val="clear" w:color="auto" w:fill="9CC2E5" w:themeFill="accent5" w:themeFillTint="99"/>
          </w:tcPr>
          <w:p w14:paraId="6D02867C" w14:textId="7DEE7B55" w:rsidR="00D604D9" w:rsidRPr="00134C25" w:rsidRDefault="00257901" w:rsidP="00257901">
            <w:pPr>
              <w:rPr>
                <w:rFonts w:cstheme="minorHAnsi"/>
              </w:rPr>
            </w:pPr>
            <w:r w:rsidRPr="00134C25">
              <w:rPr>
                <w:rFonts w:cstheme="minorHAnsi"/>
                <w:b/>
                <w:bCs/>
                <w:sz w:val="18"/>
                <w:szCs w:val="18"/>
              </w:rPr>
              <w:t>Moral:</w:t>
            </w:r>
            <w:r w:rsidRPr="00134C25">
              <w:rPr>
                <w:rFonts w:cstheme="minorHAnsi"/>
                <w:sz w:val="18"/>
                <w:szCs w:val="18"/>
              </w:rPr>
              <w:t xml:space="preserve"> As part of the curriculum students at both key stages are regularly given the opportunity and the motivation to investigate and offer reasons about moral and ethical issues. At Key Stage 3 students study Gang Crime, for which they will research local statistics, which they will then develop into devised Theatre in Education performances. These performances are aimed at educating a younger audience on the dangers involved with knife crime and how they can be avoided. Students also undergo extensive character development throughout all units of work </w:t>
            </w:r>
            <w:r w:rsidR="00F26B56" w:rsidRPr="00134C25">
              <w:rPr>
                <w:rFonts w:cstheme="minorHAnsi"/>
                <w:sz w:val="18"/>
                <w:szCs w:val="18"/>
              </w:rPr>
              <w:t>e.g.,</w:t>
            </w:r>
            <w:r w:rsidRPr="00134C25">
              <w:rPr>
                <w:rFonts w:cstheme="minorHAnsi"/>
                <w:sz w:val="18"/>
                <w:szCs w:val="18"/>
              </w:rPr>
              <w:t xml:space="preserve"> Physical Theatre and Pantomime. They will explore character motivations, uncovering reasoning for certain behaviors and characteristics. This is further developed at Key Stage 4 where students’ individual investigative study of characters from given circumstances and scripts, requires them to extend their understanding of the circumstances, rights and choices of others. Throughout both key stages students will further be encouraged to take responsibility for their own actions, by learning what is right and wrong through effective communication, cooperation and sensitivity.</w:t>
            </w:r>
          </w:p>
        </w:tc>
      </w:tr>
      <w:tr w:rsidR="00D604D9" w:rsidRPr="00134C25" w14:paraId="56D65B17" w14:textId="77777777" w:rsidTr="006D612C">
        <w:tc>
          <w:tcPr>
            <w:tcW w:w="14390" w:type="dxa"/>
            <w:shd w:val="clear" w:color="auto" w:fill="BDD6EE" w:themeFill="accent5" w:themeFillTint="66"/>
          </w:tcPr>
          <w:p w14:paraId="10CB0047" w14:textId="4DD5DE36" w:rsidR="00D604D9" w:rsidRPr="00134C25" w:rsidRDefault="00257901" w:rsidP="00257901">
            <w:pPr>
              <w:rPr>
                <w:rFonts w:cstheme="minorHAnsi"/>
              </w:rPr>
            </w:pPr>
            <w:r w:rsidRPr="00134C25">
              <w:rPr>
                <w:rFonts w:cstheme="minorHAnsi"/>
                <w:b/>
                <w:bCs/>
                <w:sz w:val="18"/>
                <w:szCs w:val="18"/>
              </w:rPr>
              <w:t>Spiritual:</w:t>
            </w:r>
            <w:r w:rsidRPr="00134C25">
              <w:rPr>
                <w:rFonts w:cstheme="minorHAnsi"/>
                <w:sz w:val="18"/>
                <w:szCs w:val="18"/>
              </w:rPr>
              <w:t xml:space="preserve"> Students are encouraged to explore their own feelings, beliefs and ideas to find meaning and develop Drama work based on a wide variety of subject matters and stimuli. At Key Stage 3 students cover a variety of topics, one of which is Refugees. During the course of this unit students are encouraged to explore a range of perspectives to develop their compassion and empathy for others. At Key Stage 4 students interrogate and create Drama work based on a variety of stimuli of their choosing. Students regularly reflect on their work in progress, which demonstrates their willingness to improve and progress. Student feedback and lesson observations have proved students’ enjoyment of the use of imagination and creativity in their learning.</w:t>
            </w:r>
          </w:p>
        </w:tc>
      </w:tr>
      <w:tr w:rsidR="00D604D9" w:rsidRPr="00134C25" w14:paraId="300F1B7A" w14:textId="77777777" w:rsidTr="006D612C">
        <w:tc>
          <w:tcPr>
            <w:tcW w:w="14390" w:type="dxa"/>
            <w:shd w:val="clear" w:color="auto" w:fill="DEEAF6" w:themeFill="accent5" w:themeFillTint="33"/>
          </w:tcPr>
          <w:p w14:paraId="78715D24" w14:textId="0D3D4628" w:rsidR="00D604D9" w:rsidRPr="00134C25" w:rsidRDefault="00257901" w:rsidP="00257901">
            <w:pPr>
              <w:rPr>
                <w:rFonts w:cstheme="minorHAnsi"/>
                <w:sz w:val="18"/>
                <w:szCs w:val="18"/>
              </w:rPr>
            </w:pPr>
            <w:r w:rsidRPr="00134C25">
              <w:rPr>
                <w:rFonts w:cstheme="minorHAnsi"/>
                <w:b/>
                <w:bCs/>
                <w:sz w:val="18"/>
                <w:szCs w:val="18"/>
              </w:rPr>
              <w:t>Cultural:</w:t>
            </w:r>
            <w:r w:rsidRPr="00134C25">
              <w:rPr>
                <w:rFonts w:cstheme="minorHAnsi"/>
                <w:sz w:val="18"/>
                <w:szCs w:val="18"/>
              </w:rPr>
              <w:t xml:space="preserve"> Across both key </w:t>
            </w:r>
            <w:r w:rsidR="008F6857" w:rsidRPr="00134C25">
              <w:rPr>
                <w:rFonts w:cstheme="minorHAnsi"/>
                <w:sz w:val="18"/>
                <w:szCs w:val="18"/>
              </w:rPr>
              <w:t>stages’</w:t>
            </w:r>
            <w:r w:rsidRPr="00134C25">
              <w:rPr>
                <w:rFonts w:cstheme="minorHAnsi"/>
                <w:sz w:val="18"/>
                <w:szCs w:val="18"/>
              </w:rPr>
              <w:t xml:space="preserve"> students interact with a number of poetic and artistic texts to act as stimuli for their work, Blood Brothers being one of the most popular. Literary heritage is shared through the study of Shakespeare at Key Stage 3 and key stage 4, if students desire to do so. Artistic heritage is shared through numerous theatre trips offered across the year.</w:t>
            </w:r>
            <w:r w:rsidR="00203C8A" w:rsidRPr="00134C25">
              <w:rPr>
                <w:rFonts w:cstheme="minorHAnsi"/>
                <w:sz w:val="18"/>
                <w:szCs w:val="18"/>
              </w:rPr>
              <w:t xml:space="preserve"> </w:t>
            </w:r>
            <w:r w:rsidRPr="00134C25">
              <w:rPr>
                <w:rFonts w:cstheme="minorHAnsi"/>
                <w:sz w:val="18"/>
                <w:szCs w:val="18"/>
              </w:rPr>
              <w:t>Students pursuing Drama at Key Stage 4 are expected to contribute to the annual whole-school productions, with this being an option at Key Stage 3. Students are expected to show commitment to in- class and whole-school productions, by attending all rehearsals with energy and enthusiasm.</w:t>
            </w:r>
          </w:p>
        </w:tc>
      </w:tr>
    </w:tbl>
    <w:p w14:paraId="101CC60D" w14:textId="77777777" w:rsidR="004329AA" w:rsidRPr="00134C25" w:rsidRDefault="004329AA">
      <w:pPr>
        <w:rPr>
          <w:rFonts w:cstheme="minorHAnsi"/>
        </w:rPr>
      </w:pPr>
    </w:p>
    <w:p w14:paraId="2AD7CDEA" w14:textId="51621DCD" w:rsidR="00212027" w:rsidRPr="00134C25" w:rsidRDefault="00212027" w:rsidP="00005E1B">
      <w:pPr>
        <w:pStyle w:val="Heading1"/>
        <w:rPr>
          <w:rFonts w:cstheme="minorHAnsi"/>
        </w:rPr>
      </w:pPr>
      <w:bookmarkStart w:id="9" w:name="_Toc168579669"/>
      <w:bookmarkStart w:id="10" w:name="_Toc170138474"/>
      <w:r w:rsidRPr="00134C25">
        <w:rPr>
          <w:rFonts w:cstheme="minorHAnsi"/>
        </w:rPr>
        <w:t>Equality, Diversity and Inclusivity Links</w:t>
      </w:r>
      <w:bookmarkEnd w:id="9"/>
      <w:bookmarkEnd w:id="10"/>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212027" w:rsidRPr="00134C25" w14:paraId="738DF6D2" w14:textId="77777777" w:rsidTr="00EF4B48">
        <w:tc>
          <w:tcPr>
            <w:tcW w:w="14380" w:type="dxa"/>
            <w:shd w:val="clear" w:color="auto" w:fill="2E74B5" w:themeFill="accent5" w:themeFillShade="BF"/>
          </w:tcPr>
          <w:p w14:paraId="34035DEE" w14:textId="77777777" w:rsidR="00212027" w:rsidRPr="00134C25" w:rsidRDefault="00212027" w:rsidP="00EF4B48">
            <w:pPr>
              <w:rPr>
                <w:rFonts w:cstheme="minorHAnsi"/>
                <w:b/>
                <w:bCs/>
                <w:color w:val="FFFFFF" w:themeColor="background1"/>
                <w:lang w:val="en-GB"/>
              </w:rPr>
            </w:pPr>
            <w:r w:rsidRPr="00134C25">
              <w:rPr>
                <w:rFonts w:cstheme="minorHAnsi"/>
                <w:b/>
                <w:bCs/>
                <w:color w:val="FFFFFF" w:themeColor="background1"/>
                <w:lang w:val="en-GB"/>
              </w:rPr>
              <w:t>Aims</w:t>
            </w:r>
          </w:p>
          <w:p w14:paraId="003737BA" w14:textId="77777777" w:rsidR="00212027" w:rsidRPr="00134C25" w:rsidRDefault="00212027" w:rsidP="00EF4B48">
            <w:pPr>
              <w:rPr>
                <w:rFonts w:cstheme="minorHAnsi"/>
                <w:b/>
                <w:bCs/>
                <w:color w:val="FFFFFF" w:themeColor="background1"/>
                <w:lang w:val="en-GB"/>
              </w:rPr>
            </w:pPr>
          </w:p>
          <w:p w14:paraId="616179E3" w14:textId="77777777" w:rsidR="00212027" w:rsidRPr="00134C25" w:rsidRDefault="00212027" w:rsidP="00EF4B48">
            <w:pPr>
              <w:rPr>
                <w:rFonts w:cstheme="minorHAnsi"/>
                <w:color w:val="FFFFFF" w:themeColor="background1"/>
                <w:lang w:val="en-GB"/>
              </w:rPr>
            </w:pPr>
            <w:r w:rsidRPr="00134C25">
              <w:rPr>
                <w:rFonts w:cstheme="minorHAns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14:paraId="4D10F4D4" w14:textId="77777777" w:rsidR="00212027" w:rsidRDefault="00212027"/>
    <w:sectPr w:rsidR="00212027"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cgb3EeIup7nN2" int2:id="TKum2qa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733"/>
    <w:multiLevelType w:val="multilevel"/>
    <w:tmpl w:val="118A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75F6E"/>
    <w:multiLevelType w:val="multilevel"/>
    <w:tmpl w:val="A89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F34F5"/>
    <w:multiLevelType w:val="hybridMultilevel"/>
    <w:tmpl w:val="5892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42EC3"/>
    <w:multiLevelType w:val="hybridMultilevel"/>
    <w:tmpl w:val="5456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C58CB"/>
    <w:multiLevelType w:val="hybridMultilevel"/>
    <w:tmpl w:val="423C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8173B"/>
    <w:multiLevelType w:val="hybridMultilevel"/>
    <w:tmpl w:val="BC7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77AE5"/>
    <w:multiLevelType w:val="hybridMultilevel"/>
    <w:tmpl w:val="C66EEDB2"/>
    <w:lvl w:ilvl="0" w:tplc="D9F8921E">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34C50"/>
    <w:multiLevelType w:val="hybridMultilevel"/>
    <w:tmpl w:val="964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A42F"/>
    <w:multiLevelType w:val="hybridMultilevel"/>
    <w:tmpl w:val="9C58672A"/>
    <w:lvl w:ilvl="0" w:tplc="10E22758">
      <w:start w:val="1"/>
      <w:numFmt w:val="bullet"/>
      <w:lvlText w:val="-"/>
      <w:lvlJc w:val="left"/>
      <w:pPr>
        <w:ind w:left="720" w:hanging="360"/>
      </w:pPr>
      <w:rPr>
        <w:rFonts w:ascii="Aptos" w:hAnsi="Aptos" w:hint="default"/>
      </w:rPr>
    </w:lvl>
    <w:lvl w:ilvl="1" w:tplc="D04EDEE2">
      <w:start w:val="1"/>
      <w:numFmt w:val="bullet"/>
      <w:lvlText w:val="o"/>
      <w:lvlJc w:val="left"/>
      <w:pPr>
        <w:ind w:left="1440" w:hanging="360"/>
      </w:pPr>
      <w:rPr>
        <w:rFonts w:ascii="Courier New" w:hAnsi="Courier New" w:hint="default"/>
      </w:rPr>
    </w:lvl>
    <w:lvl w:ilvl="2" w:tplc="31AA8DAA">
      <w:start w:val="1"/>
      <w:numFmt w:val="bullet"/>
      <w:lvlText w:val=""/>
      <w:lvlJc w:val="left"/>
      <w:pPr>
        <w:ind w:left="2160" w:hanging="360"/>
      </w:pPr>
      <w:rPr>
        <w:rFonts w:ascii="Wingdings" w:hAnsi="Wingdings" w:hint="default"/>
      </w:rPr>
    </w:lvl>
    <w:lvl w:ilvl="3" w:tplc="4BE02E54">
      <w:start w:val="1"/>
      <w:numFmt w:val="bullet"/>
      <w:lvlText w:val=""/>
      <w:lvlJc w:val="left"/>
      <w:pPr>
        <w:ind w:left="2880" w:hanging="360"/>
      </w:pPr>
      <w:rPr>
        <w:rFonts w:ascii="Symbol" w:hAnsi="Symbol" w:hint="default"/>
      </w:rPr>
    </w:lvl>
    <w:lvl w:ilvl="4" w:tplc="C2084D32">
      <w:start w:val="1"/>
      <w:numFmt w:val="bullet"/>
      <w:lvlText w:val="o"/>
      <w:lvlJc w:val="left"/>
      <w:pPr>
        <w:ind w:left="3600" w:hanging="360"/>
      </w:pPr>
      <w:rPr>
        <w:rFonts w:ascii="Courier New" w:hAnsi="Courier New" w:hint="default"/>
      </w:rPr>
    </w:lvl>
    <w:lvl w:ilvl="5" w:tplc="CF6867B6">
      <w:start w:val="1"/>
      <w:numFmt w:val="bullet"/>
      <w:lvlText w:val=""/>
      <w:lvlJc w:val="left"/>
      <w:pPr>
        <w:ind w:left="4320" w:hanging="360"/>
      </w:pPr>
      <w:rPr>
        <w:rFonts w:ascii="Wingdings" w:hAnsi="Wingdings" w:hint="default"/>
      </w:rPr>
    </w:lvl>
    <w:lvl w:ilvl="6" w:tplc="0FE4EA62">
      <w:start w:val="1"/>
      <w:numFmt w:val="bullet"/>
      <w:lvlText w:val=""/>
      <w:lvlJc w:val="left"/>
      <w:pPr>
        <w:ind w:left="5040" w:hanging="360"/>
      </w:pPr>
      <w:rPr>
        <w:rFonts w:ascii="Symbol" w:hAnsi="Symbol" w:hint="default"/>
      </w:rPr>
    </w:lvl>
    <w:lvl w:ilvl="7" w:tplc="43D82760">
      <w:start w:val="1"/>
      <w:numFmt w:val="bullet"/>
      <w:lvlText w:val="o"/>
      <w:lvlJc w:val="left"/>
      <w:pPr>
        <w:ind w:left="5760" w:hanging="360"/>
      </w:pPr>
      <w:rPr>
        <w:rFonts w:ascii="Courier New" w:hAnsi="Courier New" w:hint="default"/>
      </w:rPr>
    </w:lvl>
    <w:lvl w:ilvl="8" w:tplc="D7707460">
      <w:start w:val="1"/>
      <w:numFmt w:val="bullet"/>
      <w:lvlText w:val=""/>
      <w:lvlJc w:val="left"/>
      <w:pPr>
        <w:ind w:left="6480" w:hanging="360"/>
      </w:pPr>
      <w:rPr>
        <w:rFonts w:ascii="Wingdings" w:hAnsi="Wingdings" w:hint="default"/>
      </w:rPr>
    </w:lvl>
  </w:abstractNum>
  <w:abstractNum w:abstractNumId="10" w15:restartNumberingAfterBreak="0">
    <w:nsid w:val="2297A466"/>
    <w:multiLevelType w:val="hybridMultilevel"/>
    <w:tmpl w:val="314CBFE0"/>
    <w:lvl w:ilvl="0" w:tplc="84D66F4A">
      <w:start w:val="1"/>
      <w:numFmt w:val="bullet"/>
      <w:lvlText w:val="-"/>
      <w:lvlJc w:val="left"/>
      <w:pPr>
        <w:ind w:left="720" w:hanging="360"/>
      </w:pPr>
      <w:rPr>
        <w:rFonts w:ascii="Aptos" w:hAnsi="Aptos" w:hint="default"/>
      </w:rPr>
    </w:lvl>
    <w:lvl w:ilvl="1" w:tplc="CD86397A">
      <w:start w:val="1"/>
      <w:numFmt w:val="bullet"/>
      <w:lvlText w:val="o"/>
      <w:lvlJc w:val="left"/>
      <w:pPr>
        <w:ind w:left="1440" w:hanging="360"/>
      </w:pPr>
      <w:rPr>
        <w:rFonts w:ascii="Courier New" w:hAnsi="Courier New" w:hint="default"/>
      </w:rPr>
    </w:lvl>
    <w:lvl w:ilvl="2" w:tplc="7794054C">
      <w:start w:val="1"/>
      <w:numFmt w:val="bullet"/>
      <w:lvlText w:val=""/>
      <w:lvlJc w:val="left"/>
      <w:pPr>
        <w:ind w:left="2160" w:hanging="360"/>
      </w:pPr>
      <w:rPr>
        <w:rFonts w:ascii="Wingdings" w:hAnsi="Wingdings" w:hint="default"/>
      </w:rPr>
    </w:lvl>
    <w:lvl w:ilvl="3" w:tplc="7C02CE0C">
      <w:start w:val="1"/>
      <w:numFmt w:val="bullet"/>
      <w:lvlText w:val=""/>
      <w:lvlJc w:val="left"/>
      <w:pPr>
        <w:ind w:left="2880" w:hanging="360"/>
      </w:pPr>
      <w:rPr>
        <w:rFonts w:ascii="Symbol" w:hAnsi="Symbol" w:hint="default"/>
      </w:rPr>
    </w:lvl>
    <w:lvl w:ilvl="4" w:tplc="2BDAC8FE">
      <w:start w:val="1"/>
      <w:numFmt w:val="bullet"/>
      <w:lvlText w:val="o"/>
      <w:lvlJc w:val="left"/>
      <w:pPr>
        <w:ind w:left="3600" w:hanging="360"/>
      </w:pPr>
      <w:rPr>
        <w:rFonts w:ascii="Courier New" w:hAnsi="Courier New" w:hint="default"/>
      </w:rPr>
    </w:lvl>
    <w:lvl w:ilvl="5" w:tplc="544A0572">
      <w:start w:val="1"/>
      <w:numFmt w:val="bullet"/>
      <w:lvlText w:val=""/>
      <w:lvlJc w:val="left"/>
      <w:pPr>
        <w:ind w:left="4320" w:hanging="360"/>
      </w:pPr>
      <w:rPr>
        <w:rFonts w:ascii="Wingdings" w:hAnsi="Wingdings" w:hint="default"/>
      </w:rPr>
    </w:lvl>
    <w:lvl w:ilvl="6" w:tplc="2BC46ADC">
      <w:start w:val="1"/>
      <w:numFmt w:val="bullet"/>
      <w:lvlText w:val=""/>
      <w:lvlJc w:val="left"/>
      <w:pPr>
        <w:ind w:left="5040" w:hanging="360"/>
      </w:pPr>
      <w:rPr>
        <w:rFonts w:ascii="Symbol" w:hAnsi="Symbol" w:hint="default"/>
      </w:rPr>
    </w:lvl>
    <w:lvl w:ilvl="7" w:tplc="18F27C34">
      <w:start w:val="1"/>
      <w:numFmt w:val="bullet"/>
      <w:lvlText w:val="o"/>
      <w:lvlJc w:val="left"/>
      <w:pPr>
        <w:ind w:left="5760" w:hanging="360"/>
      </w:pPr>
      <w:rPr>
        <w:rFonts w:ascii="Courier New" w:hAnsi="Courier New" w:hint="default"/>
      </w:rPr>
    </w:lvl>
    <w:lvl w:ilvl="8" w:tplc="72C6B72C">
      <w:start w:val="1"/>
      <w:numFmt w:val="bullet"/>
      <w:lvlText w:val=""/>
      <w:lvlJc w:val="left"/>
      <w:pPr>
        <w:ind w:left="6480" w:hanging="360"/>
      </w:pPr>
      <w:rPr>
        <w:rFonts w:ascii="Wingdings" w:hAnsi="Wingdings" w:hint="default"/>
      </w:rPr>
    </w:lvl>
  </w:abstractNum>
  <w:abstractNum w:abstractNumId="11" w15:restartNumberingAfterBreak="0">
    <w:nsid w:val="24713BA8"/>
    <w:multiLevelType w:val="hybridMultilevel"/>
    <w:tmpl w:val="9E220C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9793A"/>
    <w:multiLevelType w:val="hybridMultilevel"/>
    <w:tmpl w:val="E04A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76E74"/>
    <w:multiLevelType w:val="hybridMultilevel"/>
    <w:tmpl w:val="6C1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1756A"/>
    <w:multiLevelType w:val="hybridMultilevel"/>
    <w:tmpl w:val="4F5E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030C0"/>
    <w:multiLevelType w:val="hybridMultilevel"/>
    <w:tmpl w:val="C60A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62D75"/>
    <w:multiLevelType w:val="multilevel"/>
    <w:tmpl w:val="313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211D2"/>
    <w:multiLevelType w:val="multilevel"/>
    <w:tmpl w:val="CB7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9C356B"/>
    <w:multiLevelType w:val="hybridMultilevel"/>
    <w:tmpl w:val="3240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1761A"/>
    <w:multiLevelType w:val="multilevel"/>
    <w:tmpl w:val="3EA6D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2B105E1"/>
    <w:multiLevelType w:val="multilevel"/>
    <w:tmpl w:val="4FC46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DDD3532"/>
    <w:multiLevelType w:val="hybridMultilevel"/>
    <w:tmpl w:val="EED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076B7"/>
    <w:multiLevelType w:val="hybridMultilevel"/>
    <w:tmpl w:val="AD76F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C045EB"/>
    <w:multiLevelType w:val="hybridMultilevel"/>
    <w:tmpl w:val="392484E4"/>
    <w:lvl w:ilvl="0" w:tplc="D9F8921E">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F7AE8"/>
    <w:multiLevelType w:val="hybridMultilevel"/>
    <w:tmpl w:val="A724AE82"/>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0"/>
  </w:num>
  <w:num w:numId="4">
    <w:abstractNumId w:val="15"/>
  </w:num>
  <w:num w:numId="5">
    <w:abstractNumId w:val="14"/>
  </w:num>
  <w:num w:numId="6">
    <w:abstractNumId w:val="21"/>
  </w:num>
  <w:num w:numId="7">
    <w:abstractNumId w:val="16"/>
  </w:num>
  <w:num w:numId="8">
    <w:abstractNumId w:val="4"/>
  </w:num>
  <w:num w:numId="9">
    <w:abstractNumId w:val="6"/>
  </w:num>
  <w:num w:numId="10">
    <w:abstractNumId w:val="20"/>
  </w:num>
  <w:num w:numId="11">
    <w:abstractNumId w:val="24"/>
  </w:num>
  <w:num w:numId="12">
    <w:abstractNumId w:val="12"/>
  </w:num>
  <w:num w:numId="13">
    <w:abstractNumId w:val="25"/>
  </w:num>
  <w:num w:numId="14">
    <w:abstractNumId w:val="17"/>
  </w:num>
  <w:num w:numId="15">
    <w:abstractNumId w:val="8"/>
  </w:num>
  <w:num w:numId="16">
    <w:abstractNumId w:val="11"/>
  </w:num>
  <w:num w:numId="17">
    <w:abstractNumId w:val="2"/>
  </w:num>
  <w:num w:numId="18">
    <w:abstractNumId w:val="19"/>
  </w:num>
  <w:num w:numId="19">
    <w:abstractNumId w:val="0"/>
  </w:num>
  <w:num w:numId="20">
    <w:abstractNumId w:val="23"/>
  </w:num>
  <w:num w:numId="21">
    <w:abstractNumId w:val="18"/>
  </w:num>
  <w:num w:numId="22">
    <w:abstractNumId w:val="22"/>
  </w:num>
  <w:num w:numId="23">
    <w:abstractNumId w:val="7"/>
  </w:num>
  <w:num w:numId="24">
    <w:abstractNumId w:val="26"/>
  </w:num>
  <w:num w:numId="25">
    <w:abstractNumId w:val="5"/>
  </w:num>
  <w:num w:numId="26">
    <w:abstractNumId w:val="13"/>
  </w:num>
  <w:num w:numId="27">
    <w:abstractNumId w:val="1"/>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5E1B"/>
    <w:rsid w:val="00007A31"/>
    <w:rsid w:val="0001641B"/>
    <w:rsid w:val="000208E9"/>
    <w:rsid w:val="00022EF9"/>
    <w:rsid w:val="00024748"/>
    <w:rsid w:val="00030F1B"/>
    <w:rsid w:val="00032FDD"/>
    <w:rsid w:val="00034F55"/>
    <w:rsid w:val="00035C4C"/>
    <w:rsid w:val="00041D18"/>
    <w:rsid w:val="000437DD"/>
    <w:rsid w:val="000447E6"/>
    <w:rsid w:val="000450CD"/>
    <w:rsid w:val="00054C17"/>
    <w:rsid w:val="00057201"/>
    <w:rsid w:val="0006113B"/>
    <w:rsid w:val="00065892"/>
    <w:rsid w:val="000708BA"/>
    <w:rsid w:val="00074342"/>
    <w:rsid w:val="0008381F"/>
    <w:rsid w:val="0008384C"/>
    <w:rsid w:val="00087669"/>
    <w:rsid w:val="00092D45"/>
    <w:rsid w:val="00097CCB"/>
    <w:rsid w:val="000A0B5E"/>
    <w:rsid w:val="000A2E91"/>
    <w:rsid w:val="000A43BA"/>
    <w:rsid w:val="000A6B09"/>
    <w:rsid w:val="000A7DE6"/>
    <w:rsid w:val="000B73FC"/>
    <w:rsid w:val="000B7F14"/>
    <w:rsid w:val="000C244E"/>
    <w:rsid w:val="000E2263"/>
    <w:rsid w:val="000F1FC7"/>
    <w:rsid w:val="000F2D37"/>
    <w:rsid w:val="000F6BB8"/>
    <w:rsid w:val="001020C6"/>
    <w:rsid w:val="001057DC"/>
    <w:rsid w:val="001122F5"/>
    <w:rsid w:val="00114DD3"/>
    <w:rsid w:val="00116966"/>
    <w:rsid w:val="0011721C"/>
    <w:rsid w:val="00120ED4"/>
    <w:rsid w:val="0013089D"/>
    <w:rsid w:val="00134C25"/>
    <w:rsid w:val="001378C2"/>
    <w:rsid w:val="00142E8F"/>
    <w:rsid w:val="001433A7"/>
    <w:rsid w:val="00144C6A"/>
    <w:rsid w:val="001459AD"/>
    <w:rsid w:val="001468D0"/>
    <w:rsid w:val="00147721"/>
    <w:rsid w:val="00150A86"/>
    <w:rsid w:val="00152D2D"/>
    <w:rsid w:val="00153642"/>
    <w:rsid w:val="0016247A"/>
    <w:rsid w:val="001677C3"/>
    <w:rsid w:val="001706DB"/>
    <w:rsid w:val="00174CF5"/>
    <w:rsid w:val="001775E7"/>
    <w:rsid w:val="00183097"/>
    <w:rsid w:val="00183723"/>
    <w:rsid w:val="001853E3"/>
    <w:rsid w:val="00186000"/>
    <w:rsid w:val="001903B3"/>
    <w:rsid w:val="00190889"/>
    <w:rsid w:val="0019497A"/>
    <w:rsid w:val="001A2FAA"/>
    <w:rsid w:val="001B51D2"/>
    <w:rsid w:val="001B6EFD"/>
    <w:rsid w:val="001C08B3"/>
    <w:rsid w:val="001C407F"/>
    <w:rsid w:val="001D4410"/>
    <w:rsid w:val="001D7798"/>
    <w:rsid w:val="001D7F31"/>
    <w:rsid w:val="001E6DBD"/>
    <w:rsid w:val="001E7E6F"/>
    <w:rsid w:val="001F2702"/>
    <w:rsid w:val="00203C8A"/>
    <w:rsid w:val="00204CC5"/>
    <w:rsid w:val="00206FB1"/>
    <w:rsid w:val="00212027"/>
    <w:rsid w:val="002165B7"/>
    <w:rsid w:val="00216CDF"/>
    <w:rsid w:val="0022371D"/>
    <w:rsid w:val="00224268"/>
    <w:rsid w:val="00226261"/>
    <w:rsid w:val="002341E4"/>
    <w:rsid w:val="00237575"/>
    <w:rsid w:val="00237CCF"/>
    <w:rsid w:val="00242E01"/>
    <w:rsid w:val="00245E2F"/>
    <w:rsid w:val="00256217"/>
    <w:rsid w:val="00257901"/>
    <w:rsid w:val="002611F3"/>
    <w:rsid w:val="00281A48"/>
    <w:rsid w:val="00286134"/>
    <w:rsid w:val="00286E36"/>
    <w:rsid w:val="00294089"/>
    <w:rsid w:val="00294C1F"/>
    <w:rsid w:val="002967EC"/>
    <w:rsid w:val="002A3A0C"/>
    <w:rsid w:val="002A7D99"/>
    <w:rsid w:val="002B01EE"/>
    <w:rsid w:val="002B15EB"/>
    <w:rsid w:val="002B3E67"/>
    <w:rsid w:val="002B756F"/>
    <w:rsid w:val="002B7BDD"/>
    <w:rsid w:val="002C1BE3"/>
    <w:rsid w:val="002C279B"/>
    <w:rsid w:val="002C43CB"/>
    <w:rsid w:val="002D0EB7"/>
    <w:rsid w:val="002D1FB4"/>
    <w:rsid w:val="002F013B"/>
    <w:rsid w:val="002F61DC"/>
    <w:rsid w:val="003000B7"/>
    <w:rsid w:val="0030066B"/>
    <w:rsid w:val="00301323"/>
    <w:rsid w:val="00302DAB"/>
    <w:rsid w:val="00336639"/>
    <w:rsid w:val="00337B57"/>
    <w:rsid w:val="00350A7C"/>
    <w:rsid w:val="00353149"/>
    <w:rsid w:val="00356BFE"/>
    <w:rsid w:val="003837F9"/>
    <w:rsid w:val="0038548A"/>
    <w:rsid w:val="00385BB7"/>
    <w:rsid w:val="00386E81"/>
    <w:rsid w:val="0039124E"/>
    <w:rsid w:val="003A557F"/>
    <w:rsid w:val="003A6309"/>
    <w:rsid w:val="003A698F"/>
    <w:rsid w:val="003B3ECB"/>
    <w:rsid w:val="003B79A1"/>
    <w:rsid w:val="003C5628"/>
    <w:rsid w:val="003D549A"/>
    <w:rsid w:val="003D5C14"/>
    <w:rsid w:val="003E34FC"/>
    <w:rsid w:val="003E5B5C"/>
    <w:rsid w:val="003F409A"/>
    <w:rsid w:val="003F5246"/>
    <w:rsid w:val="003F5BE2"/>
    <w:rsid w:val="00403A0F"/>
    <w:rsid w:val="004041C9"/>
    <w:rsid w:val="00407783"/>
    <w:rsid w:val="0041372A"/>
    <w:rsid w:val="004175CF"/>
    <w:rsid w:val="00417ABF"/>
    <w:rsid w:val="0042215E"/>
    <w:rsid w:val="004329AA"/>
    <w:rsid w:val="00450CD6"/>
    <w:rsid w:val="004515FF"/>
    <w:rsid w:val="0045512B"/>
    <w:rsid w:val="00455164"/>
    <w:rsid w:val="004567D2"/>
    <w:rsid w:val="00462835"/>
    <w:rsid w:val="00462C11"/>
    <w:rsid w:val="00472310"/>
    <w:rsid w:val="0047650A"/>
    <w:rsid w:val="00487BA1"/>
    <w:rsid w:val="00491653"/>
    <w:rsid w:val="0049325C"/>
    <w:rsid w:val="00493930"/>
    <w:rsid w:val="004C1793"/>
    <w:rsid w:val="004E1293"/>
    <w:rsid w:val="004E33EC"/>
    <w:rsid w:val="004E4ADD"/>
    <w:rsid w:val="004E5048"/>
    <w:rsid w:val="00504C5C"/>
    <w:rsid w:val="00504F93"/>
    <w:rsid w:val="005124E8"/>
    <w:rsid w:val="00513468"/>
    <w:rsid w:val="00514745"/>
    <w:rsid w:val="0051482A"/>
    <w:rsid w:val="00516442"/>
    <w:rsid w:val="00521003"/>
    <w:rsid w:val="005229A4"/>
    <w:rsid w:val="00525206"/>
    <w:rsid w:val="00527289"/>
    <w:rsid w:val="00532D13"/>
    <w:rsid w:val="00536A65"/>
    <w:rsid w:val="00540B11"/>
    <w:rsid w:val="0054395D"/>
    <w:rsid w:val="00543C8F"/>
    <w:rsid w:val="00544496"/>
    <w:rsid w:val="00551BE0"/>
    <w:rsid w:val="00554B85"/>
    <w:rsid w:val="005574A7"/>
    <w:rsid w:val="00560008"/>
    <w:rsid w:val="00566798"/>
    <w:rsid w:val="0056688A"/>
    <w:rsid w:val="0056738B"/>
    <w:rsid w:val="005711FB"/>
    <w:rsid w:val="00586968"/>
    <w:rsid w:val="00594E0E"/>
    <w:rsid w:val="00595C4E"/>
    <w:rsid w:val="005A0F46"/>
    <w:rsid w:val="005A2B65"/>
    <w:rsid w:val="005A2BC4"/>
    <w:rsid w:val="005B14E2"/>
    <w:rsid w:val="005B1C83"/>
    <w:rsid w:val="005B5541"/>
    <w:rsid w:val="005B7C66"/>
    <w:rsid w:val="005D0F3D"/>
    <w:rsid w:val="005D24DB"/>
    <w:rsid w:val="005D5B47"/>
    <w:rsid w:val="005E1A8A"/>
    <w:rsid w:val="005E2854"/>
    <w:rsid w:val="005E39E4"/>
    <w:rsid w:val="005F79F9"/>
    <w:rsid w:val="00604DDE"/>
    <w:rsid w:val="006060EE"/>
    <w:rsid w:val="0060700C"/>
    <w:rsid w:val="00615FCD"/>
    <w:rsid w:val="00616221"/>
    <w:rsid w:val="00632578"/>
    <w:rsid w:val="00632C95"/>
    <w:rsid w:val="0065048E"/>
    <w:rsid w:val="00652036"/>
    <w:rsid w:val="00653D9A"/>
    <w:rsid w:val="00662AEA"/>
    <w:rsid w:val="00663A6C"/>
    <w:rsid w:val="00667F5E"/>
    <w:rsid w:val="00667FB9"/>
    <w:rsid w:val="00670D39"/>
    <w:rsid w:val="00672D6C"/>
    <w:rsid w:val="006803B9"/>
    <w:rsid w:val="006A6255"/>
    <w:rsid w:val="006A6B4B"/>
    <w:rsid w:val="006A7DA8"/>
    <w:rsid w:val="006B6F4E"/>
    <w:rsid w:val="006C1702"/>
    <w:rsid w:val="006E145F"/>
    <w:rsid w:val="006F35A2"/>
    <w:rsid w:val="006F6BA8"/>
    <w:rsid w:val="00700303"/>
    <w:rsid w:val="007049CD"/>
    <w:rsid w:val="00717CAB"/>
    <w:rsid w:val="007237D2"/>
    <w:rsid w:val="00727657"/>
    <w:rsid w:val="00733134"/>
    <w:rsid w:val="007407C7"/>
    <w:rsid w:val="007416E6"/>
    <w:rsid w:val="00767FB7"/>
    <w:rsid w:val="007754FB"/>
    <w:rsid w:val="0078101F"/>
    <w:rsid w:val="0078250E"/>
    <w:rsid w:val="007831CA"/>
    <w:rsid w:val="007853AB"/>
    <w:rsid w:val="007941DB"/>
    <w:rsid w:val="007B130C"/>
    <w:rsid w:val="007B15B0"/>
    <w:rsid w:val="007B5665"/>
    <w:rsid w:val="007B7C3D"/>
    <w:rsid w:val="007C4E30"/>
    <w:rsid w:val="007C5BA8"/>
    <w:rsid w:val="007C5FB7"/>
    <w:rsid w:val="007D0DCF"/>
    <w:rsid w:val="007E032C"/>
    <w:rsid w:val="007E0FE7"/>
    <w:rsid w:val="007E17B6"/>
    <w:rsid w:val="007E732D"/>
    <w:rsid w:val="007E7991"/>
    <w:rsid w:val="007F69EA"/>
    <w:rsid w:val="008126B8"/>
    <w:rsid w:val="00812C9C"/>
    <w:rsid w:val="0081708E"/>
    <w:rsid w:val="00817E7D"/>
    <w:rsid w:val="008229CC"/>
    <w:rsid w:val="0082694C"/>
    <w:rsid w:val="008276E8"/>
    <w:rsid w:val="0083009D"/>
    <w:rsid w:val="00833AA0"/>
    <w:rsid w:val="008372F2"/>
    <w:rsid w:val="008376B6"/>
    <w:rsid w:val="008420D6"/>
    <w:rsid w:val="0084456B"/>
    <w:rsid w:val="0084560E"/>
    <w:rsid w:val="008457B0"/>
    <w:rsid w:val="008459C7"/>
    <w:rsid w:val="0085688F"/>
    <w:rsid w:val="008630A2"/>
    <w:rsid w:val="00863723"/>
    <w:rsid w:val="00865CA5"/>
    <w:rsid w:val="00867672"/>
    <w:rsid w:val="00874ACC"/>
    <w:rsid w:val="008813AF"/>
    <w:rsid w:val="00881E7D"/>
    <w:rsid w:val="008A3AC9"/>
    <w:rsid w:val="008A72AB"/>
    <w:rsid w:val="008B184E"/>
    <w:rsid w:val="008C535B"/>
    <w:rsid w:val="008D09C3"/>
    <w:rsid w:val="008E50F2"/>
    <w:rsid w:val="008E7703"/>
    <w:rsid w:val="008F281B"/>
    <w:rsid w:val="008F6857"/>
    <w:rsid w:val="008F7ABC"/>
    <w:rsid w:val="00900F0E"/>
    <w:rsid w:val="0090254A"/>
    <w:rsid w:val="009057CC"/>
    <w:rsid w:val="00906990"/>
    <w:rsid w:val="00906A02"/>
    <w:rsid w:val="009203A5"/>
    <w:rsid w:val="00932656"/>
    <w:rsid w:val="0093319D"/>
    <w:rsid w:val="00937153"/>
    <w:rsid w:val="00940A69"/>
    <w:rsid w:val="00940C92"/>
    <w:rsid w:val="00950E83"/>
    <w:rsid w:val="009520BC"/>
    <w:rsid w:val="0095250D"/>
    <w:rsid w:val="00960D61"/>
    <w:rsid w:val="009617F0"/>
    <w:rsid w:val="00962E81"/>
    <w:rsid w:val="009844EF"/>
    <w:rsid w:val="00985354"/>
    <w:rsid w:val="00990422"/>
    <w:rsid w:val="00990952"/>
    <w:rsid w:val="00993329"/>
    <w:rsid w:val="009A5210"/>
    <w:rsid w:val="009B6C3D"/>
    <w:rsid w:val="009C51FB"/>
    <w:rsid w:val="009E0AEC"/>
    <w:rsid w:val="009E3969"/>
    <w:rsid w:val="009E7330"/>
    <w:rsid w:val="009F0544"/>
    <w:rsid w:val="009F0627"/>
    <w:rsid w:val="009F3423"/>
    <w:rsid w:val="009F40A8"/>
    <w:rsid w:val="009F4AD1"/>
    <w:rsid w:val="00A15AF3"/>
    <w:rsid w:val="00A205AF"/>
    <w:rsid w:val="00A26E59"/>
    <w:rsid w:val="00A273BA"/>
    <w:rsid w:val="00A45018"/>
    <w:rsid w:val="00A47DCC"/>
    <w:rsid w:val="00A552C5"/>
    <w:rsid w:val="00A55A08"/>
    <w:rsid w:val="00A5718D"/>
    <w:rsid w:val="00A61295"/>
    <w:rsid w:val="00A66577"/>
    <w:rsid w:val="00A764A8"/>
    <w:rsid w:val="00A83489"/>
    <w:rsid w:val="00AA0371"/>
    <w:rsid w:val="00AB011D"/>
    <w:rsid w:val="00AB67F0"/>
    <w:rsid w:val="00AC4B4F"/>
    <w:rsid w:val="00AD1056"/>
    <w:rsid w:val="00AD191F"/>
    <w:rsid w:val="00AD7A5A"/>
    <w:rsid w:val="00AE65B7"/>
    <w:rsid w:val="00AE7A1A"/>
    <w:rsid w:val="00AF28EF"/>
    <w:rsid w:val="00AF2FCD"/>
    <w:rsid w:val="00AF5A8B"/>
    <w:rsid w:val="00AFEA79"/>
    <w:rsid w:val="00B00303"/>
    <w:rsid w:val="00B00468"/>
    <w:rsid w:val="00B0158A"/>
    <w:rsid w:val="00B0514B"/>
    <w:rsid w:val="00B1434B"/>
    <w:rsid w:val="00B2163F"/>
    <w:rsid w:val="00B231B7"/>
    <w:rsid w:val="00B34D59"/>
    <w:rsid w:val="00B41D6B"/>
    <w:rsid w:val="00B436F6"/>
    <w:rsid w:val="00B46838"/>
    <w:rsid w:val="00B46997"/>
    <w:rsid w:val="00B46E08"/>
    <w:rsid w:val="00B506EA"/>
    <w:rsid w:val="00B5080D"/>
    <w:rsid w:val="00B5236F"/>
    <w:rsid w:val="00B53B8A"/>
    <w:rsid w:val="00B60BA9"/>
    <w:rsid w:val="00B66B80"/>
    <w:rsid w:val="00B7036C"/>
    <w:rsid w:val="00B7431A"/>
    <w:rsid w:val="00B7443E"/>
    <w:rsid w:val="00B7514D"/>
    <w:rsid w:val="00B75F33"/>
    <w:rsid w:val="00B76F6D"/>
    <w:rsid w:val="00B77B24"/>
    <w:rsid w:val="00B77D02"/>
    <w:rsid w:val="00B80D5B"/>
    <w:rsid w:val="00B81423"/>
    <w:rsid w:val="00BA132F"/>
    <w:rsid w:val="00BB5A84"/>
    <w:rsid w:val="00BB65BB"/>
    <w:rsid w:val="00BB6D92"/>
    <w:rsid w:val="00BB7561"/>
    <w:rsid w:val="00BD2ACE"/>
    <w:rsid w:val="00BE70B2"/>
    <w:rsid w:val="00BE7662"/>
    <w:rsid w:val="00BF1DA1"/>
    <w:rsid w:val="00BF20EF"/>
    <w:rsid w:val="00C0050A"/>
    <w:rsid w:val="00C02D58"/>
    <w:rsid w:val="00C05D90"/>
    <w:rsid w:val="00C06342"/>
    <w:rsid w:val="00C11E67"/>
    <w:rsid w:val="00C32CEF"/>
    <w:rsid w:val="00C35A24"/>
    <w:rsid w:val="00C35E4F"/>
    <w:rsid w:val="00C35EE9"/>
    <w:rsid w:val="00C40F0C"/>
    <w:rsid w:val="00C434F2"/>
    <w:rsid w:val="00C532F4"/>
    <w:rsid w:val="00C57845"/>
    <w:rsid w:val="00C619B2"/>
    <w:rsid w:val="00C62EB9"/>
    <w:rsid w:val="00C67856"/>
    <w:rsid w:val="00C70220"/>
    <w:rsid w:val="00C7380B"/>
    <w:rsid w:val="00C85CD1"/>
    <w:rsid w:val="00C92806"/>
    <w:rsid w:val="00C96AE0"/>
    <w:rsid w:val="00C97663"/>
    <w:rsid w:val="00CA08A5"/>
    <w:rsid w:val="00CA11A1"/>
    <w:rsid w:val="00CA2018"/>
    <w:rsid w:val="00CA703D"/>
    <w:rsid w:val="00CB1B1F"/>
    <w:rsid w:val="00CB2ADF"/>
    <w:rsid w:val="00CC568A"/>
    <w:rsid w:val="00CD4C5F"/>
    <w:rsid w:val="00CD5693"/>
    <w:rsid w:val="00CD6F08"/>
    <w:rsid w:val="00CD7021"/>
    <w:rsid w:val="00CE2E60"/>
    <w:rsid w:val="00CE6221"/>
    <w:rsid w:val="00CF7B24"/>
    <w:rsid w:val="00D02AF2"/>
    <w:rsid w:val="00D14B2D"/>
    <w:rsid w:val="00D208F0"/>
    <w:rsid w:val="00D325F7"/>
    <w:rsid w:val="00D45E0C"/>
    <w:rsid w:val="00D479A0"/>
    <w:rsid w:val="00D50DD7"/>
    <w:rsid w:val="00D54B74"/>
    <w:rsid w:val="00D604D9"/>
    <w:rsid w:val="00D6561F"/>
    <w:rsid w:val="00D66BE3"/>
    <w:rsid w:val="00D70771"/>
    <w:rsid w:val="00D71346"/>
    <w:rsid w:val="00D75474"/>
    <w:rsid w:val="00D76B5E"/>
    <w:rsid w:val="00D8164F"/>
    <w:rsid w:val="00D910A9"/>
    <w:rsid w:val="00D92AF1"/>
    <w:rsid w:val="00DA305C"/>
    <w:rsid w:val="00DA3CB4"/>
    <w:rsid w:val="00DA5F9F"/>
    <w:rsid w:val="00DB38FA"/>
    <w:rsid w:val="00DB4641"/>
    <w:rsid w:val="00DB7195"/>
    <w:rsid w:val="00DC6562"/>
    <w:rsid w:val="00DD2913"/>
    <w:rsid w:val="00DD5D8A"/>
    <w:rsid w:val="00DD5E22"/>
    <w:rsid w:val="00DD6F7F"/>
    <w:rsid w:val="00DE02DB"/>
    <w:rsid w:val="00DE08B5"/>
    <w:rsid w:val="00DE1139"/>
    <w:rsid w:val="00DE537C"/>
    <w:rsid w:val="00DF054F"/>
    <w:rsid w:val="00DF0B9F"/>
    <w:rsid w:val="00DF16D7"/>
    <w:rsid w:val="00DF2B96"/>
    <w:rsid w:val="00DF7864"/>
    <w:rsid w:val="00E03A35"/>
    <w:rsid w:val="00E15F4E"/>
    <w:rsid w:val="00E20998"/>
    <w:rsid w:val="00E20B35"/>
    <w:rsid w:val="00E33D7E"/>
    <w:rsid w:val="00E35F51"/>
    <w:rsid w:val="00E40A88"/>
    <w:rsid w:val="00E447AB"/>
    <w:rsid w:val="00E44F45"/>
    <w:rsid w:val="00E45EED"/>
    <w:rsid w:val="00E473E4"/>
    <w:rsid w:val="00E501DD"/>
    <w:rsid w:val="00E515E3"/>
    <w:rsid w:val="00E52555"/>
    <w:rsid w:val="00E550A3"/>
    <w:rsid w:val="00E563E3"/>
    <w:rsid w:val="00E56F03"/>
    <w:rsid w:val="00E6481C"/>
    <w:rsid w:val="00E64EFA"/>
    <w:rsid w:val="00E75757"/>
    <w:rsid w:val="00E93DDF"/>
    <w:rsid w:val="00EA3211"/>
    <w:rsid w:val="00EB5B50"/>
    <w:rsid w:val="00EB6BB7"/>
    <w:rsid w:val="00EC08D1"/>
    <w:rsid w:val="00EC5937"/>
    <w:rsid w:val="00EE22E5"/>
    <w:rsid w:val="00EE2FF5"/>
    <w:rsid w:val="00EE5DD7"/>
    <w:rsid w:val="00EF299E"/>
    <w:rsid w:val="00F06D12"/>
    <w:rsid w:val="00F06D97"/>
    <w:rsid w:val="00F13B28"/>
    <w:rsid w:val="00F26B56"/>
    <w:rsid w:val="00F328C5"/>
    <w:rsid w:val="00F4023E"/>
    <w:rsid w:val="00F42103"/>
    <w:rsid w:val="00F602C9"/>
    <w:rsid w:val="00F637CB"/>
    <w:rsid w:val="00F64167"/>
    <w:rsid w:val="00F656EE"/>
    <w:rsid w:val="00F7091B"/>
    <w:rsid w:val="00F71490"/>
    <w:rsid w:val="00F74172"/>
    <w:rsid w:val="00F80E0F"/>
    <w:rsid w:val="00F81207"/>
    <w:rsid w:val="00F85CD7"/>
    <w:rsid w:val="00F8665A"/>
    <w:rsid w:val="00F91D4D"/>
    <w:rsid w:val="00F91E9D"/>
    <w:rsid w:val="00F941A6"/>
    <w:rsid w:val="00F94A9B"/>
    <w:rsid w:val="00FB3E3C"/>
    <w:rsid w:val="00FD4BBE"/>
    <w:rsid w:val="00FE4479"/>
    <w:rsid w:val="00FE59D1"/>
    <w:rsid w:val="00FE6454"/>
    <w:rsid w:val="00FE7383"/>
    <w:rsid w:val="010AEC34"/>
    <w:rsid w:val="01EECA7E"/>
    <w:rsid w:val="023AF4F6"/>
    <w:rsid w:val="02A6BC95"/>
    <w:rsid w:val="02B3FC58"/>
    <w:rsid w:val="033D7A29"/>
    <w:rsid w:val="0462C27C"/>
    <w:rsid w:val="04B1F1B1"/>
    <w:rsid w:val="05E64ADD"/>
    <w:rsid w:val="05EB9D1A"/>
    <w:rsid w:val="064DC212"/>
    <w:rsid w:val="07746C3C"/>
    <w:rsid w:val="077A2DB8"/>
    <w:rsid w:val="07821B3E"/>
    <w:rsid w:val="09AC351D"/>
    <w:rsid w:val="09D2E424"/>
    <w:rsid w:val="0A5FFD6A"/>
    <w:rsid w:val="0B91BB4D"/>
    <w:rsid w:val="0B95ACC4"/>
    <w:rsid w:val="0C41B641"/>
    <w:rsid w:val="0C52CC52"/>
    <w:rsid w:val="0C558C61"/>
    <w:rsid w:val="0CC06440"/>
    <w:rsid w:val="0CC4F11C"/>
    <w:rsid w:val="0DAE7D96"/>
    <w:rsid w:val="0DF15CC2"/>
    <w:rsid w:val="0E0C17BB"/>
    <w:rsid w:val="0E60C17D"/>
    <w:rsid w:val="0EEF7EEB"/>
    <w:rsid w:val="0F5FABAB"/>
    <w:rsid w:val="0F70E5AC"/>
    <w:rsid w:val="0F8D2D23"/>
    <w:rsid w:val="0FFC91DE"/>
    <w:rsid w:val="12E87D1B"/>
    <w:rsid w:val="1351C2C3"/>
    <w:rsid w:val="13B0ADEA"/>
    <w:rsid w:val="14609E46"/>
    <w:rsid w:val="15344870"/>
    <w:rsid w:val="15C32D81"/>
    <w:rsid w:val="15E89887"/>
    <w:rsid w:val="163DCF10"/>
    <w:rsid w:val="1A762134"/>
    <w:rsid w:val="1ACFDFCA"/>
    <w:rsid w:val="1C29A359"/>
    <w:rsid w:val="1CDB14E6"/>
    <w:rsid w:val="1ECF94FD"/>
    <w:rsid w:val="2159DC47"/>
    <w:rsid w:val="227E786C"/>
    <w:rsid w:val="2428C484"/>
    <w:rsid w:val="25A9C63C"/>
    <w:rsid w:val="25E5621E"/>
    <w:rsid w:val="265B6D6A"/>
    <w:rsid w:val="27C91DCB"/>
    <w:rsid w:val="27FCA4F7"/>
    <w:rsid w:val="28D217A4"/>
    <w:rsid w:val="292B495A"/>
    <w:rsid w:val="295E8D62"/>
    <w:rsid w:val="2A24CDC9"/>
    <w:rsid w:val="2A3F88C2"/>
    <w:rsid w:val="2A5CDE5C"/>
    <w:rsid w:val="2AEE530F"/>
    <w:rsid w:val="2BD5F55F"/>
    <w:rsid w:val="2D43462E"/>
    <w:rsid w:val="2E254FF3"/>
    <w:rsid w:val="2E8AB334"/>
    <w:rsid w:val="2ED93463"/>
    <w:rsid w:val="2F12F9E5"/>
    <w:rsid w:val="2F7EB946"/>
    <w:rsid w:val="2F8D85BC"/>
    <w:rsid w:val="2F926155"/>
    <w:rsid w:val="2FAB5E75"/>
    <w:rsid w:val="302DD4A4"/>
    <w:rsid w:val="31037408"/>
    <w:rsid w:val="3124CB0D"/>
    <w:rsid w:val="318F6A00"/>
    <w:rsid w:val="32154B0D"/>
    <w:rsid w:val="324A9AA7"/>
    <w:rsid w:val="329A9126"/>
    <w:rsid w:val="36B17FC1"/>
    <w:rsid w:val="370E8982"/>
    <w:rsid w:val="374A9F81"/>
    <w:rsid w:val="37E72F1B"/>
    <w:rsid w:val="39B20AD7"/>
    <w:rsid w:val="39CBABAE"/>
    <w:rsid w:val="39E92083"/>
    <w:rsid w:val="3A4C91A8"/>
    <w:rsid w:val="3B1ECFDD"/>
    <w:rsid w:val="3B496F7F"/>
    <w:rsid w:val="3B84F0E4"/>
    <w:rsid w:val="3BCECD71"/>
    <w:rsid w:val="3C2DC0C0"/>
    <w:rsid w:val="3D078E50"/>
    <w:rsid w:val="3D20C145"/>
    <w:rsid w:val="3D91C1FB"/>
    <w:rsid w:val="3F43F04D"/>
    <w:rsid w:val="3F7DE2EF"/>
    <w:rsid w:val="3FFFBA38"/>
    <w:rsid w:val="400044B7"/>
    <w:rsid w:val="407D02C4"/>
    <w:rsid w:val="407E2180"/>
    <w:rsid w:val="4132241B"/>
    <w:rsid w:val="4187AE4C"/>
    <w:rsid w:val="42460499"/>
    <w:rsid w:val="43D09902"/>
    <w:rsid w:val="43FC8ED2"/>
    <w:rsid w:val="446917DF"/>
    <w:rsid w:val="4512A035"/>
    <w:rsid w:val="45A04CB9"/>
    <w:rsid w:val="472FB238"/>
    <w:rsid w:val="485C4960"/>
    <w:rsid w:val="4896F8A7"/>
    <w:rsid w:val="48BEC51E"/>
    <w:rsid w:val="4A4EF01C"/>
    <w:rsid w:val="4A6BD6F4"/>
    <w:rsid w:val="4B39E1AB"/>
    <w:rsid w:val="4D6F3E75"/>
    <w:rsid w:val="4DAB5E9E"/>
    <w:rsid w:val="4E8C96A0"/>
    <w:rsid w:val="4F3FCCB3"/>
    <w:rsid w:val="4FF3387C"/>
    <w:rsid w:val="5033046C"/>
    <w:rsid w:val="506E85D1"/>
    <w:rsid w:val="50AF26A2"/>
    <w:rsid w:val="50B06E2A"/>
    <w:rsid w:val="51B6859C"/>
    <w:rsid w:val="51C68E33"/>
    <w:rsid w:val="5236E475"/>
    <w:rsid w:val="52A96F63"/>
    <w:rsid w:val="53E225ED"/>
    <w:rsid w:val="54E2B441"/>
    <w:rsid w:val="5530B185"/>
    <w:rsid w:val="56627A00"/>
    <w:rsid w:val="570B5683"/>
    <w:rsid w:val="584F5A25"/>
    <w:rsid w:val="5A20EC0A"/>
    <w:rsid w:val="5A674DC8"/>
    <w:rsid w:val="5AD6CFB8"/>
    <w:rsid w:val="5C72A019"/>
    <w:rsid w:val="5C9251DE"/>
    <w:rsid w:val="5D84BE27"/>
    <w:rsid w:val="5F0A859A"/>
    <w:rsid w:val="5F4E8638"/>
    <w:rsid w:val="5F83C7E5"/>
    <w:rsid w:val="601D3CFE"/>
    <w:rsid w:val="60A475C5"/>
    <w:rsid w:val="60B421E6"/>
    <w:rsid w:val="60C1E2C0"/>
    <w:rsid w:val="613C27AA"/>
    <w:rsid w:val="62271120"/>
    <w:rsid w:val="6354DDC0"/>
    <w:rsid w:val="63929F5A"/>
    <w:rsid w:val="63AB0F86"/>
    <w:rsid w:val="642F6DBE"/>
    <w:rsid w:val="64DC0FAE"/>
    <w:rsid w:val="65AB2556"/>
    <w:rsid w:val="66E2B048"/>
    <w:rsid w:val="67104D47"/>
    <w:rsid w:val="69653D5E"/>
    <w:rsid w:val="6A8ECA99"/>
    <w:rsid w:val="6C90B169"/>
    <w:rsid w:val="6CF2B714"/>
    <w:rsid w:val="6D179F57"/>
    <w:rsid w:val="7023D66E"/>
    <w:rsid w:val="70250D7D"/>
    <w:rsid w:val="7045CA8F"/>
    <w:rsid w:val="706B871E"/>
    <w:rsid w:val="7241ED31"/>
    <w:rsid w:val="734C0D19"/>
    <w:rsid w:val="7562EC0F"/>
    <w:rsid w:val="758BC588"/>
    <w:rsid w:val="75BA8A8A"/>
    <w:rsid w:val="7604D52C"/>
    <w:rsid w:val="785D1F1D"/>
    <w:rsid w:val="791902AB"/>
    <w:rsid w:val="79259ED7"/>
    <w:rsid w:val="79C30FF0"/>
    <w:rsid w:val="79CDBB42"/>
    <w:rsid w:val="7AC10A01"/>
    <w:rsid w:val="7B2FB027"/>
    <w:rsid w:val="7CA47AF7"/>
    <w:rsid w:val="7DD34B71"/>
    <w:rsid w:val="7E42B02C"/>
    <w:rsid w:val="7EBBAC74"/>
    <w:rsid w:val="7FD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83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376B6"/>
  </w:style>
  <w:style w:type="character" w:customStyle="1" w:styleId="eop">
    <w:name w:val="eop"/>
    <w:basedOn w:val="DefaultParagraphFont"/>
    <w:rsid w:val="008376B6"/>
  </w:style>
  <w:style w:type="character" w:styleId="UnresolvedMention">
    <w:name w:val="Unresolved Mention"/>
    <w:basedOn w:val="DefaultParagraphFont"/>
    <w:uiPriority w:val="99"/>
    <w:semiHidden/>
    <w:unhideWhenUsed/>
    <w:rsid w:val="000A2E91"/>
    <w:rPr>
      <w:color w:val="605E5C"/>
      <w:shd w:val="clear" w:color="auto" w:fill="E1DFDD"/>
    </w:rPr>
  </w:style>
  <w:style w:type="paragraph" w:styleId="Footer">
    <w:name w:val="footer"/>
    <w:basedOn w:val="Normal"/>
    <w:link w:val="FooterChar"/>
    <w:uiPriority w:val="99"/>
    <w:unhideWhenUsed/>
    <w:rsid w:val="00632578"/>
    <w:pPr>
      <w:tabs>
        <w:tab w:val="center" w:pos="4513"/>
        <w:tab w:val="right" w:pos="9026"/>
      </w:tabs>
      <w:spacing w:after="0" w:line="240" w:lineRule="auto"/>
    </w:pPr>
    <w:rPr>
      <w:rFonts w:ascii="Calibri" w:eastAsia="Calibri" w:hAnsi="Calibri" w:cs="Calibri"/>
      <w:color w:val="000000"/>
      <w:lang w:val="en-GB" w:eastAsia="en-GB"/>
    </w:rPr>
  </w:style>
  <w:style w:type="character" w:customStyle="1" w:styleId="FooterChar">
    <w:name w:val="Footer Char"/>
    <w:basedOn w:val="DefaultParagraphFont"/>
    <w:link w:val="Footer"/>
    <w:uiPriority w:val="99"/>
    <w:rsid w:val="00632578"/>
    <w:rPr>
      <w:rFonts w:ascii="Calibri" w:eastAsia="Calibri" w:hAnsi="Calibri" w:cs="Calibri"/>
      <w:color w:val="000000"/>
      <w:lang w:val="en-GB" w:eastAsia="en-GB"/>
    </w:rPr>
  </w:style>
  <w:style w:type="character" w:styleId="FollowedHyperlink">
    <w:name w:val="FollowedHyperlink"/>
    <w:basedOn w:val="DefaultParagraphFont"/>
    <w:uiPriority w:val="99"/>
    <w:semiHidden/>
    <w:unhideWhenUsed/>
    <w:rsid w:val="00C53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122">
      <w:bodyDiv w:val="1"/>
      <w:marLeft w:val="0"/>
      <w:marRight w:val="0"/>
      <w:marTop w:val="0"/>
      <w:marBottom w:val="0"/>
      <w:divBdr>
        <w:top w:val="none" w:sz="0" w:space="0" w:color="auto"/>
        <w:left w:val="none" w:sz="0" w:space="0" w:color="auto"/>
        <w:bottom w:val="none" w:sz="0" w:space="0" w:color="auto"/>
        <w:right w:val="none" w:sz="0" w:space="0" w:color="auto"/>
      </w:divBdr>
      <w:divsChild>
        <w:div w:id="817263627">
          <w:marLeft w:val="0"/>
          <w:marRight w:val="0"/>
          <w:marTop w:val="0"/>
          <w:marBottom w:val="0"/>
          <w:divBdr>
            <w:top w:val="none" w:sz="0" w:space="0" w:color="auto"/>
            <w:left w:val="none" w:sz="0" w:space="0" w:color="auto"/>
            <w:bottom w:val="none" w:sz="0" w:space="0" w:color="auto"/>
            <w:right w:val="none" w:sz="0" w:space="0" w:color="auto"/>
          </w:divBdr>
        </w:div>
        <w:div w:id="107942819">
          <w:marLeft w:val="0"/>
          <w:marRight w:val="0"/>
          <w:marTop w:val="0"/>
          <w:marBottom w:val="0"/>
          <w:divBdr>
            <w:top w:val="none" w:sz="0" w:space="0" w:color="auto"/>
            <w:left w:val="none" w:sz="0" w:space="0" w:color="auto"/>
            <w:bottom w:val="none" w:sz="0" w:space="0" w:color="auto"/>
            <w:right w:val="none" w:sz="0" w:space="0" w:color="auto"/>
          </w:divBdr>
        </w:div>
        <w:div w:id="1525511518">
          <w:marLeft w:val="0"/>
          <w:marRight w:val="0"/>
          <w:marTop w:val="0"/>
          <w:marBottom w:val="0"/>
          <w:divBdr>
            <w:top w:val="none" w:sz="0" w:space="0" w:color="auto"/>
            <w:left w:val="none" w:sz="0" w:space="0" w:color="auto"/>
            <w:bottom w:val="none" w:sz="0" w:space="0" w:color="auto"/>
            <w:right w:val="none" w:sz="0" w:space="0" w:color="auto"/>
          </w:divBdr>
        </w:div>
        <w:div w:id="916789440">
          <w:marLeft w:val="0"/>
          <w:marRight w:val="0"/>
          <w:marTop w:val="0"/>
          <w:marBottom w:val="0"/>
          <w:divBdr>
            <w:top w:val="none" w:sz="0" w:space="0" w:color="auto"/>
            <w:left w:val="none" w:sz="0" w:space="0" w:color="auto"/>
            <w:bottom w:val="none" w:sz="0" w:space="0" w:color="auto"/>
            <w:right w:val="none" w:sz="0" w:space="0" w:color="auto"/>
          </w:divBdr>
        </w:div>
      </w:divsChild>
    </w:div>
    <w:div w:id="125318107">
      <w:bodyDiv w:val="1"/>
      <w:marLeft w:val="0"/>
      <w:marRight w:val="0"/>
      <w:marTop w:val="0"/>
      <w:marBottom w:val="0"/>
      <w:divBdr>
        <w:top w:val="none" w:sz="0" w:space="0" w:color="auto"/>
        <w:left w:val="none" w:sz="0" w:space="0" w:color="auto"/>
        <w:bottom w:val="none" w:sz="0" w:space="0" w:color="auto"/>
        <w:right w:val="none" w:sz="0" w:space="0" w:color="auto"/>
      </w:divBdr>
    </w:div>
    <w:div w:id="1339236064">
      <w:bodyDiv w:val="1"/>
      <w:marLeft w:val="0"/>
      <w:marRight w:val="0"/>
      <w:marTop w:val="0"/>
      <w:marBottom w:val="0"/>
      <w:divBdr>
        <w:top w:val="none" w:sz="0" w:space="0" w:color="auto"/>
        <w:left w:val="none" w:sz="0" w:space="0" w:color="auto"/>
        <w:bottom w:val="none" w:sz="0" w:space="0" w:color="auto"/>
        <w:right w:val="none" w:sz="0" w:space="0" w:color="auto"/>
      </w:divBdr>
      <w:divsChild>
        <w:div w:id="926227282">
          <w:marLeft w:val="0"/>
          <w:marRight w:val="0"/>
          <w:marTop w:val="0"/>
          <w:marBottom w:val="0"/>
          <w:divBdr>
            <w:top w:val="none" w:sz="0" w:space="0" w:color="auto"/>
            <w:left w:val="none" w:sz="0" w:space="0" w:color="auto"/>
            <w:bottom w:val="none" w:sz="0" w:space="0" w:color="auto"/>
            <w:right w:val="none" w:sz="0" w:space="0" w:color="auto"/>
          </w:divBdr>
        </w:div>
        <w:div w:id="586236538">
          <w:marLeft w:val="0"/>
          <w:marRight w:val="0"/>
          <w:marTop w:val="0"/>
          <w:marBottom w:val="0"/>
          <w:divBdr>
            <w:top w:val="none" w:sz="0" w:space="0" w:color="auto"/>
            <w:left w:val="none" w:sz="0" w:space="0" w:color="auto"/>
            <w:bottom w:val="none" w:sz="0" w:space="0" w:color="auto"/>
            <w:right w:val="none" w:sz="0" w:space="0" w:color="auto"/>
          </w:divBdr>
        </w:div>
        <w:div w:id="1640261344">
          <w:marLeft w:val="0"/>
          <w:marRight w:val="0"/>
          <w:marTop w:val="0"/>
          <w:marBottom w:val="0"/>
          <w:divBdr>
            <w:top w:val="none" w:sz="0" w:space="0" w:color="auto"/>
            <w:left w:val="none" w:sz="0" w:space="0" w:color="auto"/>
            <w:bottom w:val="none" w:sz="0" w:space="0" w:color="auto"/>
            <w:right w:val="none" w:sz="0" w:space="0" w:color="auto"/>
          </w:divBdr>
        </w:div>
        <w:div w:id="1286237333">
          <w:marLeft w:val="0"/>
          <w:marRight w:val="0"/>
          <w:marTop w:val="0"/>
          <w:marBottom w:val="0"/>
          <w:divBdr>
            <w:top w:val="none" w:sz="0" w:space="0" w:color="auto"/>
            <w:left w:val="none" w:sz="0" w:space="0" w:color="auto"/>
            <w:bottom w:val="none" w:sz="0" w:space="0" w:color="auto"/>
            <w:right w:val="none" w:sz="0" w:space="0" w:color="auto"/>
          </w:divBdr>
        </w:div>
        <w:div w:id="1207989098">
          <w:marLeft w:val="0"/>
          <w:marRight w:val="0"/>
          <w:marTop w:val="0"/>
          <w:marBottom w:val="0"/>
          <w:divBdr>
            <w:top w:val="none" w:sz="0" w:space="0" w:color="auto"/>
            <w:left w:val="none" w:sz="0" w:space="0" w:color="auto"/>
            <w:bottom w:val="none" w:sz="0" w:space="0" w:color="auto"/>
            <w:right w:val="none" w:sz="0" w:space="0" w:color="auto"/>
          </w:divBdr>
        </w:div>
      </w:divsChild>
    </w:div>
    <w:div w:id="1343971598">
      <w:bodyDiv w:val="1"/>
      <w:marLeft w:val="0"/>
      <w:marRight w:val="0"/>
      <w:marTop w:val="0"/>
      <w:marBottom w:val="0"/>
      <w:divBdr>
        <w:top w:val="none" w:sz="0" w:space="0" w:color="auto"/>
        <w:left w:val="none" w:sz="0" w:space="0" w:color="auto"/>
        <w:bottom w:val="none" w:sz="0" w:space="0" w:color="auto"/>
        <w:right w:val="none" w:sz="0" w:space="0" w:color="auto"/>
      </w:divBdr>
    </w:div>
    <w:div w:id="1710639516">
      <w:bodyDiv w:val="1"/>
      <w:marLeft w:val="0"/>
      <w:marRight w:val="0"/>
      <w:marTop w:val="0"/>
      <w:marBottom w:val="0"/>
      <w:divBdr>
        <w:top w:val="none" w:sz="0" w:space="0" w:color="auto"/>
        <w:left w:val="none" w:sz="0" w:space="0" w:color="auto"/>
        <w:bottom w:val="none" w:sz="0" w:space="0" w:color="auto"/>
        <w:right w:val="none" w:sz="0" w:space="0" w:color="auto"/>
      </w:divBdr>
      <w:divsChild>
        <w:div w:id="144469892">
          <w:marLeft w:val="0"/>
          <w:marRight w:val="0"/>
          <w:marTop w:val="0"/>
          <w:marBottom w:val="0"/>
          <w:divBdr>
            <w:top w:val="none" w:sz="0" w:space="0" w:color="auto"/>
            <w:left w:val="none" w:sz="0" w:space="0" w:color="auto"/>
            <w:bottom w:val="none" w:sz="0" w:space="0" w:color="auto"/>
            <w:right w:val="none" w:sz="0" w:space="0" w:color="auto"/>
          </w:divBdr>
        </w:div>
        <w:div w:id="1371304232">
          <w:marLeft w:val="0"/>
          <w:marRight w:val="0"/>
          <w:marTop w:val="0"/>
          <w:marBottom w:val="0"/>
          <w:divBdr>
            <w:top w:val="none" w:sz="0" w:space="0" w:color="auto"/>
            <w:left w:val="none" w:sz="0" w:space="0" w:color="auto"/>
            <w:bottom w:val="none" w:sz="0" w:space="0" w:color="auto"/>
            <w:right w:val="none" w:sz="0" w:space="0" w:color="auto"/>
          </w:divBdr>
        </w:div>
        <w:div w:id="1073166221">
          <w:marLeft w:val="0"/>
          <w:marRight w:val="0"/>
          <w:marTop w:val="0"/>
          <w:marBottom w:val="0"/>
          <w:divBdr>
            <w:top w:val="none" w:sz="0" w:space="0" w:color="auto"/>
            <w:left w:val="none" w:sz="0" w:space="0" w:color="auto"/>
            <w:bottom w:val="none" w:sz="0" w:space="0" w:color="auto"/>
            <w:right w:val="none" w:sz="0" w:space="0" w:color="auto"/>
          </w:divBdr>
        </w:div>
        <w:div w:id="799762001">
          <w:marLeft w:val="0"/>
          <w:marRight w:val="0"/>
          <w:marTop w:val="0"/>
          <w:marBottom w:val="0"/>
          <w:divBdr>
            <w:top w:val="none" w:sz="0" w:space="0" w:color="auto"/>
            <w:left w:val="none" w:sz="0" w:space="0" w:color="auto"/>
            <w:bottom w:val="none" w:sz="0" w:space="0" w:color="auto"/>
            <w:right w:val="none" w:sz="0" w:space="0" w:color="auto"/>
          </w:divBdr>
        </w:div>
      </w:divsChild>
    </w:div>
    <w:div w:id="1736707436">
      <w:bodyDiv w:val="1"/>
      <w:marLeft w:val="0"/>
      <w:marRight w:val="0"/>
      <w:marTop w:val="0"/>
      <w:marBottom w:val="0"/>
      <w:divBdr>
        <w:top w:val="none" w:sz="0" w:space="0" w:color="auto"/>
        <w:left w:val="none" w:sz="0" w:space="0" w:color="auto"/>
        <w:bottom w:val="none" w:sz="0" w:space="0" w:color="auto"/>
        <w:right w:val="none" w:sz="0" w:space="0" w:color="auto"/>
      </w:divBdr>
      <w:divsChild>
        <w:div w:id="532504471">
          <w:marLeft w:val="0"/>
          <w:marRight w:val="0"/>
          <w:marTop w:val="0"/>
          <w:marBottom w:val="0"/>
          <w:divBdr>
            <w:top w:val="none" w:sz="0" w:space="0" w:color="auto"/>
            <w:left w:val="none" w:sz="0" w:space="0" w:color="auto"/>
            <w:bottom w:val="none" w:sz="0" w:space="0" w:color="auto"/>
            <w:right w:val="none" w:sz="0" w:space="0" w:color="auto"/>
          </w:divBdr>
        </w:div>
        <w:div w:id="1434932683">
          <w:marLeft w:val="0"/>
          <w:marRight w:val="0"/>
          <w:marTop w:val="0"/>
          <w:marBottom w:val="0"/>
          <w:divBdr>
            <w:top w:val="none" w:sz="0" w:space="0" w:color="auto"/>
            <w:left w:val="none" w:sz="0" w:space="0" w:color="auto"/>
            <w:bottom w:val="none" w:sz="0" w:space="0" w:color="auto"/>
            <w:right w:val="none" w:sz="0" w:space="0" w:color="auto"/>
          </w:divBdr>
        </w:div>
      </w:divsChild>
    </w:div>
    <w:div w:id="1794901132">
      <w:bodyDiv w:val="1"/>
      <w:marLeft w:val="0"/>
      <w:marRight w:val="0"/>
      <w:marTop w:val="0"/>
      <w:marBottom w:val="0"/>
      <w:divBdr>
        <w:top w:val="none" w:sz="0" w:space="0" w:color="auto"/>
        <w:left w:val="none" w:sz="0" w:space="0" w:color="auto"/>
        <w:bottom w:val="none" w:sz="0" w:space="0" w:color="auto"/>
        <w:right w:val="none" w:sz="0" w:space="0" w:color="auto"/>
      </w:divBdr>
      <w:divsChild>
        <w:div w:id="57480669">
          <w:marLeft w:val="0"/>
          <w:marRight w:val="0"/>
          <w:marTop w:val="0"/>
          <w:marBottom w:val="0"/>
          <w:divBdr>
            <w:top w:val="none" w:sz="0" w:space="0" w:color="auto"/>
            <w:left w:val="none" w:sz="0" w:space="0" w:color="auto"/>
            <w:bottom w:val="none" w:sz="0" w:space="0" w:color="auto"/>
            <w:right w:val="none" w:sz="0" w:space="0" w:color="auto"/>
          </w:divBdr>
        </w:div>
        <w:div w:id="1165513712">
          <w:marLeft w:val="0"/>
          <w:marRight w:val="0"/>
          <w:marTop w:val="0"/>
          <w:marBottom w:val="0"/>
          <w:divBdr>
            <w:top w:val="none" w:sz="0" w:space="0" w:color="auto"/>
            <w:left w:val="none" w:sz="0" w:space="0" w:color="auto"/>
            <w:bottom w:val="none" w:sz="0" w:space="0" w:color="auto"/>
            <w:right w:val="none" w:sz="0" w:space="0" w:color="auto"/>
          </w:divBdr>
        </w:div>
        <w:div w:id="968048907">
          <w:marLeft w:val="0"/>
          <w:marRight w:val="0"/>
          <w:marTop w:val="0"/>
          <w:marBottom w:val="0"/>
          <w:divBdr>
            <w:top w:val="none" w:sz="0" w:space="0" w:color="auto"/>
            <w:left w:val="none" w:sz="0" w:space="0" w:color="auto"/>
            <w:bottom w:val="none" w:sz="0" w:space="0" w:color="auto"/>
            <w:right w:val="none" w:sz="0" w:space="0" w:color="auto"/>
          </w:divBdr>
        </w:div>
        <w:div w:id="1881672277">
          <w:marLeft w:val="0"/>
          <w:marRight w:val="0"/>
          <w:marTop w:val="0"/>
          <w:marBottom w:val="0"/>
          <w:divBdr>
            <w:top w:val="none" w:sz="0" w:space="0" w:color="auto"/>
            <w:left w:val="none" w:sz="0" w:space="0" w:color="auto"/>
            <w:bottom w:val="none" w:sz="0" w:space="0" w:color="auto"/>
            <w:right w:val="none" w:sz="0" w:space="0" w:color="auto"/>
          </w:divBdr>
        </w:div>
      </w:divsChild>
    </w:div>
    <w:div w:id="1866598765">
      <w:bodyDiv w:val="1"/>
      <w:marLeft w:val="0"/>
      <w:marRight w:val="0"/>
      <w:marTop w:val="0"/>
      <w:marBottom w:val="0"/>
      <w:divBdr>
        <w:top w:val="none" w:sz="0" w:space="0" w:color="auto"/>
        <w:left w:val="none" w:sz="0" w:space="0" w:color="auto"/>
        <w:bottom w:val="none" w:sz="0" w:space="0" w:color="auto"/>
        <w:right w:val="none" w:sz="0" w:space="0" w:color="auto"/>
      </w:divBdr>
      <w:divsChild>
        <w:div w:id="96875733">
          <w:marLeft w:val="0"/>
          <w:marRight w:val="0"/>
          <w:marTop w:val="30"/>
          <w:marBottom w:val="30"/>
          <w:divBdr>
            <w:top w:val="none" w:sz="0" w:space="0" w:color="auto"/>
            <w:left w:val="none" w:sz="0" w:space="0" w:color="auto"/>
            <w:bottom w:val="none" w:sz="0" w:space="0" w:color="auto"/>
            <w:right w:val="none" w:sz="0" w:space="0" w:color="auto"/>
          </w:divBdr>
          <w:divsChild>
            <w:div w:id="1205825254">
              <w:marLeft w:val="0"/>
              <w:marRight w:val="0"/>
              <w:marTop w:val="0"/>
              <w:marBottom w:val="0"/>
              <w:divBdr>
                <w:top w:val="none" w:sz="0" w:space="0" w:color="auto"/>
                <w:left w:val="none" w:sz="0" w:space="0" w:color="auto"/>
                <w:bottom w:val="none" w:sz="0" w:space="0" w:color="auto"/>
                <w:right w:val="none" w:sz="0" w:space="0" w:color="auto"/>
              </w:divBdr>
              <w:divsChild>
                <w:div w:id="1254819365">
                  <w:marLeft w:val="0"/>
                  <w:marRight w:val="0"/>
                  <w:marTop w:val="0"/>
                  <w:marBottom w:val="0"/>
                  <w:divBdr>
                    <w:top w:val="none" w:sz="0" w:space="0" w:color="auto"/>
                    <w:left w:val="none" w:sz="0" w:space="0" w:color="auto"/>
                    <w:bottom w:val="none" w:sz="0" w:space="0" w:color="auto"/>
                    <w:right w:val="none" w:sz="0" w:space="0" w:color="auto"/>
                  </w:divBdr>
                </w:div>
              </w:divsChild>
            </w:div>
            <w:div w:id="689917512">
              <w:marLeft w:val="0"/>
              <w:marRight w:val="0"/>
              <w:marTop w:val="0"/>
              <w:marBottom w:val="0"/>
              <w:divBdr>
                <w:top w:val="none" w:sz="0" w:space="0" w:color="auto"/>
                <w:left w:val="none" w:sz="0" w:space="0" w:color="auto"/>
                <w:bottom w:val="none" w:sz="0" w:space="0" w:color="auto"/>
                <w:right w:val="none" w:sz="0" w:space="0" w:color="auto"/>
              </w:divBdr>
              <w:divsChild>
                <w:div w:id="521675970">
                  <w:marLeft w:val="0"/>
                  <w:marRight w:val="0"/>
                  <w:marTop w:val="0"/>
                  <w:marBottom w:val="0"/>
                  <w:divBdr>
                    <w:top w:val="none" w:sz="0" w:space="0" w:color="auto"/>
                    <w:left w:val="none" w:sz="0" w:space="0" w:color="auto"/>
                    <w:bottom w:val="none" w:sz="0" w:space="0" w:color="auto"/>
                    <w:right w:val="none" w:sz="0" w:space="0" w:color="auto"/>
                  </w:divBdr>
                </w:div>
              </w:divsChild>
            </w:div>
            <w:div w:id="1553928269">
              <w:marLeft w:val="0"/>
              <w:marRight w:val="0"/>
              <w:marTop w:val="0"/>
              <w:marBottom w:val="0"/>
              <w:divBdr>
                <w:top w:val="none" w:sz="0" w:space="0" w:color="auto"/>
                <w:left w:val="none" w:sz="0" w:space="0" w:color="auto"/>
                <w:bottom w:val="none" w:sz="0" w:space="0" w:color="auto"/>
                <w:right w:val="none" w:sz="0" w:space="0" w:color="auto"/>
              </w:divBdr>
              <w:divsChild>
                <w:div w:id="865024864">
                  <w:marLeft w:val="0"/>
                  <w:marRight w:val="0"/>
                  <w:marTop w:val="0"/>
                  <w:marBottom w:val="0"/>
                  <w:divBdr>
                    <w:top w:val="none" w:sz="0" w:space="0" w:color="auto"/>
                    <w:left w:val="none" w:sz="0" w:space="0" w:color="auto"/>
                    <w:bottom w:val="none" w:sz="0" w:space="0" w:color="auto"/>
                    <w:right w:val="none" w:sz="0" w:space="0" w:color="auto"/>
                  </w:divBdr>
                </w:div>
              </w:divsChild>
            </w:div>
            <w:div w:id="1632126367">
              <w:marLeft w:val="0"/>
              <w:marRight w:val="0"/>
              <w:marTop w:val="0"/>
              <w:marBottom w:val="0"/>
              <w:divBdr>
                <w:top w:val="none" w:sz="0" w:space="0" w:color="auto"/>
                <w:left w:val="none" w:sz="0" w:space="0" w:color="auto"/>
                <w:bottom w:val="none" w:sz="0" w:space="0" w:color="auto"/>
                <w:right w:val="none" w:sz="0" w:space="0" w:color="auto"/>
              </w:divBdr>
              <w:divsChild>
                <w:div w:id="1728917483">
                  <w:marLeft w:val="0"/>
                  <w:marRight w:val="0"/>
                  <w:marTop w:val="0"/>
                  <w:marBottom w:val="0"/>
                  <w:divBdr>
                    <w:top w:val="none" w:sz="0" w:space="0" w:color="auto"/>
                    <w:left w:val="none" w:sz="0" w:space="0" w:color="auto"/>
                    <w:bottom w:val="none" w:sz="0" w:space="0" w:color="auto"/>
                    <w:right w:val="none" w:sz="0" w:space="0" w:color="auto"/>
                  </w:divBdr>
                </w:div>
              </w:divsChild>
            </w:div>
            <w:div w:id="1515724606">
              <w:marLeft w:val="0"/>
              <w:marRight w:val="0"/>
              <w:marTop w:val="0"/>
              <w:marBottom w:val="0"/>
              <w:divBdr>
                <w:top w:val="none" w:sz="0" w:space="0" w:color="auto"/>
                <w:left w:val="none" w:sz="0" w:space="0" w:color="auto"/>
                <w:bottom w:val="none" w:sz="0" w:space="0" w:color="auto"/>
                <w:right w:val="none" w:sz="0" w:space="0" w:color="auto"/>
              </w:divBdr>
              <w:divsChild>
                <w:div w:id="1796677883">
                  <w:marLeft w:val="0"/>
                  <w:marRight w:val="0"/>
                  <w:marTop w:val="0"/>
                  <w:marBottom w:val="0"/>
                  <w:divBdr>
                    <w:top w:val="none" w:sz="0" w:space="0" w:color="auto"/>
                    <w:left w:val="none" w:sz="0" w:space="0" w:color="auto"/>
                    <w:bottom w:val="none" w:sz="0" w:space="0" w:color="auto"/>
                    <w:right w:val="none" w:sz="0" w:space="0" w:color="auto"/>
                  </w:divBdr>
                </w:div>
                <w:div w:id="852231790">
                  <w:marLeft w:val="0"/>
                  <w:marRight w:val="0"/>
                  <w:marTop w:val="0"/>
                  <w:marBottom w:val="0"/>
                  <w:divBdr>
                    <w:top w:val="none" w:sz="0" w:space="0" w:color="auto"/>
                    <w:left w:val="none" w:sz="0" w:space="0" w:color="auto"/>
                    <w:bottom w:val="none" w:sz="0" w:space="0" w:color="auto"/>
                    <w:right w:val="none" w:sz="0" w:space="0" w:color="auto"/>
                  </w:divBdr>
                </w:div>
                <w:div w:id="1571844756">
                  <w:marLeft w:val="0"/>
                  <w:marRight w:val="0"/>
                  <w:marTop w:val="0"/>
                  <w:marBottom w:val="0"/>
                  <w:divBdr>
                    <w:top w:val="none" w:sz="0" w:space="0" w:color="auto"/>
                    <w:left w:val="none" w:sz="0" w:space="0" w:color="auto"/>
                    <w:bottom w:val="none" w:sz="0" w:space="0" w:color="auto"/>
                    <w:right w:val="none" w:sz="0" w:space="0" w:color="auto"/>
                  </w:divBdr>
                </w:div>
                <w:div w:id="59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5a7f27b8ed915d74e33f4aca/Drama_and_theatre_GCE_revised2017_FORMATTED__004_.pdf" TargetMode="External"/><Relationship Id="rId3" Type="http://schemas.openxmlformats.org/officeDocument/2006/relationships/customXml" Target="../customXml/item3.xml"/><Relationship Id="R45ef5257fd33468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assets.publishing.service.gov.uk/media/5a81a9abe5274a2e8ab55319/PRIMARY_national_curriculu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assets.publishing.service.gov.uk/media/5da7291840f0b6598f806433/Secondary_national_curriculum_corrected_PDF.pdf"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qualifications.pearson.com/content/dam/pdf/BTEC-Nationals/Performing-Arts/2016/specification-and-sample-assessments/60329932-extended-certificate-performance-purpose-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E82E5410-58DB-4CC3-8F8A-2C36506E7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3585</Words>
  <Characters>20441</Characters>
  <Application>Microsoft Office Word</Application>
  <DocSecurity>0</DocSecurity>
  <Lines>170</Lines>
  <Paragraphs>47</Paragraphs>
  <ScaleCrop>false</ScaleCrop>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Drama</dc:title>
  <dc:subject>Intent, Curriculum Map and Curriculum Planning</dc:subject>
  <dc:creator>Luke Austin-Summers</dc:creator>
  <cp:keywords/>
  <dc:description/>
  <cp:lastModifiedBy>Luke Austin-Summers</cp:lastModifiedBy>
  <cp:revision>11</cp:revision>
  <cp:lastPrinted>2024-06-24T15:15:00Z</cp:lastPrinted>
  <dcterms:created xsi:type="dcterms:W3CDTF">2025-07-15T09:36:00Z</dcterms:created>
  <dcterms:modified xsi:type="dcterms:W3CDTF">2025-07-31T09:14:00Z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